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4"/>
        <w:gridCol w:w="3636"/>
      </w:tblGrid>
      <w:tr w:rsidR="003C5A7B" w:rsidRPr="0011253A" w14:paraId="22BC375E" w14:textId="77777777" w:rsidTr="003C5A7B">
        <w:tc>
          <w:tcPr>
            <w:tcW w:w="5760" w:type="dxa"/>
          </w:tcPr>
          <w:p w14:paraId="68B146DE" w14:textId="5A58492E" w:rsidR="00FF69EB" w:rsidRPr="0011253A" w:rsidRDefault="007C497C">
            <w:pPr>
              <w:rPr>
                <w:rFonts w:ascii="Arial" w:hAnsi="Arial" w:cs="Arial"/>
                <w:b/>
                <w:sz w:val="24"/>
                <w:szCs w:val="24"/>
              </w:rPr>
            </w:pPr>
            <w:r w:rsidRPr="0011253A">
              <w:rPr>
                <w:rFonts w:ascii="Arial" w:hAnsi="Arial" w:cs="Arial"/>
                <w:b/>
                <w:sz w:val="24"/>
                <w:szCs w:val="24"/>
              </w:rPr>
              <w:softHyphen/>
            </w:r>
            <w:r w:rsidRPr="0011253A">
              <w:rPr>
                <w:rFonts w:ascii="Arial" w:hAnsi="Arial" w:cs="Arial"/>
                <w:b/>
                <w:sz w:val="24"/>
                <w:szCs w:val="24"/>
              </w:rPr>
              <w:softHyphen/>
            </w:r>
            <w:r w:rsidRPr="0011253A">
              <w:rPr>
                <w:rFonts w:ascii="Arial" w:hAnsi="Arial" w:cs="Arial"/>
                <w:b/>
                <w:sz w:val="24"/>
                <w:szCs w:val="24"/>
              </w:rPr>
              <w:softHyphen/>
            </w:r>
            <w:r w:rsidRPr="0011253A">
              <w:rPr>
                <w:rFonts w:ascii="Arial" w:hAnsi="Arial" w:cs="Arial"/>
                <w:b/>
                <w:sz w:val="24"/>
                <w:szCs w:val="24"/>
              </w:rPr>
              <w:softHyphen/>
            </w:r>
            <w:r w:rsidR="00FF69EB" w:rsidRPr="0011253A">
              <w:rPr>
                <w:rFonts w:ascii="Arial" w:hAnsi="Arial" w:cs="Arial"/>
                <w:b/>
                <w:sz w:val="24"/>
                <w:szCs w:val="24"/>
              </w:rPr>
              <w:t xml:space="preserve">IUSON </w:t>
            </w:r>
            <w:r w:rsidR="00200CAB" w:rsidRPr="0011253A">
              <w:rPr>
                <w:rFonts w:ascii="Arial" w:hAnsi="Arial" w:cs="Arial"/>
                <w:b/>
                <w:sz w:val="24"/>
                <w:szCs w:val="24"/>
              </w:rPr>
              <w:t>Appointment, Promotion, and Tenure</w:t>
            </w:r>
          </w:p>
        </w:tc>
        <w:tc>
          <w:tcPr>
            <w:tcW w:w="3590" w:type="dxa"/>
            <w:vMerge w:val="restart"/>
          </w:tcPr>
          <w:p w14:paraId="618FDE86" w14:textId="77777777" w:rsidR="00EB0417" w:rsidRPr="0011253A" w:rsidRDefault="00EB0417" w:rsidP="00EB0417">
            <w:pPr>
              <w:rPr>
                <w:rFonts w:ascii="Arial" w:eastAsia="Times New Roman" w:hAnsi="Arial" w:cs="Arial"/>
              </w:rPr>
            </w:pPr>
            <w:r w:rsidRPr="0011253A">
              <w:rPr>
                <w:rFonts w:ascii="Arial" w:eastAsia="Times New Roman" w:hAnsi="Arial" w:cs="Arial"/>
              </w:rPr>
              <w:fldChar w:fldCharType="begin"/>
            </w:r>
            <w:r w:rsidRPr="0011253A">
              <w:rPr>
                <w:rFonts w:ascii="Arial" w:eastAsia="Times New Roman" w:hAnsi="Arial" w:cs="Arial"/>
              </w:rPr>
              <w:instrText xml:space="preserve"> INCLUDEPICTURE "cid:image008.jpg@01D68696.57405AA0" \* MERGEFORMATINET </w:instrText>
            </w:r>
            <w:r w:rsidRPr="0011253A">
              <w:rPr>
                <w:rFonts w:ascii="Arial" w:eastAsia="Times New Roman" w:hAnsi="Arial" w:cs="Arial"/>
              </w:rPr>
              <w:fldChar w:fldCharType="separate"/>
            </w:r>
            <w:r w:rsidR="001F1A87" w:rsidRPr="0011253A">
              <w:rPr>
                <w:rFonts w:ascii="Arial" w:eastAsia="Times New Roman" w:hAnsi="Arial" w:cs="Arial"/>
              </w:rPr>
              <w:fldChar w:fldCharType="begin"/>
            </w:r>
            <w:r w:rsidR="001F1A87" w:rsidRPr="0011253A">
              <w:rPr>
                <w:rFonts w:ascii="Arial" w:eastAsia="Times New Roman" w:hAnsi="Arial" w:cs="Arial"/>
              </w:rPr>
              <w:instrText xml:space="preserve"> INCLUDEPICTURE  "cid:image008.jpg@01D68696.57405AA0" \* MERGEFORMATINET </w:instrText>
            </w:r>
            <w:r w:rsidR="001F1A87" w:rsidRPr="0011253A">
              <w:rPr>
                <w:rFonts w:ascii="Arial" w:eastAsia="Times New Roman" w:hAnsi="Arial" w:cs="Arial"/>
              </w:rPr>
              <w:fldChar w:fldCharType="separate"/>
            </w:r>
            <w:r w:rsidR="00757AF4" w:rsidRPr="0011253A">
              <w:rPr>
                <w:rFonts w:ascii="Arial" w:eastAsia="Times New Roman" w:hAnsi="Arial" w:cs="Arial"/>
              </w:rPr>
              <w:fldChar w:fldCharType="begin"/>
            </w:r>
            <w:r w:rsidR="00757AF4" w:rsidRPr="0011253A">
              <w:rPr>
                <w:rFonts w:ascii="Arial" w:eastAsia="Times New Roman" w:hAnsi="Arial" w:cs="Arial"/>
              </w:rPr>
              <w:instrText xml:space="preserve"> INCLUDEPICTURE  "cid:image008.jpg@01D68696.57405AA0" \* MERGEFORMATINET </w:instrText>
            </w:r>
            <w:r w:rsidR="00757AF4" w:rsidRPr="0011253A">
              <w:rPr>
                <w:rFonts w:ascii="Arial" w:eastAsia="Times New Roman" w:hAnsi="Arial" w:cs="Arial"/>
              </w:rPr>
              <w:fldChar w:fldCharType="separate"/>
            </w:r>
            <w:r w:rsidR="00AE20A0" w:rsidRPr="0011253A">
              <w:rPr>
                <w:rFonts w:ascii="Arial" w:eastAsia="Times New Roman" w:hAnsi="Arial" w:cs="Arial"/>
              </w:rPr>
              <w:fldChar w:fldCharType="begin"/>
            </w:r>
            <w:r w:rsidR="00AE20A0" w:rsidRPr="0011253A">
              <w:rPr>
                <w:rFonts w:ascii="Arial" w:eastAsia="Times New Roman" w:hAnsi="Arial" w:cs="Arial"/>
              </w:rPr>
              <w:instrText xml:space="preserve"> INCLUDEPICTURE  "cid:image008.jpg@01D68696.57405AA0" \* MERGEFORMATINET </w:instrText>
            </w:r>
            <w:r w:rsidR="00AE20A0" w:rsidRPr="0011253A">
              <w:rPr>
                <w:rFonts w:ascii="Arial" w:eastAsia="Times New Roman" w:hAnsi="Arial" w:cs="Arial"/>
              </w:rPr>
              <w:fldChar w:fldCharType="separate"/>
            </w:r>
            <w:r w:rsidR="00FC58E0" w:rsidRPr="0011253A">
              <w:rPr>
                <w:rFonts w:ascii="Arial" w:eastAsia="Times New Roman" w:hAnsi="Arial" w:cs="Arial"/>
              </w:rPr>
              <w:fldChar w:fldCharType="begin"/>
            </w:r>
            <w:r w:rsidR="00FC58E0" w:rsidRPr="0011253A">
              <w:rPr>
                <w:rFonts w:ascii="Arial" w:eastAsia="Times New Roman" w:hAnsi="Arial" w:cs="Arial"/>
              </w:rPr>
              <w:instrText xml:space="preserve"> INCLUDEPICTURE  "cid:image008.jpg@01D68696.57405AA0" \* MERGEFORMATINET </w:instrText>
            </w:r>
            <w:r w:rsidR="00FC58E0" w:rsidRPr="0011253A">
              <w:rPr>
                <w:rFonts w:ascii="Arial" w:eastAsia="Times New Roman" w:hAnsi="Arial" w:cs="Arial"/>
              </w:rPr>
              <w:fldChar w:fldCharType="separate"/>
            </w:r>
            <w:r w:rsidR="00525296" w:rsidRPr="0011253A">
              <w:rPr>
                <w:rFonts w:ascii="Arial" w:eastAsia="Times New Roman" w:hAnsi="Arial" w:cs="Arial"/>
                <w:noProof/>
              </w:rPr>
              <w:fldChar w:fldCharType="begin"/>
            </w:r>
            <w:r w:rsidR="00525296" w:rsidRPr="0011253A">
              <w:rPr>
                <w:rFonts w:ascii="Arial" w:eastAsia="Times New Roman" w:hAnsi="Arial" w:cs="Arial"/>
                <w:noProof/>
              </w:rPr>
              <w:instrText xml:space="preserve"> INCLUDEPICTURE  "cid:image008.jpg@01D68696.57405AA0" \* MERGEFORMATINET </w:instrText>
            </w:r>
            <w:r w:rsidR="00525296" w:rsidRPr="0011253A">
              <w:rPr>
                <w:rFonts w:ascii="Arial" w:eastAsia="Times New Roman" w:hAnsi="Arial" w:cs="Arial"/>
                <w:noProof/>
              </w:rPr>
              <w:fldChar w:fldCharType="separate"/>
            </w:r>
            <w:r w:rsidR="0010586E" w:rsidRPr="0011253A">
              <w:rPr>
                <w:rFonts w:ascii="Arial" w:eastAsia="Times New Roman" w:hAnsi="Arial" w:cs="Arial"/>
                <w:noProof/>
              </w:rPr>
              <w:fldChar w:fldCharType="begin"/>
            </w:r>
            <w:r w:rsidR="0010586E" w:rsidRPr="0011253A">
              <w:rPr>
                <w:rFonts w:ascii="Arial" w:eastAsia="Times New Roman" w:hAnsi="Arial" w:cs="Arial"/>
                <w:noProof/>
              </w:rPr>
              <w:instrText xml:space="preserve"> INCLUDEPICTURE  "cid:image008.jpg@01D68696.57405AA0" \* MERGEFORMATINET </w:instrText>
            </w:r>
            <w:r w:rsidR="0010586E" w:rsidRPr="0011253A">
              <w:rPr>
                <w:rFonts w:ascii="Arial" w:eastAsia="Times New Roman" w:hAnsi="Arial" w:cs="Arial"/>
                <w:noProof/>
              </w:rPr>
              <w:fldChar w:fldCharType="separate"/>
            </w:r>
            <w:r w:rsidR="00EE7A5B" w:rsidRPr="0011253A">
              <w:rPr>
                <w:rFonts w:ascii="Arial" w:eastAsia="Times New Roman" w:hAnsi="Arial" w:cs="Arial"/>
                <w:noProof/>
              </w:rPr>
              <w:fldChar w:fldCharType="begin"/>
            </w:r>
            <w:r w:rsidR="00EE7A5B" w:rsidRPr="0011253A">
              <w:rPr>
                <w:rFonts w:ascii="Arial" w:eastAsia="Times New Roman" w:hAnsi="Arial" w:cs="Arial"/>
                <w:noProof/>
              </w:rPr>
              <w:instrText xml:space="preserve"> INCLUDEPICTURE  "cid:image008.jpg@01D68696.57405AA0" \* MERGEFORMATINET </w:instrText>
            </w:r>
            <w:r w:rsidR="00EE7A5B" w:rsidRPr="0011253A">
              <w:rPr>
                <w:rFonts w:ascii="Arial" w:eastAsia="Times New Roman" w:hAnsi="Arial" w:cs="Arial"/>
                <w:noProof/>
              </w:rPr>
              <w:fldChar w:fldCharType="separate"/>
            </w:r>
            <w:r w:rsidR="00FF5F39" w:rsidRPr="0011253A">
              <w:rPr>
                <w:rFonts w:ascii="Arial" w:eastAsia="Times New Roman" w:hAnsi="Arial" w:cs="Arial"/>
                <w:noProof/>
              </w:rPr>
              <w:fldChar w:fldCharType="begin"/>
            </w:r>
            <w:r w:rsidR="00FF5F39" w:rsidRPr="0011253A">
              <w:rPr>
                <w:rFonts w:ascii="Arial" w:eastAsia="Times New Roman" w:hAnsi="Arial" w:cs="Arial"/>
                <w:noProof/>
              </w:rPr>
              <w:instrText xml:space="preserve"> INCLUDEPICTURE  "cid:image008.jpg@01D68696.57405AA0" \* MERGEFORMATINET </w:instrText>
            </w:r>
            <w:r w:rsidR="00FF5F39" w:rsidRPr="0011253A">
              <w:rPr>
                <w:rFonts w:ascii="Arial" w:eastAsia="Times New Roman" w:hAnsi="Arial" w:cs="Arial"/>
                <w:noProof/>
              </w:rPr>
              <w:fldChar w:fldCharType="separate"/>
            </w:r>
            <w:r w:rsidR="00CD75B8" w:rsidRPr="0011253A">
              <w:rPr>
                <w:rFonts w:ascii="Arial" w:eastAsia="Times New Roman" w:hAnsi="Arial" w:cs="Arial"/>
                <w:noProof/>
              </w:rPr>
              <w:fldChar w:fldCharType="begin"/>
            </w:r>
            <w:r w:rsidR="00CD75B8" w:rsidRPr="0011253A">
              <w:rPr>
                <w:rFonts w:ascii="Arial" w:eastAsia="Times New Roman" w:hAnsi="Arial" w:cs="Arial"/>
                <w:noProof/>
              </w:rPr>
              <w:instrText xml:space="preserve"> INCLUDEPICTURE  "cid:image008.jpg@01D68696.57405AA0" \* MERGEFORMATINET </w:instrText>
            </w:r>
            <w:r w:rsidR="00CD75B8" w:rsidRPr="0011253A">
              <w:rPr>
                <w:rFonts w:ascii="Arial" w:eastAsia="Times New Roman" w:hAnsi="Arial" w:cs="Arial"/>
                <w:noProof/>
              </w:rPr>
              <w:fldChar w:fldCharType="separate"/>
            </w:r>
            <w:r w:rsidR="00EB4212" w:rsidRPr="0011253A">
              <w:rPr>
                <w:rFonts w:ascii="Arial" w:eastAsia="Times New Roman" w:hAnsi="Arial" w:cs="Arial"/>
                <w:noProof/>
              </w:rPr>
              <w:fldChar w:fldCharType="begin"/>
            </w:r>
            <w:r w:rsidR="00EB4212" w:rsidRPr="0011253A">
              <w:rPr>
                <w:rFonts w:ascii="Arial" w:eastAsia="Times New Roman" w:hAnsi="Arial" w:cs="Arial"/>
                <w:noProof/>
              </w:rPr>
              <w:instrText xml:space="preserve"> INCLUDEPICTURE  "cid:image008.jpg@01D68696.57405AA0" \* MERGEFORMATINET </w:instrText>
            </w:r>
            <w:r w:rsidR="00EB4212" w:rsidRPr="0011253A">
              <w:rPr>
                <w:rFonts w:ascii="Arial" w:eastAsia="Times New Roman" w:hAnsi="Arial" w:cs="Arial"/>
                <w:noProof/>
              </w:rPr>
              <w:fldChar w:fldCharType="separate"/>
            </w:r>
            <w:r w:rsidR="00095D25" w:rsidRPr="0011253A">
              <w:rPr>
                <w:rFonts w:ascii="Arial" w:eastAsia="Times New Roman" w:hAnsi="Arial" w:cs="Arial"/>
                <w:noProof/>
              </w:rPr>
              <w:fldChar w:fldCharType="begin"/>
            </w:r>
            <w:r w:rsidR="00095D25" w:rsidRPr="0011253A">
              <w:rPr>
                <w:rFonts w:ascii="Arial" w:eastAsia="Times New Roman" w:hAnsi="Arial" w:cs="Arial"/>
                <w:noProof/>
              </w:rPr>
              <w:instrText xml:space="preserve"> INCLUDEPICTURE  "cid:image008.jpg@01D68696.57405AA0" \* MERGEFORMATINET </w:instrText>
            </w:r>
            <w:r w:rsidR="00095D25" w:rsidRPr="0011253A">
              <w:rPr>
                <w:rFonts w:ascii="Arial" w:eastAsia="Times New Roman" w:hAnsi="Arial" w:cs="Arial"/>
                <w:noProof/>
              </w:rPr>
              <w:fldChar w:fldCharType="separate"/>
            </w:r>
            <w:r w:rsidR="009931BE" w:rsidRPr="0011253A">
              <w:rPr>
                <w:rFonts w:ascii="Arial" w:eastAsia="Times New Roman" w:hAnsi="Arial" w:cs="Arial"/>
                <w:noProof/>
              </w:rPr>
              <w:fldChar w:fldCharType="begin"/>
            </w:r>
            <w:r w:rsidR="009931BE" w:rsidRPr="0011253A">
              <w:rPr>
                <w:rFonts w:ascii="Arial" w:eastAsia="Times New Roman" w:hAnsi="Arial" w:cs="Arial"/>
                <w:noProof/>
              </w:rPr>
              <w:instrText xml:space="preserve"> INCLUDEPICTURE  "cid:image008.jpg@01D68696.57405AA0" \* MERGEFORMATINET </w:instrText>
            </w:r>
            <w:r w:rsidR="009931BE" w:rsidRPr="0011253A">
              <w:rPr>
                <w:rFonts w:ascii="Arial" w:eastAsia="Times New Roman" w:hAnsi="Arial" w:cs="Arial"/>
                <w:noProof/>
              </w:rPr>
              <w:fldChar w:fldCharType="separate"/>
            </w:r>
            <w:r w:rsidR="00740329">
              <w:rPr>
                <w:rFonts w:ascii="Arial" w:eastAsia="Times New Roman" w:hAnsi="Arial" w:cs="Arial"/>
                <w:noProof/>
              </w:rPr>
              <w:fldChar w:fldCharType="begin"/>
            </w:r>
            <w:r w:rsidR="00740329">
              <w:rPr>
                <w:rFonts w:ascii="Arial" w:eastAsia="Times New Roman" w:hAnsi="Arial" w:cs="Arial"/>
                <w:noProof/>
              </w:rPr>
              <w:instrText xml:space="preserve"> INCLUDEPICTURE  "cid:image008.jpg@01D68696.57405AA0" \* MERGEFORMATINET </w:instrText>
            </w:r>
            <w:r w:rsidR="00740329">
              <w:rPr>
                <w:rFonts w:ascii="Arial" w:eastAsia="Times New Roman" w:hAnsi="Arial" w:cs="Arial"/>
                <w:noProof/>
              </w:rPr>
              <w:fldChar w:fldCharType="separate"/>
            </w:r>
            <w:r w:rsidR="003776BF">
              <w:rPr>
                <w:rFonts w:ascii="Arial" w:eastAsia="Times New Roman" w:hAnsi="Arial" w:cs="Arial"/>
                <w:noProof/>
              </w:rPr>
              <w:fldChar w:fldCharType="begin"/>
            </w:r>
            <w:r w:rsidR="003776BF">
              <w:rPr>
                <w:rFonts w:ascii="Arial" w:eastAsia="Times New Roman" w:hAnsi="Arial" w:cs="Arial"/>
                <w:noProof/>
              </w:rPr>
              <w:instrText xml:space="preserve"> INCLUDEPICTURE  "cid:image008.jpg@01D68696.57405AA0" \* MERGEFORMATINET </w:instrText>
            </w:r>
            <w:r w:rsidR="003776BF">
              <w:rPr>
                <w:rFonts w:ascii="Arial" w:eastAsia="Times New Roman" w:hAnsi="Arial" w:cs="Arial"/>
                <w:noProof/>
              </w:rPr>
              <w:fldChar w:fldCharType="separate"/>
            </w:r>
            <w:r w:rsidR="00C32594">
              <w:rPr>
                <w:rFonts w:ascii="Arial" w:eastAsia="Times New Roman" w:hAnsi="Arial" w:cs="Arial"/>
                <w:noProof/>
              </w:rPr>
              <w:fldChar w:fldCharType="begin"/>
            </w:r>
            <w:r w:rsidR="00C32594">
              <w:rPr>
                <w:rFonts w:ascii="Arial" w:eastAsia="Times New Roman" w:hAnsi="Arial" w:cs="Arial"/>
                <w:noProof/>
              </w:rPr>
              <w:instrText xml:space="preserve"> INCLUDEPICTURE  "cid:image008.jpg@01D68696.57405AA0" \* MERGEFORMATINET </w:instrText>
            </w:r>
            <w:r w:rsidR="00C32594">
              <w:rPr>
                <w:rFonts w:ascii="Arial" w:eastAsia="Times New Roman" w:hAnsi="Arial" w:cs="Arial"/>
                <w:noProof/>
              </w:rPr>
              <w:fldChar w:fldCharType="separate"/>
            </w:r>
            <w:r w:rsidR="00E21614">
              <w:rPr>
                <w:rFonts w:ascii="Arial" w:eastAsia="Times New Roman" w:hAnsi="Arial" w:cs="Arial"/>
                <w:noProof/>
              </w:rPr>
              <w:fldChar w:fldCharType="begin"/>
            </w:r>
            <w:r w:rsidR="00E21614">
              <w:rPr>
                <w:rFonts w:ascii="Arial" w:eastAsia="Times New Roman" w:hAnsi="Arial" w:cs="Arial"/>
                <w:noProof/>
              </w:rPr>
              <w:instrText xml:space="preserve"> INCLUDEPICTURE  "cid:image008.jpg@01D68696.57405AA0" \* MERGEFORMATINET </w:instrText>
            </w:r>
            <w:r w:rsidR="00E21614">
              <w:rPr>
                <w:rFonts w:ascii="Arial" w:eastAsia="Times New Roman" w:hAnsi="Arial" w:cs="Arial"/>
                <w:noProof/>
              </w:rPr>
              <w:fldChar w:fldCharType="separate"/>
            </w:r>
            <w:r w:rsidR="00B910D1">
              <w:rPr>
                <w:rFonts w:ascii="Arial" w:eastAsia="Times New Roman" w:hAnsi="Arial" w:cs="Arial"/>
                <w:noProof/>
              </w:rPr>
              <w:fldChar w:fldCharType="begin"/>
            </w:r>
            <w:r w:rsidR="00B910D1">
              <w:rPr>
                <w:rFonts w:ascii="Arial" w:eastAsia="Times New Roman" w:hAnsi="Arial" w:cs="Arial"/>
                <w:noProof/>
              </w:rPr>
              <w:instrText xml:space="preserve"> INCLUDEPICTURE  "cid:image008.jpg@01D68696.57405AA0" \* MERGEFORMATINET </w:instrText>
            </w:r>
            <w:r w:rsidR="00B910D1">
              <w:rPr>
                <w:rFonts w:ascii="Arial" w:eastAsia="Times New Roman" w:hAnsi="Arial" w:cs="Arial"/>
                <w:noProof/>
              </w:rPr>
              <w:fldChar w:fldCharType="separate"/>
            </w:r>
            <w:r w:rsidR="0000418C">
              <w:rPr>
                <w:rFonts w:ascii="Arial" w:eastAsia="Times New Roman" w:hAnsi="Arial" w:cs="Arial"/>
                <w:noProof/>
              </w:rPr>
              <w:fldChar w:fldCharType="begin"/>
            </w:r>
            <w:r w:rsidR="0000418C">
              <w:rPr>
                <w:rFonts w:ascii="Arial" w:eastAsia="Times New Roman" w:hAnsi="Arial" w:cs="Arial"/>
                <w:noProof/>
              </w:rPr>
              <w:instrText xml:space="preserve"> INCLUDEPICTURE  "cid:image008.jpg@01D68696.57405AA0" \* MERGEFORMATINET </w:instrText>
            </w:r>
            <w:r w:rsidR="0000418C">
              <w:rPr>
                <w:rFonts w:ascii="Arial" w:eastAsia="Times New Roman" w:hAnsi="Arial" w:cs="Arial"/>
                <w:noProof/>
              </w:rPr>
              <w:fldChar w:fldCharType="separate"/>
            </w:r>
            <w:r>
              <w:rPr>
                <w:rFonts w:ascii="Arial" w:eastAsia="Times New Roman" w:hAnsi="Arial" w:cs="Arial"/>
                <w:noProof/>
              </w:rPr>
              <w:fldChar w:fldCharType="begin"/>
            </w:r>
            <w:r>
              <w:rPr>
                <w:rFonts w:ascii="Arial" w:eastAsia="Times New Roman" w:hAnsi="Arial" w:cs="Arial"/>
                <w:noProof/>
              </w:rPr>
              <w:instrText xml:space="preserve"> INCLUDEPICTURE  "cid:image008.jpg@01D68696.57405AA0" \* MERGEFORMATINET </w:instrText>
            </w:r>
            <w:r>
              <w:rPr>
                <w:rFonts w:ascii="Arial" w:eastAsia="Times New Roman" w:hAnsi="Arial" w:cs="Arial"/>
                <w:noProof/>
              </w:rPr>
              <w:fldChar w:fldCharType="separate"/>
            </w:r>
            <w:r w:rsidR="00A975B4">
              <w:rPr>
                <w:rFonts w:ascii="Arial" w:eastAsia="Times New Roman" w:hAnsi="Arial" w:cs="Arial"/>
                <w:noProof/>
              </w:rPr>
              <w:fldChar w:fldCharType="begin"/>
            </w:r>
            <w:r w:rsidR="00A975B4">
              <w:rPr>
                <w:rFonts w:ascii="Arial" w:eastAsia="Times New Roman" w:hAnsi="Arial" w:cs="Arial"/>
                <w:noProof/>
              </w:rPr>
              <w:instrText xml:space="preserve"> INCLUDEPICTURE  "cid:image008.jpg@01D68696.57405AA0" \* MERGEFORMATINET </w:instrText>
            </w:r>
            <w:r w:rsidR="00A975B4">
              <w:rPr>
                <w:rFonts w:ascii="Arial" w:eastAsia="Times New Roman" w:hAnsi="Arial" w:cs="Arial"/>
                <w:noProof/>
              </w:rPr>
              <w:fldChar w:fldCharType="separate"/>
            </w:r>
            <w:r w:rsidR="00A12177">
              <w:rPr>
                <w:rFonts w:ascii="Arial" w:eastAsia="Times New Roman" w:hAnsi="Arial" w:cs="Arial"/>
                <w:noProof/>
              </w:rPr>
              <w:fldChar w:fldCharType="begin"/>
            </w:r>
            <w:r w:rsidR="00A12177">
              <w:rPr>
                <w:rFonts w:ascii="Arial" w:eastAsia="Times New Roman" w:hAnsi="Arial" w:cs="Arial"/>
                <w:noProof/>
              </w:rPr>
              <w:instrText xml:space="preserve"> INCLUDEPICTURE  "cid:image008.jpg@01D68696.57405AA0" \* MERGEFORMATINET </w:instrText>
            </w:r>
            <w:r w:rsidR="00A12177">
              <w:rPr>
                <w:rFonts w:ascii="Arial" w:eastAsia="Times New Roman" w:hAnsi="Arial" w:cs="Arial"/>
                <w:noProof/>
              </w:rPr>
              <w:fldChar w:fldCharType="separate"/>
            </w:r>
            <w:r w:rsidR="0025302C">
              <w:rPr>
                <w:rFonts w:ascii="Arial" w:eastAsia="Times New Roman" w:hAnsi="Arial" w:cs="Arial"/>
                <w:noProof/>
              </w:rPr>
              <w:fldChar w:fldCharType="begin"/>
            </w:r>
            <w:r w:rsidR="0025302C">
              <w:rPr>
                <w:rFonts w:ascii="Arial" w:eastAsia="Times New Roman" w:hAnsi="Arial" w:cs="Arial"/>
                <w:noProof/>
              </w:rPr>
              <w:instrText xml:space="preserve"> INCLUDEPICTURE  "cid:image008.jpg@01D68696.57405AA0" \* MERGEFORMATINET </w:instrText>
            </w:r>
            <w:r w:rsidR="0025302C">
              <w:rPr>
                <w:rFonts w:ascii="Arial" w:eastAsia="Times New Roman" w:hAnsi="Arial" w:cs="Arial"/>
                <w:noProof/>
              </w:rPr>
              <w:fldChar w:fldCharType="separate"/>
            </w:r>
            <w:r w:rsidR="003F55C9">
              <w:rPr>
                <w:rFonts w:ascii="Arial" w:eastAsia="Times New Roman" w:hAnsi="Arial" w:cs="Arial"/>
                <w:noProof/>
              </w:rPr>
              <w:fldChar w:fldCharType="begin"/>
            </w:r>
            <w:r w:rsidR="003F55C9">
              <w:rPr>
                <w:rFonts w:ascii="Arial" w:eastAsia="Times New Roman" w:hAnsi="Arial" w:cs="Arial"/>
                <w:noProof/>
              </w:rPr>
              <w:instrText xml:space="preserve"> INCLUDEPICTURE  "cid:image008.jpg@01D68696.57405AA0" \* MERGEFORMATINET </w:instrText>
            </w:r>
            <w:r w:rsidR="003F55C9">
              <w:rPr>
                <w:rFonts w:ascii="Arial" w:eastAsia="Times New Roman" w:hAnsi="Arial" w:cs="Arial"/>
                <w:noProof/>
              </w:rPr>
              <w:fldChar w:fldCharType="separate"/>
            </w:r>
            <w:r w:rsidR="00B90516">
              <w:rPr>
                <w:rFonts w:ascii="Arial" w:eastAsia="Times New Roman" w:hAnsi="Arial" w:cs="Arial"/>
                <w:noProof/>
              </w:rPr>
              <w:fldChar w:fldCharType="begin"/>
            </w:r>
            <w:r w:rsidR="00B90516">
              <w:rPr>
                <w:rFonts w:ascii="Arial" w:eastAsia="Times New Roman" w:hAnsi="Arial" w:cs="Arial"/>
                <w:noProof/>
              </w:rPr>
              <w:instrText xml:space="preserve"> INCLUDEPICTURE  "cid:image008.jpg@01D68696.57405AA0" \* MERGEFORMATINET </w:instrText>
            </w:r>
            <w:r w:rsidR="00B90516">
              <w:rPr>
                <w:rFonts w:ascii="Arial" w:eastAsia="Times New Roman" w:hAnsi="Arial" w:cs="Arial"/>
                <w:noProof/>
              </w:rPr>
              <w:fldChar w:fldCharType="separate"/>
            </w:r>
            <w:r>
              <w:rPr>
                <w:rFonts w:ascii="Arial" w:eastAsia="Times New Roman" w:hAnsi="Arial" w:cs="Arial"/>
                <w:noProof/>
              </w:rPr>
              <w:fldChar w:fldCharType="begin"/>
            </w:r>
            <w:r>
              <w:rPr>
                <w:rFonts w:ascii="Arial" w:eastAsia="Times New Roman" w:hAnsi="Arial" w:cs="Arial"/>
                <w:noProof/>
              </w:rPr>
              <w:instrText xml:space="preserve"> INCLUDEPICTURE  "cid:image008.jpg@01D68696.57405AA0" \* MERGEFORMATINET </w:instrText>
            </w:r>
            <w:r>
              <w:rPr>
                <w:rFonts w:ascii="Arial" w:eastAsia="Times New Roman" w:hAnsi="Arial" w:cs="Arial"/>
                <w:noProof/>
              </w:rPr>
              <w:fldChar w:fldCharType="separate"/>
            </w:r>
            <w:r w:rsidR="001E413B">
              <w:rPr>
                <w:rFonts w:ascii="Arial" w:eastAsia="Times New Roman" w:hAnsi="Arial" w:cs="Arial"/>
                <w:noProof/>
              </w:rPr>
              <w:fldChar w:fldCharType="begin"/>
            </w:r>
            <w:r w:rsidR="001E413B">
              <w:rPr>
                <w:rFonts w:ascii="Arial" w:eastAsia="Times New Roman" w:hAnsi="Arial" w:cs="Arial"/>
                <w:noProof/>
              </w:rPr>
              <w:instrText xml:space="preserve"> INCLUDEPICTURE  "cid:image008.jpg@01D68696.57405AA0" \* MERGEFORMATINET </w:instrText>
            </w:r>
            <w:r w:rsidR="001E413B">
              <w:rPr>
                <w:rFonts w:ascii="Arial" w:eastAsia="Times New Roman" w:hAnsi="Arial" w:cs="Arial"/>
                <w:noProof/>
              </w:rPr>
              <w:fldChar w:fldCharType="separate"/>
            </w:r>
            <w:r>
              <w:rPr>
                <w:rFonts w:ascii="Arial" w:eastAsia="Times New Roman" w:hAnsi="Arial" w:cs="Arial"/>
                <w:noProof/>
              </w:rPr>
              <w:fldChar w:fldCharType="begin"/>
            </w:r>
            <w:r>
              <w:rPr>
                <w:rFonts w:ascii="Arial" w:eastAsia="Times New Roman" w:hAnsi="Arial" w:cs="Arial"/>
                <w:noProof/>
              </w:rPr>
              <w:instrText xml:space="preserve"> INCLUDEPICTURE  "cid:image008.jpg@01D68696.57405AA0" \* MERGEFORMATINET </w:instrText>
            </w:r>
            <w:r>
              <w:rPr>
                <w:rFonts w:ascii="Arial" w:eastAsia="Times New Roman" w:hAnsi="Arial" w:cs="Arial"/>
                <w:noProof/>
              </w:rPr>
              <w:fldChar w:fldCharType="separate"/>
            </w:r>
            <w:r w:rsidR="007177FC">
              <w:rPr>
                <w:rFonts w:ascii="Arial" w:eastAsia="Times New Roman" w:hAnsi="Arial" w:cs="Arial"/>
                <w:noProof/>
              </w:rPr>
              <w:fldChar w:fldCharType="begin"/>
            </w:r>
            <w:r w:rsidR="007177FC">
              <w:rPr>
                <w:rFonts w:ascii="Arial" w:eastAsia="Times New Roman" w:hAnsi="Arial" w:cs="Arial"/>
                <w:noProof/>
              </w:rPr>
              <w:instrText xml:space="preserve"> INCLUDEPICTURE  "cid:image008.jpg@01D68696.57405AA0" \* MERGEFORMATINET </w:instrText>
            </w:r>
            <w:r w:rsidR="007177FC">
              <w:rPr>
                <w:rFonts w:ascii="Arial" w:eastAsia="Times New Roman" w:hAnsi="Arial" w:cs="Arial"/>
                <w:noProof/>
              </w:rPr>
              <w:fldChar w:fldCharType="separate"/>
            </w:r>
            <w:r w:rsidR="00CF1AEF">
              <w:rPr>
                <w:rFonts w:ascii="Arial" w:eastAsia="Times New Roman" w:hAnsi="Arial" w:cs="Arial"/>
                <w:noProof/>
              </w:rPr>
              <w:fldChar w:fldCharType="begin"/>
            </w:r>
            <w:r w:rsidR="00CF1AEF">
              <w:rPr>
                <w:rFonts w:ascii="Arial" w:eastAsia="Times New Roman" w:hAnsi="Arial" w:cs="Arial"/>
                <w:noProof/>
              </w:rPr>
              <w:instrText xml:space="preserve"> INCLUDEPICTURE  "cid:image008.jpg@01D68696.57405AA0" \* MERGEFORMATINET </w:instrText>
            </w:r>
            <w:r w:rsidR="00CF1AEF">
              <w:rPr>
                <w:rFonts w:ascii="Arial" w:eastAsia="Times New Roman" w:hAnsi="Arial" w:cs="Arial"/>
                <w:noProof/>
              </w:rPr>
              <w:fldChar w:fldCharType="separate"/>
            </w:r>
            <w:r>
              <w:rPr>
                <w:rFonts w:ascii="Arial" w:eastAsia="Times New Roman" w:hAnsi="Arial" w:cs="Arial"/>
                <w:noProof/>
              </w:rPr>
              <w:fldChar w:fldCharType="begin"/>
            </w:r>
            <w:r>
              <w:rPr>
                <w:rFonts w:ascii="Arial" w:eastAsia="Times New Roman" w:hAnsi="Arial" w:cs="Arial"/>
                <w:noProof/>
              </w:rPr>
              <w:instrText xml:space="preserve"> INCLUDEPICTURE  "cid:image008.jpg@01D68696.57405AA0" \* MERGEFORMATINET </w:instrText>
            </w:r>
            <w:r>
              <w:rPr>
                <w:rFonts w:ascii="Arial" w:eastAsia="Times New Roman" w:hAnsi="Arial" w:cs="Arial"/>
                <w:noProof/>
              </w:rPr>
              <w:fldChar w:fldCharType="separate"/>
            </w:r>
            <w:r w:rsidR="00000000">
              <w:rPr>
                <w:rFonts w:ascii="Arial" w:eastAsia="Times New Roman" w:hAnsi="Arial" w:cs="Arial"/>
                <w:noProof/>
              </w:rPr>
              <w:fldChar w:fldCharType="begin"/>
            </w:r>
            <w:r w:rsidR="00000000">
              <w:rPr>
                <w:rFonts w:ascii="Arial" w:eastAsia="Times New Roman" w:hAnsi="Arial" w:cs="Arial"/>
                <w:noProof/>
              </w:rPr>
              <w:instrText xml:space="preserve"> INCLUDEPICTURE  "cid:image008.jpg@01D68696.57405AA0" \* MERGEFORMATINET </w:instrText>
            </w:r>
            <w:r w:rsidR="00000000">
              <w:rPr>
                <w:rFonts w:ascii="Arial" w:eastAsia="Times New Roman" w:hAnsi="Arial" w:cs="Arial"/>
                <w:noProof/>
              </w:rPr>
              <w:fldChar w:fldCharType="separate"/>
            </w:r>
            <w:r w:rsidR="009E5975">
              <w:rPr>
                <w:rFonts w:ascii="Arial" w:eastAsia="Times New Roman" w:hAnsi="Arial" w:cs="Arial"/>
                <w:noProof/>
              </w:rPr>
              <w:pict w14:anchorId="29114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1pt;height:27.75pt;mso-width-percent:0;mso-height-percent:0;mso-width-percent:0;mso-height-percent:0">
                  <v:imagedata r:id="rId11" r:href="rId12"/>
                </v:shape>
              </w:pict>
            </w:r>
            <w:r w:rsidR="00000000">
              <w:rPr>
                <w:rFonts w:ascii="Arial" w:eastAsia="Times New Roman" w:hAnsi="Arial" w:cs="Arial"/>
                <w:noProof/>
              </w:rPr>
              <w:fldChar w:fldCharType="end"/>
            </w:r>
            <w:r>
              <w:rPr>
                <w:rFonts w:ascii="Arial" w:eastAsia="Times New Roman" w:hAnsi="Arial" w:cs="Arial"/>
                <w:noProof/>
              </w:rPr>
              <w:fldChar w:fldCharType="end"/>
            </w:r>
            <w:r w:rsidR="00CF1AEF">
              <w:rPr>
                <w:rFonts w:ascii="Arial" w:eastAsia="Times New Roman" w:hAnsi="Arial" w:cs="Arial"/>
                <w:noProof/>
              </w:rPr>
              <w:fldChar w:fldCharType="end"/>
            </w:r>
            <w:r w:rsidR="007177FC">
              <w:rPr>
                <w:rFonts w:ascii="Arial" w:eastAsia="Times New Roman" w:hAnsi="Arial" w:cs="Arial"/>
                <w:noProof/>
              </w:rPr>
              <w:fldChar w:fldCharType="end"/>
            </w:r>
            <w:r>
              <w:rPr>
                <w:rFonts w:ascii="Arial" w:eastAsia="Times New Roman" w:hAnsi="Arial" w:cs="Arial"/>
                <w:noProof/>
              </w:rPr>
              <w:fldChar w:fldCharType="end"/>
            </w:r>
            <w:r w:rsidR="001E413B">
              <w:rPr>
                <w:rFonts w:ascii="Arial" w:eastAsia="Times New Roman" w:hAnsi="Arial" w:cs="Arial"/>
                <w:noProof/>
              </w:rPr>
              <w:fldChar w:fldCharType="end"/>
            </w:r>
            <w:r>
              <w:rPr>
                <w:rFonts w:ascii="Arial" w:eastAsia="Times New Roman" w:hAnsi="Arial" w:cs="Arial"/>
                <w:noProof/>
              </w:rPr>
              <w:fldChar w:fldCharType="end"/>
            </w:r>
            <w:r w:rsidR="00B90516">
              <w:rPr>
                <w:rFonts w:ascii="Arial" w:eastAsia="Times New Roman" w:hAnsi="Arial" w:cs="Arial"/>
                <w:noProof/>
              </w:rPr>
              <w:fldChar w:fldCharType="end"/>
            </w:r>
            <w:r w:rsidR="003F55C9">
              <w:rPr>
                <w:rFonts w:ascii="Arial" w:eastAsia="Times New Roman" w:hAnsi="Arial" w:cs="Arial"/>
                <w:noProof/>
              </w:rPr>
              <w:fldChar w:fldCharType="end"/>
            </w:r>
            <w:r w:rsidR="0025302C">
              <w:rPr>
                <w:rFonts w:ascii="Arial" w:eastAsia="Times New Roman" w:hAnsi="Arial" w:cs="Arial"/>
                <w:noProof/>
              </w:rPr>
              <w:fldChar w:fldCharType="end"/>
            </w:r>
            <w:r w:rsidR="00A12177">
              <w:rPr>
                <w:rFonts w:ascii="Arial" w:eastAsia="Times New Roman" w:hAnsi="Arial" w:cs="Arial"/>
                <w:noProof/>
              </w:rPr>
              <w:fldChar w:fldCharType="end"/>
            </w:r>
            <w:r w:rsidR="00A975B4">
              <w:rPr>
                <w:rFonts w:ascii="Arial" w:eastAsia="Times New Roman" w:hAnsi="Arial" w:cs="Arial"/>
                <w:noProof/>
              </w:rPr>
              <w:fldChar w:fldCharType="end"/>
            </w:r>
            <w:r>
              <w:rPr>
                <w:rFonts w:ascii="Arial" w:eastAsia="Times New Roman" w:hAnsi="Arial" w:cs="Arial"/>
                <w:noProof/>
              </w:rPr>
              <w:fldChar w:fldCharType="end"/>
            </w:r>
            <w:r w:rsidR="0000418C">
              <w:rPr>
                <w:rFonts w:ascii="Arial" w:eastAsia="Times New Roman" w:hAnsi="Arial" w:cs="Arial"/>
                <w:noProof/>
              </w:rPr>
              <w:fldChar w:fldCharType="end"/>
            </w:r>
            <w:r w:rsidR="00B910D1">
              <w:rPr>
                <w:rFonts w:ascii="Arial" w:eastAsia="Times New Roman" w:hAnsi="Arial" w:cs="Arial"/>
                <w:noProof/>
              </w:rPr>
              <w:fldChar w:fldCharType="end"/>
            </w:r>
            <w:r w:rsidR="00E21614">
              <w:rPr>
                <w:rFonts w:ascii="Arial" w:eastAsia="Times New Roman" w:hAnsi="Arial" w:cs="Arial"/>
                <w:noProof/>
              </w:rPr>
              <w:fldChar w:fldCharType="end"/>
            </w:r>
            <w:r w:rsidR="00C32594">
              <w:rPr>
                <w:rFonts w:ascii="Arial" w:eastAsia="Times New Roman" w:hAnsi="Arial" w:cs="Arial"/>
                <w:noProof/>
              </w:rPr>
              <w:fldChar w:fldCharType="end"/>
            </w:r>
            <w:r w:rsidR="003776BF">
              <w:rPr>
                <w:rFonts w:ascii="Arial" w:eastAsia="Times New Roman" w:hAnsi="Arial" w:cs="Arial"/>
                <w:noProof/>
              </w:rPr>
              <w:fldChar w:fldCharType="end"/>
            </w:r>
            <w:r w:rsidR="00740329">
              <w:rPr>
                <w:rFonts w:ascii="Arial" w:eastAsia="Times New Roman" w:hAnsi="Arial" w:cs="Arial"/>
                <w:noProof/>
              </w:rPr>
              <w:fldChar w:fldCharType="end"/>
            </w:r>
            <w:r w:rsidR="009931BE" w:rsidRPr="0011253A">
              <w:rPr>
                <w:rFonts w:ascii="Arial" w:eastAsia="Times New Roman" w:hAnsi="Arial" w:cs="Arial"/>
                <w:noProof/>
              </w:rPr>
              <w:fldChar w:fldCharType="end"/>
            </w:r>
            <w:r w:rsidR="00095D25" w:rsidRPr="0011253A">
              <w:rPr>
                <w:rFonts w:ascii="Arial" w:eastAsia="Times New Roman" w:hAnsi="Arial" w:cs="Arial"/>
                <w:noProof/>
              </w:rPr>
              <w:fldChar w:fldCharType="end"/>
            </w:r>
            <w:r w:rsidR="00EB4212" w:rsidRPr="0011253A">
              <w:rPr>
                <w:rFonts w:ascii="Arial" w:eastAsia="Times New Roman" w:hAnsi="Arial" w:cs="Arial"/>
                <w:noProof/>
              </w:rPr>
              <w:fldChar w:fldCharType="end"/>
            </w:r>
            <w:r w:rsidR="00CD75B8" w:rsidRPr="0011253A">
              <w:rPr>
                <w:rFonts w:ascii="Arial" w:eastAsia="Times New Roman" w:hAnsi="Arial" w:cs="Arial"/>
                <w:noProof/>
              </w:rPr>
              <w:fldChar w:fldCharType="end"/>
            </w:r>
            <w:r w:rsidR="00FF5F39" w:rsidRPr="0011253A">
              <w:rPr>
                <w:rFonts w:ascii="Arial" w:eastAsia="Times New Roman" w:hAnsi="Arial" w:cs="Arial"/>
                <w:noProof/>
              </w:rPr>
              <w:fldChar w:fldCharType="end"/>
            </w:r>
            <w:r w:rsidR="00EE7A5B" w:rsidRPr="0011253A">
              <w:rPr>
                <w:rFonts w:ascii="Arial" w:eastAsia="Times New Roman" w:hAnsi="Arial" w:cs="Arial"/>
                <w:noProof/>
              </w:rPr>
              <w:fldChar w:fldCharType="end"/>
            </w:r>
            <w:r w:rsidR="0010586E" w:rsidRPr="0011253A">
              <w:rPr>
                <w:rFonts w:ascii="Arial" w:eastAsia="Times New Roman" w:hAnsi="Arial" w:cs="Arial"/>
                <w:noProof/>
              </w:rPr>
              <w:fldChar w:fldCharType="end"/>
            </w:r>
            <w:r w:rsidR="00525296" w:rsidRPr="0011253A">
              <w:rPr>
                <w:rFonts w:ascii="Arial" w:eastAsia="Times New Roman" w:hAnsi="Arial" w:cs="Arial"/>
                <w:noProof/>
              </w:rPr>
              <w:fldChar w:fldCharType="end"/>
            </w:r>
            <w:r w:rsidR="00FC58E0" w:rsidRPr="0011253A">
              <w:rPr>
                <w:rFonts w:ascii="Arial" w:eastAsia="Times New Roman" w:hAnsi="Arial" w:cs="Arial"/>
              </w:rPr>
              <w:fldChar w:fldCharType="end"/>
            </w:r>
            <w:r w:rsidR="00AE20A0" w:rsidRPr="0011253A">
              <w:rPr>
                <w:rFonts w:ascii="Arial" w:eastAsia="Times New Roman" w:hAnsi="Arial" w:cs="Arial"/>
              </w:rPr>
              <w:fldChar w:fldCharType="end"/>
            </w:r>
            <w:r w:rsidR="00757AF4" w:rsidRPr="0011253A">
              <w:rPr>
                <w:rFonts w:ascii="Arial" w:eastAsia="Times New Roman" w:hAnsi="Arial" w:cs="Arial"/>
              </w:rPr>
              <w:fldChar w:fldCharType="end"/>
            </w:r>
            <w:r w:rsidR="001F1A87" w:rsidRPr="0011253A">
              <w:rPr>
                <w:rFonts w:ascii="Arial" w:eastAsia="Times New Roman" w:hAnsi="Arial" w:cs="Arial"/>
              </w:rPr>
              <w:fldChar w:fldCharType="end"/>
            </w:r>
            <w:r w:rsidRPr="0011253A">
              <w:rPr>
                <w:rFonts w:ascii="Arial" w:eastAsia="Times New Roman" w:hAnsi="Arial" w:cs="Arial"/>
              </w:rPr>
              <w:fldChar w:fldCharType="end"/>
            </w:r>
          </w:p>
          <w:p w14:paraId="73F896C0" w14:textId="1DB6A7A9" w:rsidR="00FF69EB" w:rsidRPr="0011253A" w:rsidRDefault="00FF69EB" w:rsidP="003C5A7B">
            <w:pPr>
              <w:jc w:val="right"/>
              <w:rPr>
                <w:rFonts w:ascii="Arial" w:hAnsi="Arial" w:cs="Arial"/>
              </w:rPr>
            </w:pPr>
          </w:p>
        </w:tc>
      </w:tr>
      <w:tr w:rsidR="003C5A7B" w:rsidRPr="0011253A" w14:paraId="4F3EF731" w14:textId="77777777" w:rsidTr="003C5A7B">
        <w:tc>
          <w:tcPr>
            <w:tcW w:w="5760" w:type="dxa"/>
          </w:tcPr>
          <w:p w14:paraId="5D57775D" w14:textId="41E99F04" w:rsidR="00FF69EB" w:rsidRPr="0011253A" w:rsidRDefault="00FF69EB">
            <w:pPr>
              <w:rPr>
                <w:rFonts w:ascii="Arial" w:hAnsi="Arial" w:cs="Arial"/>
                <w:b/>
                <w:sz w:val="24"/>
                <w:szCs w:val="24"/>
              </w:rPr>
            </w:pPr>
            <w:r w:rsidRPr="0011253A">
              <w:rPr>
                <w:rFonts w:ascii="Arial" w:hAnsi="Arial" w:cs="Arial"/>
                <w:b/>
                <w:sz w:val="24"/>
                <w:szCs w:val="24"/>
              </w:rPr>
              <w:t>Policy #</w:t>
            </w:r>
            <w:r w:rsidR="00D472E8" w:rsidRPr="0011253A">
              <w:rPr>
                <w:rFonts w:ascii="Arial" w:hAnsi="Arial" w:cs="Arial"/>
                <w:b/>
                <w:sz w:val="24"/>
                <w:szCs w:val="24"/>
              </w:rPr>
              <w:t xml:space="preserve"> AFS-64</w:t>
            </w:r>
          </w:p>
          <w:p w14:paraId="29A4CF1E" w14:textId="1090C7D0" w:rsidR="0003282F" w:rsidRPr="0011253A" w:rsidRDefault="0003282F" w:rsidP="0003282F">
            <w:pPr>
              <w:rPr>
                <w:rFonts w:ascii="Arial" w:hAnsi="Arial" w:cs="Arial"/>
                <w:i/>
                <w:sz w:val="24"/>
                <w:szCs w:val="24"/>
              </w:rPr>
            </w:pPr>
            <w:r w:rsidRPr="0011253A">
              <w:rPr>
                <w:rFonts w:ascii="Arial" w:hAnsi="Arial" w:cs="Arial"/>
                <w:i/>
                <w:sz w:val="18"/>
                <w:szCs w:val="24"/>
              </w:rPr>
              <w:t>[replaces AFS-40 (old B_10), AFS-44 (old B_25), and AFS-45 (old B_29)]</w:t>
            </w:r>
          </w:p>
        </w:tc>
        <w:tc>
          <w:tcPr>
            <w:tcW w:w="3590" w:type="dxa"/>
            <w:vMerge/>
          </w:tcPr>
          <w:p w14:paraId="32AA6DB1" w14:textId="77777777" w:rsidR="00FF69EB" w:rsidRPr="0011253A" w:rsidRDefault="00FF69EB">
            <w:pPr>
              <w:rPr>
                <w:rFonts w:ascii="Arial" w:hAnsi="Arial" w:cs="Arial"/>
              </w:rPr>
            </w:pPr>
          </w:p>
        </w:tc>
      </w:tr>
      <w:tr w:rsidR="003C5A7B" w:rsidRPr="0011253A" w14:paraId="47F81408" w14:textId="77777777" w:rsidTr="003C5A7B">
        <w:tc>
          <w:tcPr>
            <w:tcW w:w="5760" w:type="dxa"/>
          </w:tcPr>
          <w:p w14:paraId="3D9DEF1D" w14:textId="77777777" w:rsidR="00222C42" w:rsidRPr="0011253A" w:rsidRDefault="00222C42">
            <w:pPr>
              <w:rPr>
                <w:rFonts w:ascii="Arial" w:hAnsi="Arial" w:cs="Arial"/>
                <w:i/>
              </w:rPr>
            </w:pPr>
          </w:p>
        </w:tc>
        <w:tc>
          <w:tcPr>
            <w:tcW w:w="3590" w:type="dxa"/>
          </w:tcPr>
          <w:p w14:paraId="6EEAFCFB" w14:textId="77777777" w:rsidR="00222C42" w:rsidRPr="0011253A" w:rsidRDefault="00222C42">
            <w:pPr>
              <w:rPr>
                <w:rFonts w:ascii="Arial" w:hAnsi="Arial" w:cs="Arial"/>
              </w:rPr>
            </w:pPr>
          </w:p>
        </w:tc>
      </w:tr>
      <w:tr w:rsidR="003C5A7B" w:rsidRPr="0011253A" w14:paraId="19B9FF82" w14:textId="77777777" w:rsidTr="003C5A7B">
        <w:tc>
          <w:tcPr>
            <w:tcW w:w="9350" w:type="dxa"/>
            <w:gridSpan w:val="2"/>
            <w:shd w:val="clear" w:color="auto" w:fill="808080" w:themeFill="background1" w:themeFillShade="80"/>
          </w:tcPr>
          <w:p w14:paraId="132551A6" w14:textId="77777777" w:rsidR="003C5A7B" w:rsidRPr="0011253A" w:rsidRDefault="003C5A7B">
            <w:pPr>
              <w:rPr>
                <w:rFonts w:ascii="Arial" w:hAnsi="Arial" w:cs="Arial"/>
                <w:b/>
                <w:color w:val="FFFFFF" w:themeColor="background1"/>
                <w:sz w:val="24"/>
                <w:szCs w:val="24"/>
              </w:rPr>
            </w:pPr>
            <w:r w:rsidRPr="0011253A">
              <w:rPr>
                <w:rFonts w:ascii="Arial" w:hAnsi="Arial" w:cs="Arial"/>
                <w:b/>
                <w:color w:val="FFFFFF" w:themeColor="background1"/>
                <w:sz w:val="24"/>
                <w:szCs w:val="24"/>
              </w:rPr>
              <w:t>About This Policy</w:t>
            </w:r>
          </w:p>
        </w:tc>
      </w:tr>
      <w:tr w:rsidR="00B8253B" w:rsidRPr="0011253A" w14:paraId="05FDC9C5" w14:textId="77777777" w:rsidTr="006C73C5">
        <w:tc>
          <w:tcPr>
            <w:tcW w:w="9350" w:type="dxa"/>
            <w:gridSpan w:val="2"/>
            <w:shd w:val="clear" w:color="auto" w:fill="D9D9D9" w:themeFill="background1" w:themeFillShade="D9"/>
          </w:tcPr>
          <w:p w14:paraId="0F8BEC88" w14:textId="0028A2FA" w:rsidR="00B8253B" w:rsidRPr="0011253A" w:rsidRDefault="00B8253B">
            <w:pPr>
              <w:rPr>
                <w:rFonts w:ascii="Arial" w:hAnsi="Arial" w:cs="Arial"/>
              </w:rPr>
            </w:pPr>
            <w:r w:rsidRPr="0011253A">
              <w:rPr>
                <w:rFonts w:ascii="Arial" w:hAnsi="Arial" w:cs="Arial"/>
              </w:rPr>
              <w:t>Effective Date:</w:t>
            </w:r>
            <w:r w:rsidR="00D04EC4" w:rsidRPr="0011253A">
              <w:rPr>
                <w:rFonts w:ascii="Arial" w:hAnsi="Arial" w:cs="Arial"/>
              </w:rPr>
              <w:t xml:space="preserve"> Fall 2017</w:t>
            </w:r>
          </w:p>
        </w:tc>
      </w:tr>
      <w:tr w:rsidR="00B8253B" w:rsidRPr="0011253A" w14:paraId="43D11CB5" w14:textId="77777777" w:rsidTr="006C73C5">
        <w:tc>
          <w:tcPr>
            <w:tcW w:w="9350" w:type="dxa"/>
            <w:gridSpan w:val="2"/>
            <w:shd w:val="clear" w:color="auto" w:fill="D9D9D9" w:themeFill="background1" w:themeFillShade="D9"/>
          </w:tcPr>
          <w:p w14:paraId="74322C0E" w14:textId="3F49B9B6" w:rsidR="00A449AE" w:rsidRPr="0011253A" w:rsidRDefault="00B8253B" w:rsidP="00A449AE">
            <w:pPr>
              <w:rPr>
                <w:rFonts w:ascii="Arial" w:hAnsi="Arial" w:cs="Arial"/>
              </w:rPr>
            </w:pPr>
            <w:r w:rsidRPr="0011253A">
              <w:rPr>
                <w:rFonts w:ascii="Arial" w:hAnsi="Arial" w:cs="Arial"/>
              </w:rPr>
              <w:t>Last Updated:</w:t>
            </w:r>
            <w:r w:rsidR="00D04EC4" w:rsidRPr="0011253A">
              <w:rPr>
                <w:rFonts w:ascii="Arial" w:hAnsi="Arial" w:cs="Arial"/>
              </w:rPr>
              <w:t xml:space="preserve"> </w:t>
            </w:r>
            <w:r w:rsidR="00D3490E" w:rsidRPr="0011253A">
              <w:rPr>
                <w:rFonts w:ascii="Arial" w:hAnsi="Arial" w:cs="Arial"/>
              </w:rPr>
              <w:t xml:space="preserve"> </w:t>
            </w:r>
            <w:r w:rsidR="007E1C3E" w:rsidRPr="0011253A">
              <w:rPr>
                <w:rFonts w:ascii="Arial" w:hAnsi="Arial" w:cs="Arial"/>
              </w:rPr>
              <w:t xml:space="preserve">Spring </w:t>
            </w:r>
            <w:r w:rsidR="00134EF2" w:rsidRPr="0011253A">
              <w:rPr>
                <w:rFonts w:ascii="Arial" w:hAnsi="Arial" w:cs="Arial"/>
              </w:rPr>
              <w:t>202</w:t>
            </w:r>
            <w:r w:rsidR="00292896">
              <w:rPr>
                <w:rFonts w:ascii="Arial" w:hAnsi="Arial" w:cs="Arial"/>
              </w:rPr>
              <w:t>3</w:t>
            </w:r>
          </w:p>
        </w:tc>
      </w:tr>
      <w:tr w:rsidR="00763462" w:rsidRPr="0011253A" w14:paraId="6B2C98E4" w14:textId="77777777" w:rsidTr="006C73C5">
        <w:tc>
          <w:tcPr>
            <w:tcW w:w="9350" w:type="dxa"/>
            <w:gridSpan w:val="2"/>
            <w:shd w:val="clear" w:color="auto" w:fill="D9D9D9" w:themeFill="background1" w:themeFillShade="D9"/>
          </w:tcPr>
          <w:p w14:paraId="48471CE7" w14:textId="77777777" w:rsidR="00763462" w:rsidRPr="0011253A" w:rsidRDefault="00763462">
            <w:pPr>
              <w:rPr>
                <w:rFonts w:ascii="Arial" w:hAnsi="Arial" w:cs="Arial"/>
              </w:rPr>
            </w:pPr>
            <w:r w:rsidRPr="0011253A">
              <w:rPr>
                <w:rFonts w:ascii="Arial" w:hAnsi="Arial" w:cs="Arial"/>
              </w:rPr>
              <w:t xml:space="preserve">Policy Category: </w:t>
            </w:r>
            <w:r w:rsidR="00F449CB" w:rsidRPr="0011253A">
              <w:rPr>
                <w:rFonts w:ascii="Arial" w:hAnsi="Arial" w:cs="Arial"/>
              </w:rPr>
              <w:t>Academic, Faculty &amp; Student</w:t>
            </w:r>
          </w:p>
        </w:tc>
      </w:tr>
      <w:tr w:rsidR="00B8253B" w:rsidRPr="0011253A" w14:paraId="72A3601F" w14:textId="77777777" w:rsidTr="006C73C5">
        <w:tc>
          <w:tcPr>
            <w:tcW w:w="9350" w:type="dxa"/>
            <w:gridSpan w:val="2"/>
            <w:shd w:val="clear" w:color="auto" w:fill="D9D9D9" w:themeFill="background1" w:themeFillShade="D9"/>
          </w:tcPr>
          <w:p w14:paraId="28F24DE7" w14:textId="0747DC47" w:rsidR="00B8253B" w:rsidRPr="0011253A" w:rsidRDefault="00B8253B" w:rsidP="00D04EC4">
            <w:pPr>
              <w:rPr>
                <w:rFonts w:ascii="Arial" w:hAnsi="Arial" w:cs="Arial"/>
              </w:rPr>
            </w:pPr>
            <w:r w:rsidRPr="0011253A">
              <w:rPr>
                <w:rFonts w:ascii="Arial" w:hAnsi="Arial" w:cs="Arial"/>
              </w:rPr>
              <w:t>Responsible School of Nursing Governance Committee:</w:t>
            </w:r>
            <w:r w:rsidR="00F449CB" w:rsidRPr="0011253A">
              <w:rPr>
                <w:rFonts w:ascii="Arial" w:hAnsi="Arial" w:cs="Arial"/>
              </w:rPr>
              <w:t xml:space="preserve"> </w:t>
            </w:r>
            <w:r w:rsidR="00755BE7" w:rsidRPr="0011253A">
              <w:rPr>
                <w:rFonts w:ascii="Arial" w:hAnsi="Arial" w:cs="Arial"/>
              </w:rPr>
              <w:t xml:space="preserve">Faculty </w:t>
            </w:r>
            <w:r w:rsidR="00D04EC4" w:rsidRPr="0011253A">
              <w:rPr>
                <w:rFonts w:ascii="Arial" w:hAnsi="Arial" w:cs="Arial"/>
              </w:rPr>
              <w:t>A</w:t>
            </w:r>
            <w:r w:rsidR="00755BE7" w:rsidRPr="0011253A">
              <w:rPr>
                <w:rFonts w:ascii="Arial" w:hAnsi="Arial" w:cs="Arial"/>
              </w:rPr>
              <w:t>ffairs</w:t>
            </w:r>
          </w:p>
        </w:tc>
      </w:tr>
      <w:tr w:rsidR="00B8253B" w:rsidRPr="0011253A" w14:paraId="4C157B77" w14:textId="77777777" w:rsidTr="006C73C5">
        <w:tc>
          <w:tcPr>
            <w:tcW w:w="9350" w:type="dxa"/>
            <w:gridSpan w:val="2"/>
            <w:shd w:val="clear" w:color="auto" w:fill="D9D9D9" w:themeFill="background1" w:themeFillShade="D9"/>
          </w:tcPr>
          <w:p w14:paraId="00AB70DD" w14:textId="51ABF567" w:rsidR="00B8253B" w:rsidRPr="0011253A" w:rsidRDefault="00B8253B" w:rsidP="002E33F9">
            <w:pPr>
              <w:rPr>
                <w:rFonts w:ascii="Arial" w:hAnsi="Arial" w:cs="Arial"/>
              </w:rPr>
            </w:pPr>
            <w:r w:rsidRPr="0011253A">
              <w:rPr>
                <w:rFonts w:ascii="Arial" w:hAnsi="Arial" w:cs="Arial"/>
              </w:rPr>
              <w:t>Responsible School of Nursing Administrator:</w:t>
            </w:r>
            <w:r w:rsidR="00F449CB" w:rsidRPr="0011253A">
              <w:rPr>
                <w:rFonts w:ascii="Arial" w:hAnsi="Arial" w:cs="Arial"/>
              </w:rPr>
              <w:t xml:space="preserve"> </w:t>
            </w:r>
            <w:r w:rsidR="00712C2E" w:rsidRPr="0011253A">
              <w:rPr>
                <w:rFonts w:ascii="Arial" w:hAnsi="Arial" w:cs="Arial"/>
              </w:rPr>
              <w:t xml:space="preserve">Executive Associate Dean </w:t>
            </w:r>
            <w:r w:rsidR="00EE1FCD">
              <w:rPr>
                <w:rFonts w:ascii="Arial" w:hAnsi="Arial" w:cs="Arial"/>
              </w:rPr>
              <w:t>for</w:t>
            </w:r>
            <w:r w:rsidR="00712C2E" w:rsidRPr="0011253A">
              <w:rPr>
                <w:rFonts w:ascii="Arial" w:hAnsi="Arial" w:cs="Arial"/>
              </w:rPr>
              <w:t xml:space="preserve"> Faculty Affairs</w:t>
            </w:r>
          </w:p>
        </w:tc>
      </w:tr>
      <w:tr w:rsidR="00B8253B" w:rsidRPr="0011253A" w14:paraId="63E6B2A0" w14:textId="77777777" w:rsidTr="006C73C5">
        <w:tc>
          <w:tcPr>
            <w:tcW w:w="9350" w:type="dxa"/>
            <w:gridSpan w:val="2"/>
            <w:shd w:val="clear" w:color="auto" w:fill="D9D9D9" w:themeFill="background1" w:themeFillShade="D9"/>
          </w:tcPr>
          <w:p w14:paraId="6F2E7260" w14:textId="57C166E7" w:rsidR="00B8253B" w:rsidRPr="0011253A" w:rsidRDefault="00B8253B">
            <w:pPr>
              <w:rPr>
                <w:rFonts w:ascii="Arial" w:hAnsi="Arial" w:cs="Arial"/>
              </w:rPr>
            </w:pPr>
            <w:r w:rsidRPr="0011253A">
              <w:rPr>
                <w:rFonts w:ascii="Arial" w:hAnsi="Arial" w:cs="Arial"/>
              </w:rPr>
              <w:t>Policy Contact:</w:t>
            </w:r>
            <w:r w:rsidR="00173B14" w:rsidRPr="0011253A">
              <w:rPr>
                <w:rFonts w:ascii="Arial" w:hAnsi="Arial" w:cs="Arial"/>
              </w:rPr>
              <w:t xml:space="preserve"> </w:t>
            </w:r>
            <w:r w:rsidR="00712C2E" w:rsidRPr="0011253A">
              <w:rPr>
                <w:rFonts w:ascii="Arial" w:hAnsi="Arial" w:cs="Arial"/>
                <w:color w:val="000000" w:themeColor="text1"/>
              </w:rPr>
              <w:t>E</w:t>
            </w:r>
            <w:r w:rsidR="00EE1FCD">
              <w:rPr>
                <w:rFonts w:ascii="Arial" w:hAnsi="Arial" w:cs="Arial"/>
                <w:color w:val="000000" w:themeColor="text1"/>
              </w:rPr>
              <w:t xml:space="preserve">xecutive </w:t>
            </w:r>
            <w:r w:rsidR="00712C2E" w:rsidRPr="0011253A">
              <w:rPr>
                <w:rFonts w:ascii="Arial" w:hAnsi="Arial" w:cs="Arial"/>
                <w:color w:val="000000" w:themeColor="text1"/>
              </w:rPr>
              <w:t>A</w:t>
            </w:r>
            <w:r w:rsidR="00EE1FCD">
              <w:rPr>
                <w:rFonts w:ascii="Arial" w:hAnsi="Arial" w:cs="Arial"/>
                <w:color w:val="000000" w:themeColor="text1"/>
              </w:rPr>
              <w:t xml:space="preserve">ssociate </w:t>
            </w:r>
            <w:r w:rsidR="00712C2E" w:rsidRPr="0011253A">
              <w:rPr>
                <w:rFonts w:ascii="Arial" w:hAnsi="Arial" w:cs="Arial"/>
                <w:color w:val="000000" w:themeColor="text1"/>
              </w:rPr>
              <w:t>D</w:t>
            </w:r>
            <w:r w:rsidR="00EE1FCD">
              <w:rPr>
                <w:rFonts w:ascii="Arial" w:hAnsi="Arial" w:cs="Arial"/>
                <w:color w:val="000000" w:themeColor="text1"/>
              </w:rPr>
              <w:t xml:space="preserve">ean for Faculty </w:t>
            </w:r>
            <w:r w:rsidR="00712C2E" w:rsidRPr="0011253A">
              <w:rPr>
                <w:rFonts w:ascii="Arial" w:hAnsi="Arial" w:cs="Arial"/>
                <w:color w:val="000000" w:themeColor="text1"/>
              </w:rPr>
              <w:t>A</w:t>
            </w:r>
            <w:r w:rsidR="00EE1FCD">
              <w:rPr>
                <w:rFonts w:ascii="Arial" w:hAnsi="Arial" w:cs="Arial"/>
                <w:color w:val="000000" w:themeColor="text1"/>
              </w:rPr>
              <w:t>ffairs</w:t>
            </w:r>
          </w:p>
        </w:tc>
      </w:tr>
    </w:tbl>
    <w:p w14:paraId="245F97BE" w14:textId="36F6118F" w:rsidR="004D2311" w:rsidRPr="0011253A" w:rsidRDefault="004D2311" w:rsidP="004D2311">
      <w:pPr>
        <w:spacing w:line="240" w:lineRule="auto"/>
        <w:rPr>
          <w:rFonts w:ascii="Arial" w:hAnsi="Arial" w:cs="Arial"/>
          <w:b/>
          <w:color w:val="C00000"/>
          <w:sz w:val="24"/>
          <w:szCs w:val="24"/>
        </w:rPr>
      </w:pPr>
    </w:p>
    <w:tbl>
      <w:tblPr>
        <w:tblStyle w:val="TableGrid"/>
        <w:tblW w:w="0" w:type="auto"/>
        <w:tblLook w:val="04A0" w:firstRow="1" w:lastRow="0" w:firstColumn="1" w:lastColumn="0" w:noHBand="0" w:noVBand="1"/>
      </w:tblPr>
      <w:tblGrid>
        <w:gridCol w:w="9350"/>
      </w:tblGrid>
      <w:tr w:rsidR="004D2311" w:rsidRPr="0011253A" w14:paraId="61B51932" w14:textId="77777777" w:rsidTr="004D2311">
        <w:tc>
          <w:tcPr>
            <w:tcW w:w="9350" w:type="dxa"/>
            <w:shd w:val="clear" w:color="auto" w:fill="808080" w:themeFill="background1" w:themeFillShade="80"/>
          </w:tcPr>
          <w:p w14:paraId="024D11EB" w14:textId="77777777" w:rsidR="004D2311" w:rsidRPr="0011253A" w:rsidRDefault="001039A3">
            <w:pPr>
              <w:rPr>
                <w:rFonts w:ascii="Arial" w:hAnsi="Arial" w:cs="Arial"/>
                <w:b/>
                <w:sz w:val="24"/>
                <w:szCs w:val="24"/>
              </w:rPr>
            </w:pPr>
            <w:r w:rsidRPr="0011253A">
              <w:rPr>
                <w:rFonts w:ascii="Arial" w:hAnsi="Arial" w:cs="Arial"/>
                <w:b/>
                <w:sz w:val="24"/>
                <w:szCs w:val="24"/>
              </w:rPr>
              <w:t>Scope</w:t>
            </w:r>
          </w:p>
        </w:tc>
      </w:tr>
    </w:tbl>
    <w:p w14:paraId="06461B40" w14:textId="794BB520" w:rsidR="00535C24" w:rsidRPr="0011253A" w:rsidRDefault="001039A3">
      <w:pPr>
        <w:rPr>
          <w:rFonts w:ascii="Arial" w:hAnsi="Arial" w:cs="Arial"/>
          <w:sz w:val="24"/>
          <w:szCs w:val="24"/>
        </w:rPr>
      </w:pPr>
      <w:r w:rsidRPr="0011253A">
        <w:rPr>
          <w:rFonts w:ascii="Arial" w:hAnsi="Arial" w:cs="Arial"/>
          <w:sz w:val="24"/>
          <w:szCs w:val="24"/>
        </w:rPr>
        <w:br/>
      </w:r>
      <w:r w:rsidR="00200CAB" w:rsidRPr="0011253A">
        <w:rPr>
          <w:rFonts w:ascii="Arial" w:hAnsi="Arial" w:cs="Arial"/>
          <w:sz w:val="24"/>
          <w:szCs w:val="24"/>
        </w:rPr>
        <w:t xml:space="preserve">This document is relevant for the Faculty </w:t>
      </w:r>
      <w:r w:rsidR="00173B14" w:rsidRPr="0011253A">
        <w:rPr>
          <w:rFonts w:ascii="Arial" w:hAnsi="Arial" w:cs="Arial"/>
          <w:sz w:val="24"/>
          <w:szCs w:val="24"/>
        </w:rPr>
        <w:t>Assembly, which</w:t>
      </w:r>
      <w:r w:rsidR="00200CAB" w:rsidRPr="0011253A">
        <w:rPr>
          <w:rFonts w:ascii="Arial" w:hAnsi="Arial" w:cs="Arial"/>
          <w:sz w:val="24"/>
          <w:szCs w:val="24"/>
        </w:rPr>
        <w:t xml:space="preserve"> includes </w:t>
      </w:r>
      <w:r w:rsidR="00A66E77">
        <w:rPr>
          <w:rFonts w:ascii="Arial" w:hAnsi="Arial" w:cs="Arial"/>
          <w:sz w:val="24"/>
          <w:szCs w:val="24"/>
        </w:rPr>
        <w:t xml:space="preserve">Indiana University School of Nursing (IUSON) </w:t>
      </w:r>
      <w:r w:rsidR="00200CAB" w:rsidRPr="0011253A">
        <w:rPr>
          <w:rFonts w:ascii="Arial" w:hAnsi="Arial" w:cs="Arial"/>
          <w:sz w:val="24"/>
          <w:szCs w:val="24"/>
        </w:rPr>
        <w:t>I</w:t>
      </w:r>
      <w:r w:rsidR="00A66E77">
        <w:rPr>
          <w:rFonts w:ascii="Arial" w:hAnsi="Arial" w:cs="Arial"/>
          <w:sz w:val="24"/>
          <w:szCs w:val="24"/>
        </w:rPr>
        <w:t>ndianapolis</w:t>
      </w:r>
      <w:r w:rsidR="002E1980" w:rsidRPr="0011253A">
        <w:rPr>
          <w:rFonts w:ascii="Arial" w:hAnsi="Arial" w:cs="Arial"/>
          <w:sz w:val="24"/>
          <w:szCs w:val="24"/>
        </w:rPr>
        <w:t>,</w:t>
      </w:r>
      <w:r w:rsidR="006566F0" w:rsidRPr="0011253A">
        <w:rPr>
          <w:rFonts w:ascii="Arial" w:hAnsi="Arial" w:cs="Arial"/>
          <w:sz w:val="24"/>
          <w:szCs w:val="24"/>
        </w:rPr>
        <w:t xml:space="preserve"> </w:t>
      </w:r>
      <w:r w:rsidR="00200CAB" w:rsidRPr="0011253A">
        <w:rPr>
          <w:rFonts w:ascii="Arial" w:hAnsi="Arial" w:cs="Arial"/>
          <w:sz w:val="24"/>
          <w:szCs w:val="24"/>
        </w:rPr>
        <w:t>Bloomington</w:t>
      </w:r>
      <w:r w:rsidR="002E1980" w:rsidRPr="0011253A">
        <w:rPr>
          <w:rFonts w:ascii="Arial" w:hAnsi="Arial" w:cs="Arial"/>
          <w:sz w:val="24"/>
          <w:szCs w:val="24"/>
        </w:rPr>
        <w:t>, Fort Wayne</w:t>
      </w:r>
      <w:r w:rsidR="00A71D3A">
        <w:rPr>
          <w:rFonts w:ascii="Arial" w:hAnsi="Arial" w:cs="Arial"/>
          <w:sz w:val="24"/>
          <w:szCs w:val="24"/>
        </w:rPr>
        <w:t>, and Columbus</w:t>
      </w:r>
      <w:r w:rsidR="00200CAB" w:rsidRPr="0011253A">
        <w:rPr>
          <w:rFonts w:ascii="Arial" w:hAnsi="Arial" w:cs="Arial"/>
          <w:sz w:val="24"/>
          <w:szCs w:val="24"/>
        </w:rPr>
        <w:t xml:space="preserve"> core faculty. </w:t>
      </w:r>
    </w:p>
    <w:tbl>
      <w:tblPr>
        <w:tblStyle w:val="TableGrid"/>
        <w:tblW w:w="0" w:type="auto"/>
        <w:tblLook w:val="04A0" w:firstRow="1" w:lastRow="0" w:firstColumn="1" w:lastColumn="0" w:noHBand="0" w:noVBand="1"/>
      </w:tblPr>
      <w:tblGrid>
        <w:gridCol w:w="9350"/>
      </w:tblGrid>
      <w:tr w:rsidR="00535C24" w:rsidRPr="0011253A" w14:paraId="14A52CD7" w14:textId="77777777" w:rsidTr="00353753">
        <w:trPr>
          <w:trHeight w:val="287"/>
        </w:trPr>
        <w:tc>
          <w:tcPr>
            <w:tcW w:w="9350" w:type="dxa"/>
            <w:shd w:val="clear" w:color="auto" w:fill="808080" w:themeFill="background1" w:themeFillShade="80"/>
          </w:tcPr>
          <w:p w14:paraId="4A9015E7" w14:textId="7A28B7EF" w:rsidR="00535C24" w:rsidRPr="0011253A" w:rsidRDefault="0004287B" w:rsidP="00D04EC4">
            <w:pPr>
              <w:keepNext/>
              <w:rPr>
                <w:rFonts w:ascii="Arial" w:hAnsi="Arial" w:cs="Arial"/>
                <w:b/>
                <w:sz w:val="24"/>
                <w:szCs w:val="24"/>
              </w:rPr>
            </w:pPr>
            <w:r w:rsidRPr="0011253A">
              <w:rPr>
                <w:rFonts w:ascii="Arial" w:hAnsi="Arial" w:cs="Arial"/>
                <w:b/>
                <w:sz w:val="24"/>
                <w:szCs w:val="24"/>
              </w:rPr>
              <w:t xml:space="preserve">Reason for </w:t>
            </w:r>
            <w:r w:rsidR="001039A3" w:rsidRPr="0011253A">
              <w:rPr>
                <w:rFonts w:ascii="Arial" w:hAnsi="Arial" w:cs="Arial"/>
                <w:b/>
                <w:sz w:val="24"/>
                <w:szCs w:val="24"/>
              </w:rPr>
              <w:t xml:space="preserve">Policy </w:t>
            </w:r>
          </w:p>
        </w:tc>
      </w:tr>
    </w:tbl>
    <w:p w14:paraId="1E294185" w14:textId="77777777" w:rsidR="0004287B" w:rsidRPr="0011253A" w:rsidRDefault="0004287B" w:rsidP="00161B53">
      <w:pPr>
        <w:rPr>
          <w:rFonts w:ascii="Arial" w:hAnsi="Arial" w:cs="Arial"/>
          <w:sz w:val="24"/>
          <w:szCs w:val="24"/>
        </w:rPr>
      </w:pPr>
    </w:p>
    <w:p w14:paraId="0738B623" w14:textId="48ACBE55" w:rsidR="00CD0FD1" w:rsidRPr="0011253A" w:rsidRDefault="009272AB" w:rsidP="00161B53">
      <w:pPr>
        <w:rPr>
          <w:rFonts w:ascii="Arial" w:hAnsi="Arial" w:cs="Arial"/>
          <w:sz w:val="24"/>
          <w:szCs w:val="24"/>
        </w:rPr>
      </w:pPr>
      <w:r w:rsidRPr="0011253A">
        <w:rPr>
          <w:rFonts w:ascii="Arial" w:hAnsi="Arial" w:cs="Arial"/>
          <w:sz w:val="24"/>
          <w:szCs w:val="24"/>
        </w:rPr>
        <w:t xml:space="preserve">This document is the </w:t>
      </w:r>
      <w:r w:rsidR="003B41F0" w:rsidRPr="0011253A">
        <w:rPr>
          <w:rFonts w:ascii="Arial" w:hAnsi="Arial" w:cs="Arial"/>
          <w:sz w:val="24"/>
          <w:szCs w:val="24"/>
        </w:rPr>
        <w:t xml:space="preserve">IUSON </w:t>
      </w:r>
      <w:r w:rsidRPr="0011253A">
        <w:rPr>
          <w:rFonts w:ascii="Arial" w:hAnsi="Arial" w:cs="Arial"/>
          <w:sz w:val="24"/>
          <w:szCs w:val="24"/>
        </w:rPr>
        <w:t xml:space="preserve">interpretation of campus and university policies concerning the appointment and review of academic appointees. The guidelines included here are adjunctive and supplementary to rules, regulations, and information contained in the </w:t>
      </w:r>
      <w:hyperlink r:id="rId13" w:history="1">
        <w:r w:rsidRPr="0011253A">
          <w:rPr>
            <w:rStyle w:val="Hyperlink"/>
            <w:rFonts w:ascii="Arial" w:hAnsi="Arial" w:cs="Arial"/>
            <w:sz w:val="24"/>
            <w:szCs w:val="24"/>
          </w:rPr>
          <w:t>IUPUI Guidelines for Preparing and Reviewing Promotion and Tenure Dossiers</w:t>
        </w:r>
      </w:hyperlink>
      <w:r w:rsidRPr="0011253A">
        <w:rPr>
          <w:rFonts w:ascii="Arial" w:hAnsi="Arial" w:cs="Arial"/>
          <w:color w:val="FF0000"/>
          <w:sz w:val="24"/>
          <w:szCs w:val="24"/>
        </w:rPr>
        <w:t xml:space="preserve"> </w:t>
      </w:r>
      <w:r w:rsidRPr="0011253A">
        <w:rPr>
          <w:rFonts w:ascii="Arial" w:hAnsi="Arial" w:cs="Arial"/>
          <w:color w:val="000000" w:themeColor="text1"/>
          <w:sz w:val="24"/>
          <w:szCs w:val="24"/>
        </w:rPr>
        <w:t xml:space="preserve">and the </w:t>
      </w:r>
      <w:hyperlink r:id="rId14" w:history="1">
        <w:r w:rsidRPr="0011253A">
          <w:rPr>
            <w:rStyle w:val="Hyperlink"/>
            <w:rFonts w:ascii="Arial" w:hAnsi="Arial" w:cs="Arial"/>
            <w:sz w:val="24"/>
            <w:szCs w:val="24"/>
          </w:rPr>
          <w:t>IUPUI Faculty Guide</w:t>
        </w:r>
      </w:hyperlink>
      <w:r w:rsidRPr="0011253A">
        <w:rPr>
          <w:rFonts w:ascii="Arial" w:hAnsi="Arial" w:cs="Arial"/>
          <w:color w:val="FF0000"/>
          <w:sz w:val="24"/>
          <w:szCs w:val="24"/>
        </w:rPr>
        <w:t xml:space="preserve">. </w:t>
      </w:r>
      <w:r w:rsidRPr="0011253A">
        <w:rPr>
          <w:rFonts w:ascii="Arial" w:hAnsi="Arial" w:cs="Arial"/>
          <w:sz w:val="24"/>
          <w:szCs w:val="24"/>
        </w:rPr>
        <w:t>All individuals holding academic appointments are expected to familiarize themselves with information in these documents.</w:t>
      </w:r>
    </w:p>
    <w:p w14:paraId="35677412" w14:textId="478123A8" w:rsidR="0004287B" w:rsidRPr="0011253A" w:rsidRDefault="0004287B" w:rsidP="0004287B">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04287B" w:rsidRPr="0011253A" w14:paraId="172B44A6" w14:textId="77777777" w:rsidTr="00654FBE">
        <w:trPr>
          <w:trHeight w:val="287"/>
        </w:trPr>
        <w:tc>
          <w:tcPr>
            <w:tcW w:w="9350" w:type="dxa"/>
            <w:shd w:val="clear" w:color="auto" w:fill="808080" w:themeFill="background1" w:themeFillShade="80"/>
          </w:tcPr>
          <w:p w14:paraId="5CDCA177" w14:textId="7D19F658" w:rsidR="0004287B" w:rsidRPr="0011253A" w:rsidRDefault="0004287B" w:rsidP="00654FBE">
            <w:pPr>
              <w:keepNext/>
              <w:rPr>
                <w:rFonts w:ascii="Arial" w:hAnsi="Arial" w:cs="Arial"/>
                <w:b/>
                <w:sz w:val="24"/>
                <w:szCs w:val="24"/>
              </w:rPr>
            </w:pPr>
            <w:r w:rsidRPr="0011253A">
              <w:rPr>
                <w:rFonts w:ascii="Arial" w:hAnsi="Arial" w:cs="Arial"/>
                <w:b/>
                <w:sz w:val="24"/>
                <w:szCs w:val="24"/>
              </w:rPr>
              <w:t>Policy Statement</w:t>
            </w:r>
          </w:p>
        </w:tc>
      </w:tr>
    </w:tbl>
    <w:p w14:paraId="71F555CA" w14:textId="77777777" w:rsidR="0004287B" w:rsidRPr="0011253A" w:rsidRDefault="0004287B" w:rsidP="0004287B">
      <w:pPr>
        <w:rPr>
          <w:rFonts w:ascii="Arial" w:hAnsi="Arial" w:cs="Arial"/>
          <w:sz w:val="24"/>
          <w:szCs w:val="24"/>
        </w:rPr>
      </w:pPr>
    </w:p>
    <w:p w14:paraId="467F89DA" w14:textId="2289A946" w:rsidR="00CD0FD1" w:rsidRPr="0011253A" w:rsidRDefault="003B41F0" w:rsidP="00161B53">
      <w:pPr>
        <w:rPr>
          <w:rFonts w:ascii="Arial" w:hAnsi="Arial" w:cs="Arial"/>
          <w:color w:val="000000" w:themeColor="text1"/>
          <w:sz w:val="24"/>
          <w:szCs w:val="24"/>
        </w:rPr>
      </w:pPr>
      <w:r w:rsidRPr="0011253A">
        <w:rPr>
          <w:rFonts w:ascii="Arial" w:hAnsi="Arial" w:cs="Arial"/>
          <w:color w:val="000000" w:themeColor="text1"/>
          <w:sz w:val="24"/>
          <w:szCs w:val="24"/>
        </w:rPr>
        <w:t xml:space="preserve">The </w:t>
      </w:r>
      <w:r w:rsidR="008212B0" w:rsidRPr="0011253A">
        <w:rPr>
          <w:rFonts w:ascii="Arial" w:hAnsi="Arial" w:cs="Arial"/>
          <w:color w:val="000000" w:themeColor="text1"/>
          <w:sz w:val="24"/>
          <w:szCs w:val="24"/>
        </w:rPr>
        <w:t xml:space="preserve">Indiana University School of Nursing is committed to providing a comprehensive and equitable review for all nursing faculty seeking advancement. </w:t>
      </w:r>
      <w:r w:rsidR="0004287B" w:rsidRPr="0011253A">
        <w:rPr>
          <w:rFonts w:ascii="Arial" w:hAnsi="Arial" w:cs="Arial"/>
          <w:color w:val="000000" w:themeColor="text1"/>
          <w:sz w:val="24"/>
          <w:szCs w:val="24"/>
        </w:rPr>
        <w:t xml:space="preserve"> </w:t>
      </w:r>
      <w:r w:rsidR="008212B0" w:rsidRPr="0011253A">
        <w:rPr>
          <w:rFonts w:ascii="Arial" w:hAnsi="Arial" w:cs="Arial"/>
          <w:color w:val="000000" w:themeColor="text1"/>
          <w:sz w:val="24"/>
          <w:szCs w:val="24"/>
        </w:rPr>
        <w:t>This policy outlines the procedures by which these reviews are carried out as well as the criteria for evaluation of faculty performance in the areas of research, teaching, service, and diversity, equity, and inclusion (</w:t>
      </w:r>
      <w:r w:rsidRPr="0011253A">
        <w:rPr>
          <w:rFonts w:ascii="Arial" w:hAnsi="Arial" w:cs="Arial"/>
          <w:color w:val="000000" w:themeColor="text1"/>
          <w:sz w:val="24"/>
          <w:szCs w:val="24"/>
        </w:rPr>
        <w:t>DEI) as relevant for track and rank. The policy also provides example</w:t>
      </w:r>
      <w:r w:rsidR="00FA219E" w:rsidRPr="0011253A">
        <w:rPr>
          <w:rFonts w:ascii="Arial" w:hAnsi="Arial" w:cs="Arial"/>
          <w:color w:val="000000" w:themeColor="text1"/>
          <w:sz w:val="24"/>
          <w:szCs w:val="24"/>
        </w:rPr>
        <w:t>s</w:t>
      </w:r>
      <w:r w:rsidRPr="0011253A">
        <w:rPr>
          <w:rFonts w:ascii="Arial" w:hAnsi="Arial" w:cs="Arial"/>
          <w:color w:val="000000" w:themeColor="text1"/>
          <w:sz w:val="24"/>
          <w:szCs w:val="24"/>
        </w:rPr>
        <w:t xml:space="preserve"> of evidence by which faculty performance and the quality of faculty scholarship may be evaluated by the reviewing bodies in the IUSON. </w:t>
      </w:r>
    </w:p>
    <w:p w14:paraId="0673548A" w14:textId="77777777" w:rsidR="00CD0FD1" w:rsidRPr="0011253A" w:rsidRDefault="00CD0FD1" w:rsidP="00161B53">
      <w:pPr>
        <w:rPr>
          <w:rFonts w:ascii="Arial" w:hAnsi="Arial" w:cs="Arial"/>
          <w:sz w:val="24"/>
          <w:szCs w:val="24"/>
        </w:rPr>
      </w:pPr>
    </w:p>
    <w:p w14:paraId="4D6655E5" w14:textId="77777777" w:rsidR="00CD0FD1" w:rsidRPr="0011253A" w:rsidRDefault="00CD0FD1" w:rsidP="00161B53">
      <w:pPr>
        <w:rPr>
          <w:rFonts w:ascii="Arial" w:hAnsi="Arial" w:cs="Arial"/>
          <w:sz w:val="24"/>
          <w:szCs w:val="24"/>
        </w:rPr>
      </w:pPr>
    </w:p>
    <w:p w14:paraId="37906DB6" w14:textId="77777777" w:rsidR="00CD0FD1" w:rsidRPr="0011253A" w:rsidRDefault="00CD0FD1" w:rsidP="00161B53">
      <w:pPr>
        <w:rPr>
          <w:rFonts w:ascii="Arial" w:hAnsi="Arial" w:cs="Arial"/>
          <w:sz w:val="24"/>
          <w:szCs w:val="24"/>
        </w:rPr>
      </w:pPr>
    </w:p>
    <w:p w14:paraId="233111E5" w14:textId="771415FA" w:rsidR="00161B53" w:rsidRPr="0011253A" w:rsidRDefault="00161B53" w:rsidP="00161B53">
      <w:pPr>
        <w:rPr>
          <w:rFonts w:ascii="Arial" w:hAnsi="Arial" w:cs="Arial"/>
          <w:sz w:val="24"/>
          <w:szCs w:val="24"/>
        </w:rPr>
      </w:pPr>
    </w:p>
    <w:sdt>
      <w:sdtPr>
        <w:rPr>
          <w:rFonts w:ascii="Arial" w:hAnsi="Arial" w:cs="Arial"/>
          <w:b/>
          <w:bCs/>
          <w:color w:val="000000"/>
          <w14:textFill>
            <w14:solidFill>
              <w14:srgbClr w14:val="000000">
                <w14:lumMod w14:val="75000"/>
              </w14:srgbClr>
            </w14:solidFill>
          </w14:textFill>
        </w:rPr>
        <w:id w:val="-334234421"/>
        <w:docPartObj>
          <w:docPartGallery w:val="Table of Contents"/>
          <w:docPartUnique/>
        </w:docPartObj>
      </w:sdtPr>
      <w:sdtEndPr>
        <w:rPr>
          <w:b w:val="0"/>
          <w:bCs w:val="0"/>
          <w:noProof/>
        </w:rPr>
      </w:sdtEndPr>
      <w:sdtContent>
        <w:p w14:paraId="54E8108C" w14:textId="4AF59C50" w:rsidR="00286912" w:rsidRPr="0011253A" w:rsidRDefault="00286912" w:rsidP="00763C23">
          <w:pPr>
            <w:rPr>
              <w:rFonts w:ascii="Arial" w:hAnsi="Arial" w:cs="Arial"/>
            </w:rPr>
          </w:pPr>
          <w:r w:rsidRPr="0011253A">
            <w:rPr>
              <w:rFonts w:ascii="Arial" w:hAnsi="Arial" w:cs="Arial"/>
            </w:rPr>
            <w:t>Table of Contents</w:t>
          </w:r>
        </w:p>
        <w:p w14:paraId="5414A385" w14:textId="73E29B82" w:rsidR="00942E97" w:rsidRDefault="00286912">
          <w:pPr>
            <w:pStyle w:val="TOC1"/>
            <w:rPr>
              <w:rFonts w:asciiTheme="minorHAnsi" w:eastAsiaTheme="minorEastAsia" w:hAnsiTheme="minorHAnsi" w:cstheme="minorBidi"/>
            </w:rPr>
          </w:pPr>
          <w:r w:rsidRPr="0011253A">
            <w:rPr>
              <w:noProof w:val="0"/>
            </w:rPr>
            <w:fldChar w:fldCharType="begin"/>
          </w:r>
          <w:r w:rsidRPr="0011253A">
            <w:instrText xml:space="preserve"> TOC \o "1-3" \h \z \u </w:instrText>
          </w:r>
          <w:r w:rsidRPr="0011253A">
            <w:rPr>
              <w:noProof w:val="0"/>
            </w:rPr>
            <w:fldChar w:fldCharType="separate"/>
          </w:r>
          <w:hyperlink w:anchor="_Toc132192335" w:history="1">
            <w:r w:rsidR="00942E97" w:rsidRPr="00274998">
              <w:rPr>
                <w:rStyle w:val="Hyperlink"/>
              </w:rPr>
              <w:t>Introduction</w:t>
            </w:r>
            <w:r w:rsidR="00942E97">
              <w:rPr>
                <w:webHidden/>
              </w:rPr>
              <w:tab/>
            </w:r>
            <w:r w:rsidR="00942E97">
              <w:rPr>
                <w:webHidden/>
              </w:rPr>
              <w:fldChar w:fldCharType="begin"/>
            </w:r>
            <w:r w:rsidR="00942E97">
              <w:rPr>
                <w:webHidden/>
              </w:rPr>
              <w:instrText xml:space="preserve"> PAGEREF _Toc132192335 \h </w:instrText>
            </w:r>
            <w:r w:rsidR="00942E97">
              <w:rPr>
                <w:webHidden/>
              </w:rPr>
            </w:r>
            <w:r w:rsidR="00942E97">
              <w:rPr>
                <w:webHidden/>
              </w:rPr>
              <w:fldChar w:fldCharType="separate"/>
            </w:r>
            <w:r w:rsidR="00942E97">
              <w:rPr>
                <w:webHidden/>
              </w:rPr>
              <w:t>4</w:t>
            </w:r>
            <w:r w:rsidR="00942E97">
              <w:rPr>
                <w:webHidden/>
              </w:rPr>
              <w:fldChar w:fldCharType="end"/>
            </w:r>
          </w:hyperlink>
        </w:p>
        <w:p w14:paraId="36D1F7E3" w14:textId="7ACF8A28" w:rsidR="00942E97" w:rsidRDefault="00000000">
          <w:pPr>
            <w:pStyle w:val="TOC2"/>
            <w:rPr>
              <w:rFonts w:eastAsiaTheme="minorEastAsia"/>
              <w:noProof/>
            </w:rPr>
          </w:pPr>
          <w:hyperlink w:anchor="_Toc132192336" w:history="1">
            <w:r w:rsidR="00942E97" w:rsidRPr="00274998">
              <w:rPr>
                <w:rStyle w:val="Hyperlink"/>
                <w:rFonts w:ascii="Arial" w:hAnsi="Arial"/>
                <w:noProof/>
              </w:rPr>
              <w:t>1. A. Academic Appointments</w:t>
            </w:r>
            <w:r w:rsidR="00942E97">
              <w:rPr>
                <w:noProof/>
                <w:webHidden/>
              </w:rPr>
              <w:tab/>
            </w:r>
            <w:r w:rsidR="00942E97">
              <w:rPr>
                <w:noProof/>
                <w:webHidden/>
              </w:rPr>
              <w:fldChar w:fldCharType="begin"/>
            </w:r>
            <w:r w:rsidR="00942E97">
              <w:rPr>
                <w:noProof/>
                <w:webHidden/>
              </w:rPr>
              <w:instrText xml:space="preserve"> PAGEREF _Toc132192336 \h </w:instrText>
            </w:r>
            <w:r w:rsidR="00942E97">
              <w:rPr>
                <w:noProof/>
                <w:webHidden/>
              </w:rPr>
            </w:r>
            <w:r w:rsidR="00942E97">
              <w:rPr>
                <w:noProof/>
                <w:webHidden/>
              </w:rPr>
              <w:fldChar w:fldCharType="separate"/>
            </w:r>
            <w:r w:rsidR="00942E97">
              <w:rPr>
                <w:noProof/>
                <w:webHidden/>
              </w:rPr>
              <w:t>4</w:t>
            </w:r>
            <w:r w:rsidR="00942E97">
              <w:rPr>
                <w:noProof/>
                <w:webHidden/>
              </w:rPr>
              <w:fldChar w:fldCharType="end"/>
            </w:r>
          </w:hyperlink>
        </w:p>
        <w:p w14:paraId="301F9FC0" w14:textId="16088A3A" w:rsidR="00942E97" w:rsidRDefault="00000000">
          <w:pPr>
            <w:pStyle w:val="TOC2"/>
            <w:rPr>
              <w:rFonts w:eastAsiaTheme="minorEastAsia"/>
              <w:noProof/>
            </w:rPr>
          </w:pPr>
          <w:hyperlink w:anchor="_Toc132192337" w:history="1">
            <w:r w:rsidR="00942E97" w:rsidRPr="00274998">
              <w:rPr>
                <w:rStyle w:val="Hyperlink"/>
                <w:rFonts w:ascii="Arial" w:hAnsi="Arial"/>
                <w:noProof/>
              </w:rPr>
              <w:t>1. B. Review Types</w:t>
            </w:r>
            <w:r w:rsidR="00942E97">
              <w:rPr>
                <w:noProof/>
                <w:webHidden/>
              </w:rPr>
              <w:tab/>
            </w:r>
            <w:r w:rsidR="00942E97">
              <w:rPr>
                <w:noProof/>
                <w:webHidden/>
              </w:rPr>
              <w:fldChar w:fldCharType="begin"/>
            </w:r>
            <w:r w:rsidR="00942E97">
              <w:rPr>
                <w:noProof/>
                <w:webHidden/>
              </w:rPr>
              <w:instrText xml:space="preserve"> PAGEREF _Toc132192337 \h </w:instrText>
            </w:r>
            <w:r w:rsidR="00942E97">
              <w:rPr>
                <w:noProof/>
                <w:webHidden/>
              </w:rPr>
            </w:r>
            <w:r w:rsidR="00942E97">
              <w:rPr>
                <w:noProof/>
                <w:webHidden/>
              </w:rPr>
              <w:fldChar w:fldCharType="separate"/>
            </w:r>
            <w:r w:rsidR="00942E97">
              <w:rPr>
                <w:noProof/>
                <w:webHidden/>
              </w:rPr>
              <w:t>4</w:t>
            </w:r>
            <w:r w:rsidR="00942E97">
              <w:rPr>
                <w:noProof/>
                <w:webHidden/>
              </w:rPr>
              <w:fldChar w:fldCharType="end"/>
            </w:r>
          </w:hyperlink>
        </w:p>
        <w:p w14:paraId="48404BE3" w14:textId="360E8FD5" w:rsidR="00942E97" w:rsidRDefault="00000000">
          <w:pPr>
            <w:pStyle w:val="TOC2"/>
            <w:rPr>
              <w:rFonts w:eastAsiaTheme="minorEastAsia"/>
              <w:noProof/>
            </w:rPr>
          </w:pPr>
          <w:hyperlink w:anchor="_Toc132192338" w:history="1">
            <w:r w:rsidR="00942E97" w:rsidRPr="00274998">
              <w:rPr>
                <w:rStyle w:val="Hyperlink"/>
                <w:rFonts w:ascii="Arial" w:hAnsi="Arial"/>
                <w:noProof/>
              </w:rPr>
              <w:t>1. C. Reviewing Units</w:t>
            </w:r>
            <w:r w:rsidR="00942E97">
              <w:rPr>
                <w:noProof/>
                <w:webHidden/>
              </w:rPr>
              <w:tab/>
            </w:r>
            <w:r w:rsidR="00942E97">
              <w:rPr>
                <w:noProof/>
                <w:webHidden/>
              </w:rPr>
              <w:fldChar w:fldCharType="begin"/>
            </w:r>
            <w:r w:rsidR="00942E97">
              <w:rPr>
                <w:noProof/>
                <w:webHidden/>
              </w:rPr>
              <w:instrText xml:space="preserve"> PAGEREF _Toc132192338 \h </w:instrText>
            </w:r>
            <w:r w:rsidR="00942E97">
              <w:rPr>
                <w:noProof/>
                <w:webHidden/>
              </w:rPr>
            </w:r>
            <w:r w:rsidR="00942E97">
              <w:rPr>
                <w:noProof/>
                <w:webHidden/>
              </w:rPr>
              <w:fldChar w:fldCharType="separate"/>
            </w:r>
            <w:r w:rsidR="00942E97">
              <w:rPr>
                <w:noProof/>
                <w:webHidden/>
              </w:rPr>
              <w:t>5</w:t>
            </w:r>
            <w:r w:rsidR="00942E97">
              <w:rPr>
                <w:noProof/>
                <w:webHidden/>
              </w:rPr>
              <w:fldChar w:fldCharType="end"/>
            </w:r>
          </w:hyperlink>
        </w:p>
        <w:p w14:paraId="65AC13B6" w14:textId="5247C19C" w:rsidR="00942E97" w:rsidRDefault="00000000">
          <w:pPr>
            <w:pStyle w:val="TOC2"/>
            <w:rPr>
              <w:rFonts w:eastAsiaTheme="minorEastAsia"/>
              <w:noProof/>
            </w:rPr>
          </w:pPr>
          <w:hyperlink w:anchor="_Toc132192339" w:history="1">
            <w:r w:rsidR="00942E97" w:rsidRPr="00274998">
              <w:rPr>
                <w:rStyle w:val="Hyperlink"/>
                <w:rFonts w:ascii="Arial" w:hAnsi="Arial"/>
                <w:noProof/>
              </w:rPr>
              <w:t>1. D. Confidentiality of Reviews</w:t>
            </w:r>
            <w:r w:rsidR="00942E97">
              <w:rPr>
                <w:noProof/>
                <w:webHidden/>
              </w:rPr>
              <w:tab/>
            </w:r>
            <w:r w:rsidR="00942E97">
              <w:rPr>
                <w:noProof/>
                <w:webHidden/>
              </w:rPr>
              <w:fldChar w:fldCharType="begin"/>
            </w:r>
            <w:r w:rsidR="00942E97">
              <w:rPr>
                <w:noProof/>
                <w:webHidden/>
              </w:rPr>
              <w:instrText xml:space="preserve"> PAGEREF _Toc132192339 \h </w:instrText>
            </w:r>
            <w:r w:rsidR="00942E97">
              <w:rPr>
                <w:noProof/>
                <w:webHidden/>
              </w:rPr>
            </w:r>
            <w:r w:rsidR="00942E97">
              <w:rPr>
                <w:noProof/>
                <w:webHidden/>
              </w:rPr>
              <w:fldChar w:fldCharType="separate"/>
            </w:r>
            <w:r w:rsidR="00942E97">
              <w:rPr>
                <w:noProof/>
                <w:webHidden/>
              </w:rPr>
              <w:t>6</w:t>
            </w:r>
            <w:r w:rsidR="00942E97">
              <w:rPr>
                <w:noProof/>
                <w:webHidden/>
              </w:rPr>
              <w:fldChar w:fldCharType="end"/>
            </w:r>
          </w:hyperlink>
        </w:p>
        <w:p w14:paraId="157D1B90" w14:textId="30CDE8A0" w:rsidR="00942E97" w:rsidRDefault="00000000">
          <w:pPr>
            <w:pStyle w:val="TOC2"/>
            <w:rPr>
              <w:rFonts w:eastAsiaTheme="minorEastAsia"/>
              <w:noProof/>
            </w:rPr>
          </w:pPr>
          <w:hyperlink w:anchor="_Toc132192340" w:history="1">
            <w:r w:rsidR="00942E97" w:rsidRPr="00274998">
              <w:rPr>
                <w:rStyle w:val="Hyperlink"/>
                <w:rFonts w:ascii="Arial" w:hAnsi="Arial"/>
                <w:noProof/>
              </w:rPr>
              <w:t>1. E Reviewing Bodies Involved and Order of Multi-Stage Reviews</w:t>
            </w:r>
            <w:r w:rsidR="00942E97">
              <w:rPr>
                <w:noProof/>
                <w:webHidden/>
              </w:rPr>
              <w:tab/>
            </w:r>
            <w:r w:rsidR="00942E97">
              <w:rPr>
                <w:noProof/>
                <w:webHidden/>
              </w:rPr>
              <w:fldChar w:fldCharType="begin"/>
            </w:r>
            <w:r w:rsidR="00942E97">
              <w:rPr>
                <w:noProof/>
                <w:webHidden/>
              </w:rPr>
              <w:instrText xml:space="preserve"> PAGEREF _Toc132192340 \h </w:instrText>
            </w:r>
            <w:r w:rsidR="00942E97">
              <w:rPr>
                <w:noProof/>
                <w:webHidden/>
              </w:rPr>
            </w:r>
            <w:r w:rsidR="00942E97">
              <w:rPr>
                <w:noProof/>
                <w:webHidden/>
              </w:rPr>
              <w:fldChar w:fldCharType="separate"/>
            </w:r>
            <w:r w:rsidR="00942E97">
              <w:rPr>
                <w:noProof/>
                <w:webHidden/>
              </w:rPr>
              <w:t>6</w:t>
            </w:r>
            <w:r w:rsidR="00942E97">
              <w:rPr>
                <w:noProof/>
                <w:webHidden/>
              </w:rPr>
              <w:fldChar w:fldCharType="end"/>
            </w:r>
          </w:hyperlink>
        </w:p>
        <w:p w14:paraId="7B97331C" w14:textId="71DF56FD" w:rsidR="00942E97" w:rsidRDefault="00000000">
          <w:pPr>
            <w:pStyle w:val="TOC2"/>
            <w:rPr>
              <w:rFonts w:eastAsiaTheme="minorEastAsia"/>
              <w:noProof/>
            </w:rPr>
          </w:pPr>
          <w:hyperlink w:anchor="_Toc132192341" w:history="1">
            <w:r w:rsidR="00942E97" w:rsidRPr="00274998">
              <w:rPr>
                <w:rStyle w:val="Hyperlink"/>
                <w:rFonts w:ascii="Arial" w:hAnsi="Arial"/>
                <w:noProof/>
              </w:rPr>
              <w:t>1. F. Handoffs during Multi-Stage Reviews</w:t>
            </w:r>
            <w:r w:rsidR="00942E97">
              <w:rPr>
                <w:noProof/>
                <w:webHidden/>
              </w:rPr>
              <w:tab/>
            </w:r>
            <w:r w:rsidR="00942E97">
              <w:rPr>
                <w:noProof/>
                <w:webHidden/>
              </w:rPr>
              <w:fldChar w:fldCharType="begin"/>
            </w:r>
            <w:r w:rsidR="00942E97">
              <w:rPr>
                <w:noProof/>
                <w:webHidden/>
              </w:rPr>
              <w:instrText xml:space="preserve"> PAGEREF _Toc132192341 \h </w:instrText>
            </w:r>
            <w:r w:rsidR="00942E97">
              <w:rPr>
                <w:noProof/>
                <w:webHidden/>
              </w:rPr>
            </w:r>
            <w:r w:rsidR="00942E97">
              <w:rPr>
                <w:noProof/>
                <w:webHidden/>
              </w:rPr>
              <w:fldChar w:fldCharType="separate"/>
            </w:r>
            <w:r w:rsidR="00942E97">
              <w:rPr>
                <w:noProof/>
                <w:webHidden/>
              </w:rPr>
              <w:t>7</w:t>
            </w:r>
            <w:r w:rsidR="00942E97">
              <w:rPr>
                <w:noProof/>
                <w:webHidden/>
              </w:rPr>
              <w:fldChar w:fldCharType="end"/>
            </w:r>
          </w:hyperlink>
        </w:p>
        <w:p w14:paraId="7290A42B" w14:textId="7CF7669E" w:rsidR="00942E97" w:rsidRDefault="00000000">
          <w:pPr>
            <w:pStyle w:val="TOC3"/>
            <w:tabs>
              <w:tab w:val="right" w:leader="dot" w:pos="9350"/>
            </w:tabs>
            <w:rPr>
              <w:rFonts w:eastAsiaTheme="minorEastAsia"/>
              <w:noProof/>
            </w:rPr>
          </w:pPr>
          <w:hyperlink w:anchor="_Toc132192342" w:history="1">
            <w:r w:rsidR="00942E97" w:rsidRPr="00274998">
              <w:rPr>
                <w:rStyle w:val="Hyperlink"/>
                <w:rFonts w:ascii="Arial" w:hAnsi="Arial"/>
                <w:noProof/>
              </w:rPr>
              <w:t>1. F.1 Appointment Reviews</w:t>
            </w:r>
            <w:r w:rsidR="00942E97">
              <w:rPr>
                <w:noProof/>
                <w:webHidden/>
              </w:rPr>
              <w:tab/>
            </w:r>
            <w:r w:rsidR="00942E97">
              <w:rPr>
                <w:noProof/>
                <w:webHidden/>
              </w:rPr>
              <w:fldChar w:fldCharType="begin"/>
            </w:r>
            <w:r w:rsidR="00942E97">
              <w:rPr>
                <w:noProof/>
                <w:webHidden/>
              </w:rPr>
              <w:instrText xml:space="preserve"> PAGEREF _Toc132192342 \h </w:instrText>
            </w:r>
            <w:r w:rsidR="00942E97">
              <w:rPr>
                <w:noProof/>
                <w:webHidden/>
              </w:rPr>
            </w:r>
            <w:r w:rsidR="00942E97">
              <w:rPr>
                <w:noProof/>
                <w:webHidden/>
              </w:rPr>
              <w:fldChar w:fldCharType="separate"/>
            </w:r>
            <w:r w:rsidR="00942E97">
              <w:rPr>
                <w:noProof/>
                <w:webHidden/>
              </w:rPr>
              <w:t>7</w:t>
            </w:r>
            <w:r w:rsidR="00942E97">
              <w:rPr>
                <w:noProof/>
                <w:webHidden/>
              </w:rPr>
              <w:fldChar w:fldCharType="end"/>
            </w:r>
          </w:hyperlink>
        </w:p>
        <w:p w14:paraId="31F6EE26" w14:textId="1A763A86" w:rsidR="00942E97" w:rsidRDefault="00000000">
          <w:pPr>
            <w:pStyle w:val="TOC3"/>
            <w:tabs>
              <w:tab w:val="right" w:leader="dot" w:pos="9350"/>
            </w:tabs>
            <w:rPr>
              <w:rFonts w:eastAsiaTheme="minorEastAsia"/>
              <w:noProof/>
            </w:rPr>
          </w:pPr>
          <w:hyperlink w:anchor="_Toc132192343" w:history="1">
            <w:r w:rsidR="00942E97" w:rsidRPr="00274998">
              <w:rPr>
                <w:rStyle w:val="Hyperlink"/>
                <w:rFonts w:ascii="Arial" w:hAnsi="Arial"/>
                <w:noProof/>
              </w:rPr>
              <w:t>1. F.2 Third-, Pre-promotion, and Fourth-Year Reviews</w:t>
            </w:r>
            <w:r w:rsidR="00942E97">
              <w:rPr>
                <w:noProof/>
                <w:webHidden/>
              </w:rPr>
              <w:tab/>
            </w:r>
            <w:r w:rsidR="00942E97">
              <w:rPr>
                <w:noProof/>
                <w:webHidden/>
              </w:rPr>
              <w:fldChar w:fldCharType="begin"/>
            </w:r>
            <w:r w:rsidR="00942E97">
              <w:rPr>
                <w:noProof/>
                <w:webHidden/>
              </w:rPr>
              <w:instrText xml:space="preserve"> PAGEREF _Toc132192343 \h </w:instrText>
            </w:r>
            <w:r w:rsidR="00942E97">
              <w:rPr>
                <w:noProof/>
                <w:webHidden/>
              </w:rPr>
            </w:r>
            <w:r w:rsidR="00942E97">
              <w:rPr>
                <w:noProof/>
                <w:webHidden/>
              </w:rPr>
              <w:fldChar w:fldCharType="separate"/>
            </w:r>
            <w:r w:rsidR="00942E97">
              <w:rPr>
                <w:noProof/>
                <w:webHidden/>
              </w:rPr>
              <w:t>7</w:t>
            </w:r>
            <w:r w:rsidR="00942E97">
              <w:rPr>
                <w:noProof/>
                <w:webHidden/>
              </w:rPr>
              <w:fldChar w:fldCharType="end"/>
            </w:r>
          </w:hyperlink>
        </w:p>
        <w:p w14:paraId="691AEA44" w14:textId="079F6A69" w:rsidR="00942E97" w:rsidRDefault="00000000">
          <w:pPr>
            <w:pStyle w:val="TOC3"/>
            <w:tabs>
              <w:tab w:val="right" w:leader="dot" w:pos="9350"/>
            </w:tabs>
            <w:rPr>
              <w:rFonts w:eastAsiaTheme="minorEastAsia"/>
              <w:noProof/>
            </w:rPr>
          </w:pPr>
          <w:hyperlink w:anchor="_Toc132192344" w:history="1">
            <w:r w:rsidR="00942E97" w:rsidRPr="00274998">
              <w:rPr>
                <w:rStyle w:val="Hyperlink"/>
                <w:rFonts w:ascii="Arial" w:hAnsi="Arial"/>
                <w:noProof/>
              </w:rPr>
              <w:t>1. F.3 Promotion and Tenure Reviews</w:t>
            </w:r>
            <w:r w:rsidR="00942E97">
              <w:rPr>
                <w:noProof/>
                <w:webHidden/>
              </w:rPr>
              <w:tab/>
            </w:r>
            <w:r w:rsidR="00942E97">
              <w:rPr>
                <w:noProof/>
                <w:webHidden/>
              </w:rPr>
              <w:fldChar w:fldCharType="begin"/>
            </w:r>
            <w:r w:rsidR="00942E97">
              <w:rPr>
                <w:noProof/>
                <w:webHidden/>
              </w:rPr>
              <w:instrText xml:space="preserve"> PAGEREF _Toc132192344 \h </w:instrText>
            </w:r>
            <w:r w:rsidR="00942E97">
              <w:rPr>
                <w:noProof/>
                <w:webHidden/>
              </w:rPr>
            </w:r>
            <w:r w:rsidR="00942E97">
              <w:rPr>
                <w:noProof/>
                <w:webHidden/>
              </w:rPr>
              <w:fldChar w:fldCharType="separate"/>
            </w:r>
            <w:r w:rsidR="00942E97">
              <w:rPr>
                <w:noProof/>
                <w:webHidden/>
              </w:rPr>
              <w:t>7</w:t>
            </w:r>
            <w:r w:rsidR="00942E97">
              <w:rPr>
                <w:noProof/>
                <w:webHidden/>
              </w:rPr>
              <w:fldChar w:fldCharType="end"/>
            </w:r>
          </w:hyperlink>
        </w:p>
        <w:p w14:paraId="489A10F6" w14:textId="521DA785" w:rsidR="00942E97" w:rsidRDefault="00000000">
          <w:pPr>
            <w:pStyle w:val="TOC3"/>
            <w:tabs>
              <w:tab w:val="right" w:leader="dot" w:pos="9350"/>
            </w:tabs>
            <w:rPr>
              <w:rFonts w:eastAsiaTheme="minorEastAsia"/>
              <w:noProof/>
            </w:rPr>
          </w:pPr>
          <w:hyperlink w:anchor="_Toc132192345" w:history="1">
            <w:r w:rsidR="00942E97" w:rsidRPr="00274998">
              <w:rPr>
                <w:rStyle w:val="Hyperlink"/>
                <w:rFonts w:ascii="Arial" w:hAnsi="Arial"/>
                <w:noProof/>
              </w:rPr>
              <w:t>1. F.4 Reappointments</w:t>
            </w:r>
            <w:r w:rsidR="00942E97">
              <w:rPr>
                <w:noProof/>
                <w:webHidden/>
              </w:rPr>
              <w:tab/>
            </w:r>
            <w:r w:rsidR="00942E97">
              <w:rPr>
                <w:noProof/>
                <w:webHidden/>
              </w:rPr>
              <w:fldChar w:fldCharType="begin"/>
            </w:r>
            <w:r w:rsidR="00942E97">
              <w:rPr>
                <w:noProof/>
                <w:webHidden/>
              </w:rPr>
              <w:instrText xml:space="preserve"> PAGEREF _Toc132192345 \h </w:instrText>
            </w:r>
            <w:r w:rsidR="00942E97">
              <w:rPr>
                <w:noProof/>
                <w:webHidden/>
              </w:rPr>
            </w:r>
            <w:r w:rsidR="00942E97">
              <w:rPr>
                <w:noProof/>
                <w:webHidden/>
              </w:rPr>
              <w:fldChar w:fldCharType="separate"/>
            </w:r>
            <w:r w:rsidR="00942E97">
              <w:rPr>
                <w:noProof/>
                <w:webHidden/>
              </w:rPr>
              <w:t>8</w:t>
            </w:r>
            <w:r w:rsidR="00942E97">
              <w:rPr>
                <w:noProof/>
                <w:webHidden/>
              </w:rPr>
              <w:fldChar w:fldCharType="end"/>
            </w:r>
          </w:hyperlink>
        </w:p>
        <w:p w14:paraId="59899A89" w14:textId="1099B0A4" w:rsidR="00942E97" w:rsidRDefault="00000000">
          <w:pPr>
            <w:pStyle w:val="TOC1"/>
            <w:rPr>
              <w:rFonts w:asciiTheme="minorHAnsi" w:eastAsiaTheme="minorEastAsia" w:hAnsiTheme="minorHAnsi" w:cstheme="minorBidi"/>
            </w:rPr>
          </w:pPr>
          <w:hyperlink w:anchor="_Toc132192346" w:history="1">
            <w:r w:rsidR="00942E97" w:rsidRPr="00274998">
              <w:rPr>
                <w:rStyle w:val="Hyperlink"/>
              </w:rPr>
              <w:t>2. Overview of Review Types</w:t>
            </w:r>
            <w:r w:rsidR="00942E97">
              <w:rPr>
                <w:webHidden/>
              </w:rPr>
              <w:tab/>
            </w:r>
            <w:r w:rsidR="00942E97">
              <w:rPr>
                <w:webHidden/>
              </w:rPr>
              <w:fldChar w:fldCharType="begin"/>
            </w:r>
            <w:r w:rsidR="00942E97">
              <w:rPr>
                <w:webHidden/>
              </w:rPr>
              <w:instrText xml:space="preserve"> PAGEREF _Toc132192346 \h </w:instrText>
            </w:r>
            <w:r w:rsidR="00942E97">
              <w:rPr>
                <w:webHidden/>
              </w:rPr>
            </w:r>
            <w:r w:rsidR="00942E97">
              <w:rPr>
                <w:webHidden/>
              </w:rPr>
              <w:fldChar w:fldCharType="separate"/>
            </w:r>
            <w:r w:rsidR="00942E97">
              <w:rPr>
                <w:webHidden/>
              </w:rPr>
              <w:t>8</w:t>
            </w:r>
            <w:r w:rsidR="00942E97">
              <w:rPr>
                <w:webHidden/>
              </w:rPr>
              <w:fldChar w:fldCharType="end"/>
            </w:r>
          </w:hyperlink>
        </w:p>
        <w:p w14:paraId="0EFA6C90" w14:textId="7FF48528" w:rsidR="00942E97" w:rsidRDefault="00000000">
          <w:pPr>
            <w:pStyle w:val="TOC2"/>
            <w:rPr>
              <w:rFonts w:eastAsiaTheme="minorEastAsia"/>
              <w:noProof/>
            </w:rPr>
          </w:pPr>
          <w:hyperlink w:anchor="_Toc132192347" w:history="1">
            <w:r w:rsidR="00942E97" w:rsidRPr="00274998">
              <w:rPr>
                <w:rStyle w:val="Hyperlink"/>
                <w:rFonts w:ascii="Arial" w:hAnsi="Arial"/>
                <w:noProof/>
              </w:rPr>
              <w:t>2. A. Appointment Review</w:t>
            </w:r>
            <w:r w:rsidR="00942E97">
              <w:rPr>
                <w:noProof/>
                <w:webHidden/>
              </w:rPr>
              <w:tab/>
            </w:r>
            <w:r w:rsidR="00942E97">
              <w:rPr>
                <w:noProof/>
                <w:webHidden/>
              </w:rPr>
              <w:fldChar w:fldCharType="begin"/>
            </w:r>
            <w:r w:rsidR="00942E97">
              <w:rPr>
                <w:noProof/>
                <w:webHidden/>
              </w:rPr>
              <w:instrText xml:space="preserve"> PAGEREF _Toc132192347 \h </w:instrText>
            </w:r>
            <w:r w:rsidR="00942E97">
              <w:rPr>
                <w:noProof/>
                <w:webHidden/>
              </w:rPr>
            </w:r>
            <w:r w:rsidR="00942E97">
              <w:rPr>
                <w:noProof/>
                <w:webHidden/>
              </w:rPr>
              <w:fldChar w:fldCharType="separate"/>
            </w:r>
            <w:r w:rsidR="00942E97">
              <w:rPr>
                <w:noProof/>
                <w:webHidden/>
              </w:rPr>
              <w:t>8</w:t>
            </w:r>
            <w:r w:rsidR="00942E97">
              <w:rPr>
                <w:noProof/>
                <w:webHidden/>
              </w:rPr>
              <w:fldChar w:fldCharType="end"/>
            </w:r>
          </w:hyperlink>
        </w:p>
        <w:p w14:paraId="38238E47" w14:textId="0D04D85C" w:rsidR="00942E97" w:rsidRDefault="00000000">
          <w:pPr>
            <w:pStyle w:val="TOC2"/>
            <w:rPr>
              <w:rFonts w:eastAsiaTheme="minorEastAsia"/>
              <w:noProof/>
            </w:rPr>
          </w:pPr>
          <w:hyperlink w:anchor="_Toc132192348" w:history="1">
            <w:r w:rsidR="00942E97" w:rsidRPr="00274998">
              <w:rPr>
                <w:rStyle w:val="Hyperlink"/>
                <w:rFonts w:ascii="Arial" w:hAnsi="Arial"/>
                <w:noProof/>
              </w:rPr>
              <w:t>2. B Annual Reviews</w:t>
            </w:r>
            <w:r w:rsidR="00942E97">
              <w:rPr>
                <w:noProof/>
                <w:webHidden/>
              </w:rPr>
              <w:tab/>
            </w:r>
            <w:r w:rsidR="00942E97">
              <w:rPr>
                <w:noProof/>
                <w:webHidden/>
              </w:rPr>
              <w:fldChar w:fldCharType="begin"/>
            </w:r>
            <w:r w:rsidR="00942E97">
              <w:rPr>
                <w:noProof/>
                <w:webHidden/>
              </w:rPr>
              <w:instrText xml:space="preserve"> PAGEREF _Toc132192348 \h </w:instrText>
            </w:r>
            <w:r w:rsidR="00942E97">
              <w:rPr>
                <w:noProof/>
                <w:webHidden/>
              </w:rPr>
            </w:r>
            <w:r w:rsidR="00942E97">
              <w:rPr>
                <w:noProof/>
                <w:webHidden/>
              </w:rPr>
              <w:fldChar w:fldCharType="separate"/>
            </w:r>
            <w:r w:rsidR="00942E97">
              <w:rPr>
                <w:noProof/>
                <w:webHidden/>
              </w:rPr>
              <w:t>10</w:t>
            </w:r>
            <w:r w:rsidR="00942E97">
              <w:rPr>
                <w:noProof/>
                <w:webHidden/>
              </w:rPr>
              <w:fldChar w:fldCharType="end"/>
            </w:r>
          </w:hyperlink>
        </w:p>
        <w:p w14:paraId="47161BF3" w14:textId="15C431EB" w:rsidR="00942E97" w:rsidRDefault="00000000">
          <w:pPr>
            <w:pStyle w:val="TOC3"/>
            <w:tabs>
              <w:tab w:val="right" w:leader="dot" w:pos="9350"/>
            </w:tabs>
            <w:rPr>
              <w:rFonts w:eastAsiaTheme="minorEastAsia"/>
              <w:noProof/>
            </w:rPr>
          </w:pPr>
          <w:hyperlink w:anchor="_Toc132192349" w:history="1">
            <w:r w:rsidR="00942E97" w:rsidRPr="00274998">
              <w:rPr>
                <w:rStyle w:val="Hyperlink"/>
                <w:rFonts w:ascii="Arial" w:hAnsi="Arial"/>
                <w:noProof/>
              </w:rPr>
              <w:t>2. B.1 Annual Review Procedures</w:t>
            </w:r>
            <w:r w:rsidR="00942E97">
              <w:rPr>
                <w:noProof/>
                <w:webHidden/>
              </w:rPr>
              <w:tab/>
            </w:r>
            <w:r w:rsidR="00942E97">
              <w:rPr>
                <w:noProof/>
                <w:webHidden/>
              </w:rPr>
              <w:fldChar w:fldCharType="begin"/>
            </w:r>
            <w:r w:rsidR="00942E97">
              <w:rPr>
                <w:noProof/>
                <w:webHidden/>
              </w:rPr>
              <w:instrText xml:space="preserve"> PAGEREF _Toc132192349 \h </w:instrText>
            </w:r>
            <w:r w:rsidR="00942E97">
              <w:rPr>
                <w:noProof/>
                <w:webHidden/>
              </w:rPr>
            </w:r>
            <w:r w:rsidR="00942E97">
              <w:rPr>
                <w:noProof/>
                <w:webHidden/>
              </w:rPr>
              <w:fldChar w:fldCharType="separate"/>
            </w:r>
            <w:r w:rsidR="00942E97">
              <w:rPr>
                <w:noProof/>
                <w:webHidden/>
              </w:rPr>
              <w:t>11</w:t>
            </w:r>
            <w:r w:rsidR="00942E97">
              <w:rPr>
                <w:noProof/>
                <w:webHidden/>
              </w:rPr>
              <w:fldChar w:fldCharType="end"/>
            </w:r>
          </w:hyperlink>
        </w:p>
        <w:p w14:paraId="363B112B" w14:textId="281B23C9" w:rsidR="00942E97" w:rsidRDefault="00000000">
          <w:pPr>
            <w:pStyle w:val="TOC2"/>
            <w:rPr>
              <w:rFonts w:eastAsiaTheme="minorEastAsia"/>
              <w:noProof/>
            </w:rPr>
          </w:pPr>
          <w:hyperlink w:anchor="_Toc132192350" w:history="1">
            <w:r w:rsidR="00942E97" w:rsidRPr="00274998">
              <w:rPr>
                <w:rStyle w:val="Hyperlink"/>
                <w:rFonts w:ascii="Arial" w:hAnsi="Arial"/>
                <w:noProof/>
              </w:rPr>
              <w:t>2. C. Third-Year Review (Tenure-probationary) and Pre-promotion review (Non-tenure track)</w:t>
            </w:r>
            <w:r w:rsidR="00942E97">
              <w:rPr>
                <w:noProof/>
                <w:webHidden/>
              </w:rPr>
              <w:tab/>
            </w:r>
            <w:r w:rsidR="00942E97">
              <w:rPr>
                <w:noProof/>
                <w:webHidden/>
              </w:rPr>
              <w:fldChar w:fldCharType="begin"/>
            </w:r>
            <w:r w:rsidR="00942E97">
              <w:rPr>
                <w:noProof/>
                <w:webHidden/>
              </w:rPr>
              <w:instrText xml:space="preserve"> PAGEREF _Toc132192350 \h </w:instrText>
            </w:r>
            <w:r w:rsidR="00942E97">
              <w:rPr>
                <w:noProof/>
                <w:webHidden/>
              </w:rPr>
            </w:r>
            <w:r w:rsidR="00942E97">
              <w:rPr>
                <w:noProof/>
                <w:webHidden/>
              </w:rPr>
              <w:fldChar w:fldCharType="separate"/>
            </w:r>
            <w:r w:rsidR="00942E97">
              <w:rPr>
                <w:noProof/>
                <w:webHidden/>
              </w:rPr>
              <w:t>12</w:t>
            </w:r>
            <w:r w:rsidR="00942E97">
              <w:rPr>
                <w:noProof/>
                <w:webHidden/>
              </w:rPr>
              <w:fldChar w:fldCharType="end"/>
            </w:r>
          </w:hyperlink>
        </w:p>
        <w:p w14:paraId="130E7AF0" w14:textId="4365D30C" w:rsidR="00942E97" w:rsidRDefault="00000000">
          <w:pPr>
            <w:pStyle w:val="TOC2"/>
            <w:rPr>
              <w:rFonts w:eastAsiaTheme="minorEastAsia"/>
              <w:noProof/>
            </w:rPr>
          </w:pPr>
          <w:hyperlink w:anchor="_Toc132192351" w:history="1">
            <w:r w:rsidR="00942E97" w:rsidRPr="00274998">
              <w:rPr>
                <w:rStyle w:val="Hyperlink"/>
                <w:rFonts w:ascii="Arial" w:hAnsi="Arial"/>
                <w:noProof/>
              </w:rPr>
              <w:t>2. D Fourth-Year Review (only when recommended or requested by faculty)</w:t>
            </w:r>
            <w:r w:rsidR="00942E97">
              <w:rPr>
                <w:noProof/>
                <w:webHidden/>
              </w:rPr>
              <w:tab/>
            </w:r>
            <w:r w:rsidR="00942E97">
              <w:rPr>
                <w:noProof/>
                <w:webHidden/>
              </w:rPr>
              <w:fldChar w:fldCharType="begin"/>
            </w:r>
            <w:r w:rsidR="00942E97">
              <w:rPr>
                <w:noProof/>
                <w:webHidden/>
              </w:rPr>
              <w:instrText xml:space="preserve"> PAGEREF _Toc132192351 \h </w:instrText>
            </w:r>
            <w:r w:rsidR="00942E97">
              <w:rPr>
                <w:noProof/>
                <w:webHidden/>
              </w:rPr>
            </w:r>
            <w:r w:rsidR="00942E97">
              <w:rPr>
                <w:noProof/>
                <w:webHidden/>
              </w:rPr>
              <w:fldChar w:fldCharType="separate"/>
            </w:r>
            <w:r w:rsidR="00942E97">
              <w:rPr>
                <w:noProof/>
                <w:webHidden/>
              </w:rPr>
              <w:t>12</w:t>
            </w:r>
            <w:r w:rsidR="00942E97">
              <w:rPr>
                <w:noProof/>
                <w:webHidden/>
              </w:rPr>
              <w:fldChar w:fldCharType="end"/>
            </w:r>
          </w:hyperlink>
        </w:p>
        <w:p w14:paraId="2D8EF446" w14:textId="1787A53F" w:rsidR="00942E97" w:rsidRDefault="00000000">
          <w:pPr>
            <w:pStyle w:val="TOC2"/>
            <w:rPr>
              <w:rFonts w:eastAsiaTheme="minorEastAsia"/>
              <w:noProof/>
            </w:rPr>
          </w:pPr>
          <w:hyperlink w:anchor="_Toc132192352" w:history="1">
            <w:r w:rsidR="00942E97" w:rsidRPr="00274998">
              <w:rPr>
                <w:rStyle w:val="Hyperlink"/>
                <w:rFonts w:ascii="Arial" w:hAnsi="Arial"/>
                <w:noProof/>
              </w:rPr>
              <w:t>2. E Tenure Review</w:t>
            </w:r>
            <w:r w:rsidR="00942E97">
              <w:rPr>
                <w:noProof/>
                <w:webHidden/>
              </w:rPr>
              <w:tab/>
            </w:r>
            <w:r w:rsidR="00942E97">
              <w:rPr>
                <w:noProof/>
                <w:webHidden/>
              </w:rPr>
              <w:fldChar w:fldCharType="begin"/>
            </w:r>
            <w:r w:rsidR="00942E97">
              <w:rPr>
                <w:noProof/>
                <w:webHidden/>
              </w:rPr>
              <w:instrText xml:space="preserve"> PAGEREF _Toc132192352 \h </w:instrText>
            </w:r>
            <w:r w:rsidR="00942E97">
              <w:rPr>
                <w:noProof/>
                <w:webHidden/>
              </w:rPr>
            </w:r>
            <w:r w:rsidR="00942E97">
              <w:rPr>
                <w:noProof/>
                <w:webHidden/>
              </w:rPr>
              <w:fldChar w:fldCharType="separate"/>
            </w:r>
            <w:r w:rsidR="00942E97">
              <w:rPr>
                <w:noProof/>
                <w:webHidden/>
              </w:rPr>
              <w:t>12</w:t>
            </w:r>
            <w:r w:rsidR="00942E97">
              <w:rPr>
                <w:noProof/>
                <w:webHidden/>
              </w:rPr>
              <w:fldChar w:fldCharType="end"/>
            </w:r>
          </w:hyperlink>
        </w:p>
        <w:p w14:paraId="603DE5EA" w14:textId="4A0EFE40" w:rsidR="00942E97" w:rsidRDefault="00000000">
          <w:pPr>
            <w:pStyle w:val="TOC2"/>
            <w:rPr>
              <w:rFonts w:eastAsiaTheme="minorEastAsia"/>
              <w:noProof/>
            </w:rPr>
          </w:pPr>
          <w:hyperlink w:anchor="_Toc132192353" w:history="1">
            <w:r w:rsidR="00942E97" w:rsidRPr="00274998">
              <w:rPr>
                <w:rStyle w:val="Hyperlink"/>
                <w:rFonts w:ascii="Arial" w:hAnsi="Arial"/>
                <w:noProof/>
              </w:rPr>
              <w:t>2. F Promotion Review</w:t>
            </w:r>
            <w:r w:rsidR="00942E97">
              <w:rPr>
                <w:noProof/>
                <w:webHidden/>
              </w:rPr>
              <w:tab/>
            </w:r>
            <w:r w:rsidR="00942E97">
              <w:rPr>
                <w:noProof/>
                <w:webHidden/>
              </w:rPr>
              <w:fldChar w:fldCharType="begin"/>
            </w:r>
            <w:r w:rsidR="00942E97">
              <w:rPr>
                <w:noProof/>
                <w:webHidden/>
              </w:rPr>
              <w:instrText xml:space="preserve"> PAGEREF _Toc132192353 \h </w:instrText>
            </w:r>
            <w:r w:rsidR="00942E97">
              <w:rPr>
                <w:noProof/>
                <w:webHidden/>
              </w:rPr>
            </w:r>
            <w:r w:rsidR="00942E97">
              <w:rPr>
                <w:noProof/>
                <w:webHidden/>
              </w:rPr>
              <w:fldChar w:fldCharType="separate"/>
            </w:r>
            <w:r w:rsidR="00942E97">
              <w:rPr>
                <w:noProof/>
                <w:webHidden/>
              </w:rPr>
              <w:t>13</w:t>
            </w:r>
            <w:r w:rsidR="00942E97">
              <w:rPr>
                <w:noProof/>
                <w:webHidden/>
              </w:rPr>
              <w:fldChar w:fldCharType="end"/>
            </w:r>
          </w:hyperlink>
        </w:p>
        <w:p w14:paraId="41AA1C99" w14:textId="260B00C0" w:rsidR="00942E97" w:rsidRDefault="00000000">
          <w:pPr>
            <w:pStyle w:val="TOC2"/>
            <w:rPr>
              <w:rFonts w:eastAsiaTheme="minorEastAsia"/>
              <w:noProof/>
            </w:rPr>
          </w:pPr>
          <w:hyperlink w:anchor="_Toc132192354" w:history="1">
            <w:r w:rsidR="00942E97" w:rsidRPr="00274998">
              <w:rPr>
                <w:rStyle w:val="Hyperlink"/>
                <w:rFonts w:ascii="Arial" w:hAnsi="Arial"/>
                <w:noProof/>
              </w:rPr>
              <w:t>2. G. Reappointment Review</w:t>
            </w:r>
            <w:r w:rsidR="00942E97">
              <w:rPr>
                <w:noProof/>
                <w:webHidden/>
              </w:rPr>
              <w:tab/>
            </w:r>
            <w:r w:rsidR="00942E97">
              <w:rPr>
                <w:noProof/>
                <w:webHidden/>
              </w:rPr>
              <w:fldChar w:fldCharType="begin"/>
            </w:r>
            <w:r w:rsidR="00942E97">
              <w:rPr>
                <w:noProof/>
                <w:webHidden/>
              </w:rPr>
              <w:instrText xml:space="preserve"> PAGEREF _Toc132192354 \h </w:instrText>
            </w:r>
            <w:r w:rsidR="00942E97">
              <w:rPr>
                <w:noProof/>
                <w:webHidden/>
              </w:rPr>
            </w:r>
            <w:r w:rsidR="00942E97">
              <w:rPr>
                <w:noProof/>
                <w:webHidden/>
              </w:rPr>
              <w:fldChar w:fldCharType="separate"/>
            </w:r>
            <w:r w:rsidR="00942E97">
              <w:rPr>
                <w:noProof/>
                <w:webHidden/>
              </w:rPr>
              <w:t>14</w:t>
            </w:r>
            <w:r w:rsidR="00942E97">
              <w:rPr>
                <w:noProof/>
                <w:webHidden/>
              </w:rPr>
              <w:fldChar w:fldCharType="end"/>
            </w:r>
          </w:hyperlink>
        </w:p>
        <w:p w14:paraId="3617E436" w14:textId="334DEECE" w:rsidR="00942E97" w:rsidRDefault="00000000">
          <w:pPr>
            <w:pStyle w:val="TOC1"/>
            <w:rPr>
              <w:rFonts w:asciiTheme="minorHAnsi" w:eastAsiaTheme="minorEastAsia" w:hAnsiTheme="minorHAnsi" w:cstheme="minorBidi"/>
            </w:rPr>
          </w:pPr>
          <w:hyperlink w:anchor="_Toc132192355" w:history="1">
            <w:r w:rsidR="00942E97" w:rsidRPr="00274998">
              <w:rPr>
                <w:rStyle w:val="Hyperlink"/>
              </w:rPr>
              <w:t>3. Overview of Responsibilities</w:t>
            </w:r>
            <w:r w:rsidR="00942E97">
              <w:rPr>
                <w:webHidden/>
              </w:rPr>
              <w:tab/>
            </w:r>
            <w:r w:rsidR="00942E97">
              <w:rPr>
                <w:webHidden/>
              </w:rPr>
              <w:fldChar w:fldCharType="begin"/>
            </w:r>
            <w:r w:rsidR="00942E97">
              <w:rPr>
                <w:webHidden/>
              </w:rPr>
              <w:instrText xml:space="preserve"> PAGEREF _Toc132192355 \h </w:instrText>
            </w:r>
            <w:r w:rsidR="00942E97">
              <w:rPr>
                <w:webHidden/>
              </w:rPr>
            </w:r>
            <w:r w:rsidR="00942E97">
              <w:rPr>
                <w:webHidden/>
              </w:rPr>
              <w:fldChar w:fldCharType="separate"/>
            </w:r>
            <w:r w:rsidR="00942E97">
              <w:rPr>
                <w:webHidden/>
              </w:rPr>
              <w:t>14</w:t>
            </w:r>
            <w:r w:rsidR="00942E97">
              <w:rPr>
                <w:webHidden/>
              </w:rPr>
              <w:fldChar w:fldCharType="end"/>
            </w:r>
          </w:hyperlink>
        </w:p>
        <w:p w14:paraId="4D9AC229" w14:textId="0CF1D852" w:rsidR="00942E97" w:rsidRDefault="00000000">
          <w:pPr>
            <w:pStyle w:val="TOC2"/>
            <w:rPr>
              <w:rFonts w:eastAsiaTheme="minorEastAsia"/>
              <w:noProof/>
            </w:rPr>
          </w:pPr>
          <w:hyperlink w:anchor="_Toc132192356" w:history="1">
            <w:r w:rsidR="00942E97" w:rsidRPr="00274998">
              <w:rPr>
                <w:rStyle w:val="Hyperlink"/>
                <w:rFonts w:ascii="Arial" w:hAnsi="Arial"/>
                <w:noProof/>
              </w:rPr>
              <w:t>3.1 Candidate Responsibilities</w:t>
            </w:r>
            <w:r w:rsidR="00942E97">
              <w:rPr>
                <w:noProof/>
                <w:webHidden/>
              </w:rPr>
              <w:tab/>
            </w:r>
            <w:r w:rsidR="00942E97">
              <w:rPr>
                <w:noProof/>
                <w:webHidden/>
              </w:rPr>
              <w:fldChar w:fldCharType="begin"/>
            </w:r>
            <w:r w:rsidR="00942E97">
              <w:rPr>
                <w:noProof/>
                <w:webHidden/>
              </w:rPr>
              <w:instrText xml:space="preserve"> PAGEREF _Toc132192356 \h </w:instrText>
            </w:r>
            <w:r w:rsidR="00942E97">
              <w:rPr>
                <w:noProof/>
                <w:webHidden/>
              </w:rPr>
            </w:r>
            <w:r w:rsidR="00942E97">
              <w:rPr>
                <w:noProof/>
                <w:webHidden/>
              </w:rPr>
              <w:fldChar w:fldCharType="separate"/>
            </w:r>
            <w:r w:rsidR="00942E97">
              <w:rPr>
                <w:noProof/>
                <w:webHidden/>
              </w:rPr>
              <w:t>14</w:t>
            </w:r>
            <w:r w:rsidR="00942E97">
              <w:rPr>
                <w:noProof/>
                <w:webHidden/>
              </w:rPr>
              <w:fldChar w:fldCharType="end"/>
            </w:r>
          </w:hyperlink>
        </w:p>
        <w:p w14:paraId="451770DE" w14:textId="7F59D0A7" w:rsidR="00942E97" w:rsidRDefault="00000000">
          <w:pPr>
            <w:pStyle w:val="TOC3"/>
            <w:tabs>
              <w:tab w:val="right" w:leader="dot" w:pos="9350"/>
            </w:tabs>
            <w:rPr>
              <w:rFonts w:eastAsiaTheme="minorEastAsia"/>
              <w:noProof/>
            </w:rPr>
          </w:pPr>
          <w:hyperlink w:anchor="_Toc132192357" w:history="1">
            <w:r w:rsidR="00942E97" w:rsidRPr="00274998">
              <w:rPr>
                <w:rStyle w:val="Hyperlink"/>
                <w:rFonts w:ascii="Arial" w:hAnsi="Arial"/>
                <w:noProof/>
              </w:rPr>
              <w:t>3.1.1 Know the expectations</w:t>
            </w:r>
            <w:r w:rsidR="00942E97">
              <w:rPr>
                <w:noProof/>
                <w:webHidden/>
              </w:rPr>
              <w:tab/>
            </w:r>
            <w:r w:rsidR="00942E97">
              <w:rPr>
                <w:noProof/>
                <w:webHidden/>
              </w:rPr>
              <w:fldChar w:fldCharType="begin"/>
            </w:r>
            <w:r w:rsidR="00942E97">
              <w:rPr>
                <w:noProof/>
                <w:webHidden/>
              </w:rPr>
              <w:instrText xml:space="preserve"> PAGEREF _Toc132192357 \h </w:instrText>
            </w:r>
            <w:r w:rsidR="00942E97">
              <w:rPr>
                <w:noProof/>
                <w:webHidden/>
              </w:rPr>
            </w:r>
            <w:r w:rsidR="00942E97">
              <w:rPr>
                <w:noProof/>
                <w:webHidden/>
              </w:rPr>
              <w:fldChar w:fldCharType="separate"/>
            </w:r>
            <w:r w:rsidR="00942E97">
              <w:rPr>
                <w:noProof/>
                <w:webHidden/>
              </w:rPr>
              <w:t>14</w:t>
            </w:r>
            <w:r w:rsidR="00942E97">
              <w:rPr>
                <w:noProof/>
                <w:webHidden/>
              </w:rPr>
              <w:fldChar w:fldCharType="end"/>
            </w:r>
          </w:hyperlink>
        </w:p>
        <w:p w14:paraId="2F51C38D" w14:textId="5FDACFEE" w:rsidR="00942E97" w:rsidRDefault="00000000">
          <w:pPr>
            <w:pStyle w:val="TOC3"/>
            <w:tabs>
              <w:tab w:val="right" w:leader="dot" w:pos="9350"/>
            </w:tabs>
            <w:rPr>
              <w:rFonts w:eastAsiaTheme="minorEastAsia"/>
              <w:noProof/>
            </w:rPr>
          </w:pPr>
          <w:hyperlink w:anchor="_Toc132192358" w:history="1">
            <w:r w:rsidR="00942E97" w:rsidRPr="00274998">
              <w:rPr>
                <w:rStyle w:val="Hyperlink"/>
                <w:rFonts w:ascii="Arial" w:hAnsi="Arial"/>
                <w:noProof/>
              </w:rPr>
              <w:t>3.1.2 Declare an area of excellence</w:t>
            </w:r>
            <w:r w:rsidR="00942E97">
              <w:rPr>
                <w:noProof/>
                <w:webHidden/>
              </w:rPr>
              <w:tab/>
            </w:r>
            <w:r w:rsidR="00942E97">
              <w:rPr>
                <w:noProof/>
                <w:webHidden/>
              </w:rPr>
              <w:fldChar w:fldCharType="begin"/>
            </w:r>
            <w:r w:rsidR="00942E97">
              <w:rPr>
                <w:noProof/>
                <w:webHidden/>
              </w:rPr>
              <w:instrText xml:space="preserve"> PAGEREF _Toc132192358 \h </w:instrText>
            </w:r>
            <w:r w:rsidR="00942E97">
              <w:rPr>
                <w:noProof/>
                <w:webHidden/>
              </w:rPr>
            </w:r>
            <w:r w:rsidR="00942E97">
              <w:rPr>
                <w:noProof/>
                <w:webHidden/>
              </w:rPr>
              <w:fldChar w:fldCharType="separate"/>
            </w:r>
            <w:r w:rsidR="00942E97">
              <w:rPr>
                <w:noProof/>
                <w:webHidden/>
              </w:rPr>
              <w:t>14</w:t>
            </w:r>
            <w:r w:rsidR="00942E97">
              <w:rPr>
                <w:noProof/>
                <w:webHidden/>
              </w:rPr>
              <w:fldChar w:fldCharType="end"/>
            </w:r>
          </w:hyperlink>
        </w:p>
        <w:p w14:paraId="6EC7B5F6" w14:textId="61A6FD09" w:rsidR="00942E97" w:rsidRDefault="00000000">
          <w:pPr>
            <w:pStyle w:val="TOC3"/>
            <w:tabs>
              <w:tab w:val="right" w:leader="dot" w:pos="9350"/>
            </w:tabs>
            <w:rPr>
              <w:rFonts w:eastAsiaTheme="minorEastAsia"/>
              <w:noProof/>
            </w:rPr>
          </w:pPr>
          <w:hyperlink w:anchor="_Toc132192359" w:history="1">
            <w:r w:rsidR="00942E97" w:rsidRPr="00274998">
              <w:rPr>
                <w:rStyle w:val="Hyperlink"/>
                <w:rFonts w:ascii="Arial" w:hAnsi="Arial"/>
                <w:noProof/>
              </w:rPr>
              <w:t>3.1.3 Assemble review materials</w:t>
            </w:r>
            <w:r w:rsidR="00942E97">
              <w:rPr>
                <w:noProof/>
                <w:webHidden/>
              </w:rPr>
              <w:tab/>
            </w:r>
            <w:r w:rsidR="00942E97">
              <w:rPr>
                <w:noProof/>
                <w:webHidden/>
              </w:rPr>
              <w:fldChar w:fldCharType="begin"/>
            </w:r>
            <w:r w:rsidR="00942E97">
              <w:rPr>
                <w:noProof/>
                <w:webHidden/>
              </w:rPr>
              <w:instrText xml:space="preserve"> PAGEREF _Toc132192359 \h </w:instrText>
            </w:r>
            <w:r w:rsidR="00942E97">
              <w:rPr>
                <w:noProof/>
                <w:webHidden/>
              </w:rPr>
            </w:r>
            <w:r w:rsidR="00942E97">
              <w:rPr>
                <w:noProof/>
                <w:webHidden/>
              </w:rPr>
              <w:fldChar w:fldCharType="separate"/>
            </w:r>
            <w:r w:rsidR="00942E97">
              <w:rPr>
                <w:noProof/>
                <w:webHidden/>
              </w:rPr>
              <w:t>15</w:t>
            </w:r>
            <w:r w:rsidR="00942E97">
              <w:rPr>
                <w:noProof/>
                <w:webHidden/>
              </w:rPr>
              <w:fldChar w:fldCharType="end"/>
            </w:r>
          </w:hyperlink>
        </w:p>
        <w:p w14:paraId="7E9C91FA" w14:textId="36ED9BB9" w:rsidR="00942E97" w:rsidRDefault="00000000">
          <w:pPr>
            <w:pStyle w:val="TOC3"/>
            <w:tabs>
              <w:tab w:val="right" w:leader="dot" w:pos="9350"/>
            </w:tabs>
            <w:rPr>
              <w:rFonts w:eastAsiaTheme="minorEastAsia"/>
              <w:noProof/>
            </w:rPr>
          </w:pPr>
          <w:hyperlink w:anchor="_Toc132192360" w:history="1">
            <w:r w:rsidR="00942E97" w:rsidRPr="00274998">
              <w:rPr>
                <w:rStyle w:val="Hyperlink"/>
                <w:rFonts w:ascii="Arial" w:hAnsi="Arial"/>
                <w:noProof/>
              </w:rPr>
              <w:t>3.1.4 Participate fully in the review feedback</w:t>
            </w:r>
            <w:r w:rsidR="00942E97">
              <w:rPr>
                <w:noProof/>
                <w:webHidden/>
              </w:rPr>
              <w:tab/>
            </w:r>
            <w:r w:rsidR="00942E97">
              <w:rPr>
                <w:noProof/>
                <w:webHidden/>
              </w:rPr>
              <w:fldChar w:fldCharType="begin"/>
            </w:r>
            <w:r w:rsidR="00942E97">
              <w:rPr>
                <w:noProof/>
                <w:webHidden/>
              </w:rPr>
              <w:instrText xml:space="preserve"> PAGEREF _Toc132192360 \h </w:instrText>
            </w:r>
            <w:r w:rsidR="00942E97">
              <w:rPr>
                <w:noProof/>
                <w:webHidden/>
              </w:rPr>
            </w:r>
            <w:r w:rsidR="00942E97">
              <w:rPr>
                <w:noProof/>
                <w:webHidden/>
              </w:rPr>
              <w:fldChar w:fldCharType="separate"/>
            </w:r>
            <w:r w:rsidR="00942E97">
              <w:rPr>
                <w:noProof/>
                <w:webHidden/>
              </w:rPr>
              <w:t>15</w:t>
            </w:r>
            <w:r w:rsidR="00942E97">
              <w:rPr>
                <w:noProof/>
                <w:webHidden/>
              </w:rPr>
              <w:fldChar w:fldCharType="end"/>
            </w:r>
          </w:hyperlink>
        </w:p>
        <w:p w14:paraId="57992E83" w14:textId="6F03DCFD" w:rsidR="00942E97" w:rsidRDefault="00000000">
          <w:pPr>
            <w:pStyle w:val="TOC3"/>
            <w:tabs>
              <w:tab w:val="right" w:leader="dot" w:pos="9350"/>
            </w:tabs>
            <w:rPr>
              <w:rFonts w:eastAsiaTheme="minorEastAsia"/>
              <w:noProof/>
            </w:rPr>
          </w:pPr>
          <w:hyperlink w:anchor="_Toc132192361" w:history="1">
            <w:r w:rsidR="00942E97" w:rsidRPr="00274998">
              <w:rPr>
                <w:rStyle w:val="Hyperlink"/>
                <w:rFonts w:ascii="Arial" w:hAnsi="Arial"/>
                <w:noProof/>
              </w:rPr>
              <w:t>3.1.5 Pace Yourself</w:t>
            </w:r>
            <w:r w:rsidR="00942E97">
              <w:rPr>
                <w:noProof/>
                <w:webHidden/>
              </w:rPr>
              <w:tab/>
            </w:r>
            <w:r w:rsidR="00942E97">
              <w:rPr>
                <w:noProof/>
                <w:webHidden/>
              </w:rPr>
              <w:fldChar w:fldCharType="begin"/>
            </w:r>
            <w:r w:rsidR="00942E97">
              <w:rPr>
                <w:noProof/>
                <w:webHidden/>
              </w:rPr>
              <w:instrText xml:space="preserve"> PAGEREF _Toc132192361 \h </w:instrText>
            </w:r>
            <w:r w:rsidR="00942E97">
              <w:rPr>
                <w:noProof/>
                <w:webHidden/>
              </w:rPr>
            </w:r>
            <w:r w:rsidR="00942E97">
              <w:rPr>
                <w:noProof/>
                <w:webHidden/>
              </w:rPr>
              <w:fldChar w:fldCharType="separate"/>
            </w:r>
            <w:r w:rsidR="00942E97">
              <w:rPr>
                <w:noProof/>
                <w:webHidden/>
              </w:rPr>
              <w:t>15</w:t>
            </w:r>
            <w:r w:rsidR="00942E97">
              <w:rPr>
                <w:noProof/>
                <w:webHidden/>
              </w:rPr>
              <w:fldChar w:fldCharType="end"/>
            </w:r>
          </w:hyperlink>
        </w:p>
        <w:p w14:paraId="2A9A39D3" w14:textId="764832B7" w:rsidR="00942E97" w:rsidRDefault="00000000">
          <w:pPr>
            <w:pStyle w:val="TOC2"/>
            <w:rPr>
              <w:rFonts w:eastAsiaTheme="minorEastAsia"/>
              <w:noProof/>
            </w:rPr>
          </w:pPr>
          <w:hyperlink w:anchor="_Toc132192362" w:history="1">
            <w:r w:rsidR="00942E97" w:rsidRPr="00274998">
              <w:rPr>
                <w:rStyle w:val="Hyperlink"/>
                <w:rFonts w:ascii="Arial" w:hAnsi="Arial"/>
                <w:noProof/>
              </w:rPr>
              <w:t>3.2 Executive Associate Dean of Faculty Affairs (EADFA) Responsibilities</w:t>
            </w:r>
            <w:r w:rsidR="00942E97">
              <w:rPr>
                <w:noProof/>
                <w:webHidden/>
              </w:rPr>
              <w:tab/>
            </w:r>
            <w:r w:rsidR="00942E97">
              <w:rPr>
                <w:noProof/>
                <w:webHidden/>
              </w:rPr>
              <w:fldChar w:fldCharType="begin"/>
            </w:r>
            <w:r w:rsidR="00942E97">
              <w:rPr>
                <w:noProof/>
                <w:webHidden/>
              </w:rPr>
              <w:instrText xml:space="preserve"> PAGEREF _Toc132192362 \h </w:instrText>
            </w:r>
            <w:r w:rsidR="00942E97">
              <w:rPr>
                <w:noProof/>
                <w:webHidden/>
              </w:rPr>
            </w:r>
            <w:r w:rsidR="00942E97">
              <w:rPr>
                <w:noProof/>
                <w:webHidden/>
              </w:rPr>
              <w:fldChar w:fldCharType="separate"/>
            </w:r>
            <w:r w:rsidR="00942E97">
              <w:rPr>
                <w:noProof/>
                <w:webHidden/>
              </w:rPr>
              <w:t>18</w:t>
            </w:r>
            <w:r w:rsidR="00942E97">
              <w:rPr>
                <w:noProof/>
                <w:webHidden/>
              </w:rPr>
              <w:fldChar w:fldCharType="end"/>
            </w:r>
          </w:hyperlink>
        </w:p>
        <w:p w14:paraId="79A90C25" w14:textId="6D7827B2" w:rsidR="00942E97" w:rsidRDefault="00000000">
          <w:pPr>
            <w:pStyle w:val="TOC2"/>
            <w:rPr>
              <w:rFonts w:eastAsiaTheme="minorEastAsia"/>
              <w:noProof/>
            </w:rPr>
          </w:pPr>
          <w:hyperlink w:anchor="_Toc132192363" w:history="1">
            <w:r w:rsidR="00942E97" w:rsidRPr="00274998">
              <w:rPr>
                <w:rStyle w:val="Hyperlink"/>
                <w:rFonts w:ascii="Arial" w:hAnsi="Arial"/>
                <w:noProof/>
              </w:rPr>
              <w:t>3.3 Department Chair/IUB, IUFW, or IUC Administrator  Responsibilities</w:t>
            </w:r>
            <w:r w:rsidR="00942E97">
              <w:rPr>
                <w:noProof/>
                <w:webHidden/>
              </w:rPr>
              <w:tab/>
            </w:r>
            <w:r w:rsidR="00942E97">
              <w:rPr>
                <w:noProof/>
                <w:webHidden/>
              </w:rPr>
              <w:fldChar w:fldCharType="begin"/>
            </w:r>
            <w:r w:rsidR="00942E97">
              <w:rPr>
                <w:noProof/>
                <w:webHidden/>
              </w:rPr>
              <w:instrText xml:space="preserve"> PAGEREF _Toc132192363 \h </w:instrText>
            </w:r>
            <w:r w:rsidR="00942E97">
              <w:rPr>
                <w:noProof/>
                <w:webHidden/>
              </w:rPr>
            </w:r>
            <w:r w:rsidR="00942E97">
              <w:rPr>
                <w:noProof/>
                <w:webHidden/>
              </w:rPr>
              <w:fldChar w:fldCharType="separate"/>
            </w:r>
            <w:r w:rsidR="00942E97">
              <w:rPr>
                <w:noProof/>
                <w:webHidden/>
              </w:rPr>
              <w:t>19</w:t>
            </w:r>
            <w:r w:rsidR="00942E97">
              <w:rPr>
                <w:noProof/>
                <w:webHidden/>
              </w:rPr>
              <w:fldChar w:fldCharType="end"/>
            </w:r>
          </w:hyperlink>
        </w:p>
        <w:p w14:paraId="6543E5FE" w14:textId="415E4C12" w:rsidR="00942E97" w:rsidRDefault="00000000">
          <w:pPr>
            <w:pStyle w:val="TOC2"/>
            <w:rPr>
              <w:rFonts w:eastAsiaTheme="minorEastAsia"/>
              <w:noProof/>
            </w:rPr>
          </w:pPr>
          <w:hyperlink w:anchor="_Toc132192364" w:history="1">
            <w:r w:rsidR="00942E97" w:rsidRPr="00274998">
              <w:rPr>
                <w:rStyle w:val="Hyperlink"/>
                <w:rFonts w:ascii="Arial" w:hAnsi="Arial"/>
                <w:noProof/>
              </w:rPr>
              <w:t>3.4 APT Unit Committee’s Responsibilities</w:t>
            </w:r>
            <w:r w:rsidR="00942E97">
              <w:rPr>
                <w:noProof/>
                <w:webHidden/>
              </w:rPr>
              <w:tab/>
            </w:r>
            <w:r w:rsidR="00942E97">
              <w:rPr>
                <w:noProof/>
                <w:webHidden/>
              </w:rPr>
              <w:fldChar w:fldCharType="begin"/>
            </w:r>
            <w:r w:rsidR="00942E97">
              <w:rPr>
                <w:noProof/>
                <w:webHidden/>
              </w:rPr>
              <w:instrText xml:space="preserve"> PAGEREF _Toc132192364 \h </w:instrText>
            </w:r>
            <w:r w:rsidR="00942E97">
              <w:rPr>
                <w:noProof/>
                <w:webHidden/>
              </w:rPr>
            </w:r>
            <w:r w:rsidR="00942E97">
              <w:rPr>
                <w:noProof/>
                <w:webHidden/>
              </w:rPr>
              <w:fldChar w:fldCharType="separate"/>
            </w:r>
            <w:r w:rsidR="00942E97">
              <w:rPr>
                <w:noProof/>
                <w:webHidden/>
              </w:rPr>
              <w:t>20</w:t>
            </w:r>
            <w:r w:rsidR="00942E97">
              <w:rPr>
                <w:noProof/>
                <w:webHidden/>
              </w:rPr>
              <w:fldChar w:fldCharType="end"/>
            </w:r>
          </w:hyperlink>
        </w:p>
        <w:p w14:paraId="78DB3988" w14:textId="1DF6C1CF" w:rsidR="00942E97" w:rsidRDefault="00000000">
          <w:pPr>
            <w:pStyle w:val="TOC2"/>
            <w:rPr>
              <w:rFonts w:eastAsiaTheme="minorEastAsia"/>
              <w:noProof/>
            </w:rPr>
          </w:pPr>
          <w:hyperlink w:anchor="_Toc132192365" w:history="1">
            <w:r w:rsidR="00942E97" w:rsidRPr="00274998">
              <w:rPr>
                <w:rStyle w:val="Hyperlink"/>
                <w:rFonts w:ascii="Arial" w:hAnsi="Arial"/>
                <w:noProof/>
              </w:rPr>
              <w:t>3.5 Dean’s Responsibilities</w:t>
            </w:r>
            <w:r w:rsidR="00942E97">
              <w:rPr>
                <w:noProof/>
                <w:webHidden/>
              </w:rPr>
              <w:tab/>
            </w:r>
            <w:r w:rsidR="00942E97">
              <w:rPr>
                <w:noProof/>
                <w:webHidden/>
              </w:rPr>
              <w:fldChar w:fldCharType="begin"/>
            </w:r>
            <w:r w:rsidR="00942E97">
              <w:rPr>
                <w:noProof/>
                <w:webHidden/>
              </w:rPr>
              <w:instrText xml:space="preserve"> PAGEREF _Toc132192365 \h </w:instrText>
            </w:r>
            <w:r w:rsidR="00942E97">
              <w:rPr>
                <w:noProof/>
                <w:webHidden/>
              </w:rPr>
            </w:r>
            <w:r w:rsidR="00942E97">
              <w:rPr>
                <w:noProof/>
                <w:webHidden/>
              </w:rPr>
              <w:fldChar w:fldCharType="separate"/>
            </w:r>
            <w:r w:rsidR="00942E97">
              <w:rPr>
                <w:noProof/>
                <w:webHidden/>
              </w:rPr>
              <w:t>20</w:t>
            </w:r>
            <w:r w:rsidR="00942E97">
              <w:rPr>
                <w:noProof/>
                <w:webHidden/>
              </w:rPr>
              <w:fldChar w:fldCharType="end"/>
            </w:r>
          </w:hyperlink>
        </w:p>
        <w:p w14:paraId="0D3B04B4" w14:textId="6D2B23EA" w:rsidR="00942E97" w:rsidRDefault="00000000">
          <w:pPr>
            <w:pStyle w:val="TOC2"/>
            <w:rPr>
              <w:rFonts w:eastAsiaTheme="minorEastAsia"/>
              <w:noProof/>
            </w:rPr>
          </w:pPr>
          <w:hyperlink w:anchor="_Toc132192366" w:history="1">
            <w:r w:rsidR="00942E97" w:rsidRPr="00274998">
              <w:rPr>
                <w:rStyle w:val="Hyperlink"/>
                <w:rFonts w:ascii="Arial" w:hAnsi="Arial"/>
                <w:noProof/>
              </w:rPr>
              <w:t>4.  IUSON Statement Regarding Diversity, Equity, and Inclusion in Advancement Criteria</w:t>
            </w:r>
            <w:r w:rsidR="00942E97">
              <w:rPr>
                <w:noProof/>
                <w:webHidden/>
              </w:rPr>
              <w:tab/>
            </w:r>
            <w:r w:rsidR="00942E97">
              <w:rPr>
                <w:noProof/>
                <w:webHidden/>
              </w:rPr>
              <w:fldChar w:fldCharType="begin"/>
            </w:r>
            <w:r w:rsidR="00942E97">
              <w:rPr>
                <w:noProof/>
                <w:webHidden/>
              </w:rPr>
              <w:instrText xml:space="preserve"> PAGEREF _Toc132192366 \h </w:instrText>
            </w:r>
            <w:r w:rsidR="00942E97">
              <w:rPr>
                <w:noProof/>
                <w:webHidden/>
              </w:rPr>
            </w:r>
            <w:r w:rsidR="00942E97">
              <w:rPr>
                <w:noProof/>
                <w:webHidden/>
              </w:rPr>
              <w:fldChar w:fldCharType="separate"/>
            </w:r>
            <w:r w:rsidR="00942E97">
              <w:rPr>
                <w:noProof/>
                <w:webHidden/>
              </w:rPr>
              <w:t>21</w:t>
            </w:r>
            <w:r w:rsidR="00942E97">
              <w:rPr>
                <w:noProof/>
                <w:webHidden/>
              </w:rPr>
              <w:fldChar w:fldCharType="end"/>
            </w:r>
          </w:hyperlink>
        </w:p>
        <w:p w14:paraId="2C302F41" w14:textId="37FF69F8" w:rsidR="00942E97" w:rsidRDefault="00000000">
          <w:pPr>
            <w:pStyle w:val="TOC1"/>
            <w:rPr>
              <w:rFonts w:asciiTheme="minorHAnsi" w:eastAsiaTheme="minorEastAsia" w:hAnsiTheme="minorHAnsi" w:cstheme="minorBidi"/>
            </w:rPr>
          </w:pPr>
          <w:hyperlink w:anchor="_Toc132192367" w:history="1">
            <w:r w:rsidR="00942E97" w:rsidRPr="00274998">
              <w:rPr>
                <w:rStyle w:val="Hyperlink"/>
              </w:rPr>
              <w:t>Appendix A: Appointment Review Form</w:t>
            </w:r>
            <w:r w:rsidR="00942E97">
              <w:rPr>
                <w:webHidden/>
              </w:rPr>
              <w:tab/>
            </w:r>
            <w:r w:rsidR="00942E97">
              <w:rPr>
                <w:webHidden/>
              </w:rPr>
              <w:fldChar w:fldCharType="begin"/>
            </w:r>
            <w:r w:rsidR="00942E97">
              <w:rPr>
                <w:webHidden/>
              </w:rPr>
              <w:instrText xml:space="preserve"> PAGEREF _Toc132192367 \h </w:instrText>
            </w:r>
            <w:r w:rsidR="00942E97">
              <w:rPr>
                <w:webHidden/>
              </w:rPr>
            </w:r>
            <w:r w:rsidR="00942E97">
              <w:rPr>
                <w:webHidden/>
              </w:rPr>
              <w:fldChar w:fldCharType="separate"/>
            </w:r>
            <w:r w:rsidR="00942E97">
              <w:rPr>
                <w:webHidden/>
              </w:rPr>
              <w:t>23</w:t>
            </w:r>
            <w:r w:rsidR="00942E97">
              <w:rPr>
                <w:webHidden/>
              </w:rPr>
              <w:fldChar w:fldCharType="end"/>
            </w:r>
          </w:hyperlink>
        </w:p>
        <w:p w14:paraId="4F919D7D" w14:textId="17AEE2D2" w:rsidR="00942E97" w:rsidRDefault="00000000">
          <w:pPr>
            <w:pStyle w:val="TOC1"/>
            <w:rPr>
              <w:rFonts w:asciiTheme="minorHAnsi" w:eastAsiaTheme="minorEastAsia" w:hAnsiTheme="minorHAnsi" w:cstheme="minorBidi"/>
            </w:rPr>
          </w:pPr>
          <w:hyperlink w:anchor="_Toc132192368" w:history="1">
            <w:r w:rsidR="00942E97" w:rsidRPr="00274998">
              <w:rPr>
                <w:rStyle w:val="Hyperlink"/>
              </w:rPr>
              <w:t>Appendix B: Annual, Reappointment, and/or Dismissal Review Summary Form</w:t>
            </w:r>
            <w:r w:rsidR="00942E97">
              <w:rPr>
                <w:webHidden/>
              </w:rPr>
              <w:tab/>
            </w:r>
            <w:r w:rsidR="00942E97">
              <w:rPr>
                <w:webHidden/>
              </w:rPr>
              <w:fldChar w:fldCharType="begin"/>
            </w:r>
            <w:r w:rsidR="00942E97">
              <w:rPr>
                <w:webHidden/>
              </w:rPr>
              <w:instrText xml:space="preserve"> PAGEREF _Toc132192368 \h </w:instrText>
            </w:r>
            <w:r w:rsidR="00942E97">
              <w:rPr>
                <w:webHidden/>
              </w:rPr>
            </w:r>
            <w:r w:rsidR="00942E97">
              <w:rPr>
                <w:webHidden/>
              </w:rPr>
              <w:fldChar w:fldCharType="separate"/>
            </w:r>
            <w:r w:rsidR="00942E97">
              <w:rPr>
                <w:webHidden/>
              </w:rPr>
              <w:t>24</w:t>
            </w:r>
            <w:r w:rsidR="00942E97">
              <w:rPr>
                <w:webHidden/>
              </w:rPr>
              <w:fldChar w:fldCharType="end"/>
            </w:r>
          </w:hyperlink>
        </w:p>
        <w:p w14:paraId="2053AC30" w14:textId="447310BE" w:rsidR="00942E97" w:rsidRDefault="00000000">
          <w:pPr>
            <w:pStyle w:val="TOC1"/>
            <w:rPr>
              <w:rFonts w:asciiTheme="minorHAnsi" w:eastAsiaTheme="minorEastAsia" w:hAnsiTheme="minorHAnsi" w:cstheme="minorBidi"/>
            </w:rPr>
          </w:pPr>
          <w:hyperlink w:anchor="_Toc132192369" w:history="1">
            <w:r w:rsidR="00942E97" w:rsidRPr="00274998">
              <w:rPr>
                <w:rStyle w:val="Hyperlink"/>
              </w:rPr>
              <w:t>Appendix C.1: Third-Year and Pre-Promotion Review Form</w:t>
            </w:r>
            <w:r w:rsidR="00942E97">
              <w:rPr>
                <w:webHidden/>
              </w:rPr>
              <w:tab/>
            </w:r>
            <w:r w:rsidR="00942E97">
              <w:rPr>
                <w:webHidden/>
              </w:rPr>
              <w:fldChar w:fldCharType="begin"/>
            </w:r>
            <w:r w:rsidR="00942E97">
              <w:rPr>
                <w:webHidden/>
              </w:rPr>
              <w:instrText xml:space="preserve"> PAGEREF _Toc132192369 \h </w:instrText>
            </w:r>
            <w:r w:rsidR="00942E97">
              <w:rPr>
                <w:webHidden/>
              </w:rPr>
            </w:r>
            <w:r w:rsidR="00942E97">
              <w:rPr>
                <w:webHidden/>
              </w:rPr>
              <w:fldChar w:fldCharType="separate"/>
            </w:r>
            <w:r w:rsidR="00942E97">
              <w:rPr>
                <w:webHidden/>
              </w:rPr>
              <w:t>26</w:t>
            </w:r>
            <w:r w:rsidR="00942E97">
              <w:rPr>
                <w:webHidden/>
              </w:rPr>
              <w:fldChar w:fldCharType="end"/>
            </w:r>
          </w:hyperlink>
        </w:p>
        <w:p w14:paraId="450176DE" w14:textId="5DF6C150" w:rsidR="00942E97" w:rsidRDefault="00000000">
          <w:pPr>
            <w:pStyle w:val="TOC1"/>
            <w:rPr>
              <w:rFonts w:asciiTheme="minorHAnsi" w:eastAsiaTheme="minorEastAsia" w:hAnsiTheme="minorHAnsi" w:cstheme="minorBidi"/>
            </w:rPr>
          </w:pPr>
          <w:hyperlink w:anchor="_Toc132192370" w:history="1">
            <w:r w:rsidR="00942E97" w:rsidRPr="00274998">
              <w:rPr>
                <w:rStyle w:val="Hyperlink"/>
              </w:rPr>
              <w:t>Appendix C.2: Fourth-Year Review Form</w:t>
            </w:r>
            <w:r w:rsidR="00942E97">
              <w:rPr>
                <w:webHidden/>
              </w:rPr>
              <w:tab/>
            </w:r>
            <w:r w:rsidR="00942E97">
              <w:rPr>
                <w:webHidden/>
              </w:rPr>
              <w:fldChar w:fldCharType="begin"/>
            </w:r>
            <w:r w:rsidR="00942E97">
              <w:rPr>
                <w:webHidden/>
              </w:rPr>
              <w:instrText xml:space="preserve"> PAGEREF _Toc132192370 \h </w:instrText>
            </w:r>
            <w:r w:rsidR="00942E97">
              <w:rPr>
                <w:webHidden/>
              </w:rPr>
            </w:r>
            <w:r w:rsidR="00942E97">
              <w:rPr>
                <w:webHidden/>
              </w:rPr>
              <w:fldChar w:fldCharType="separate"/>
            </w:r>
            <w:r w:rsidR="00942E97">
              <w:rPr>
                <w:webHidden/>
              </w:rPr>
              <w:t>28</w:t>
            </w:r>
            <w:r w:rsidR="00942E97">
              <w:rPr>
                <w:webHidden/>
              </w:rPr>
              <w:fldChar w:fldCharType="end"/>
            </w:r>
          </w:hyperlink>
        </w:p>
        <w:p w14:paraId="6439FCC9" w14:textId="2A53785C" w:rsidR="00942E97" w:rsidRDefault="00000000">
          <w:pPr>
            <w:pStyle w:val="TOC1"/>
            <w:rPr>
              <w:rFonts w:asciiTheme="minorHAnsi" w:eastAsiaTheme="minorEastAsia" w:hAnsiTheme="minorHAnsi" w:cstheme="minorBidi"/>
            </w:rPr>
          </w:pPr>
          <w:hyperlink w:anchor="_Toc132192371" w:history="1">
            <w:r w:rsidR="00942E97" w:rsidRPr="00274998">
              <w:rPr>
                <w:rStyle w:val="Hyperlink"/>
              </w:rPr>
              <w:t>Appendix C.3: Promotion and/or Tenure Review Form</w:t>
            </w:r>
            <w:r w:rsidR="00942E97">
              <w:rPr>
                <w:webHidden/>
              </w:rPr>
              <w:tab/>
            </w:r>
            <w:r w:rsidR="00942E97">
              <w:rPr>
                <w:webHidden/>
              </w:rPr>
              <w:fldChar w:fldCharType="begin"/>
            </w:r>
            <w:r w:rsidR="00942E97">
              <w:rPr>
                <w:webHidden/>
              </w:rPr>
              <w:instrText xml:space="preserve"> PAGEREF _Toc132192371 \h </w:instrText>
            </w:r>
            <w:r w:rsidR="00942E97">
              <w:rPr>
                <w:webHidden/>
              </w:rPr>
            </w:r>
            <w:r w:rsidR="00942E97">
              <w:rPr>
                <w:webHidden/>
              </w:rPr>
              <w:fldChar w:fldCharType="separate"/>
            </w:r>
            <w:r w:rsidR="00942E97">
              <w:rPr>
                <w:webHidden/>
              </w:rPr>
              <w:t>30</w:t>
            </w:r>
            <w:r w:rsidR="00942E97">
              <w:rPr>
                <w:webHidden/>
              </w:rPr>
              <w:fldChar w:fldCharType="end"/>
            </w:r>
          </w:hyperlink>
        </w:p>
        <w:p w14:paraId="1FA39891" w14:textId="41B653E3" w:rsidR="00942E97" w:rsidRDefault="00000000">
          <w:pPr>
            <w:pStyle w:val="TOC1"/>
            <w:rPr>
              <w:rFonts w:asciiTheme="minorHAnsi" w:eastAsiaTheme="minorEastAsia" w:hAnsiTheme="minorHAnsi" w:cstheme="minorBidi"/>
            </w:rPr>
          </w:pPr>
          <w:hyperlink w:anchor="_Toc132192372" w:history="1">
            <w:r w:rsidR="00942E97" w:rsidRPr="00274998">
              <w:rPr>
                <w:rStyle w:val="Hyperlink"/>
              </w:rPr>
              <w:t>Appendix D: Minimal Advancement Expectations While in Rank for Declared Area of Excellence for Advancement – Tenure-Track and Tenured Faculty</w:t>
            </w:r>
            <w:r w:rsidR="00942E97">
              <w:rPr>
                <w:webHidden/>
              </w:rPr>
              <w:tab/>
            </w:r>
            <w:r w:rsidR="00942E97">
              <w:rPr>
                <w:webHidden/>
              </w:rPr>
              <w:fldChar w:fldCharType="begin"/>
            </w:r>
            <w:r w:rsidR="00942E97">
              <w:rPr>
                <w:webHidden/>
              </w:rPr>
              <w:instrText xml:space="preserve"> PAGEREF _Toc132192372 \h </w:instrText>
            </w:r>
            <w:r w:rsidR="00942E97">
              <w:rPr>
                <w:webHidden/>
              </w:rPr>
            </w:r>
            <w:r w:rsidR="00942E97">
              <w:rPr>
                <w:webHidden/>
              </w:rPr>
              <w:fldChar w:fldCharType="separate"/>
            </w:r>
            <w:r w:rsidR="00942E97">
              <w:rPr>
                <w:webHidden/>
              </w:rPr>
              <w:t>32</w:t>
            </w:r>
            <w:r w:rsidR="00942E97">
              <w:rPr>
                <w:webHidden/>
              </w:rPr>
              <w:fldChar w:fldCharType="end"/>
            </w:r>
          </w:hyperlink>
        </w:p>
        <w:p w14:paraId="6220BB94" w14:textId="67F55363" w:rsidR="00942E97" w:rsidRDefault="00000000">
          <w:pPr>
            <w:pStyle w:val="TOC1"/>
            <w:rPr>
              <w:rFonts w:asciiTheme="minorHAnsi" w:eastAsiaTheme="minorEastAsia" w:hAnsiTheme="minorHAnsi" w:cstheme="minorBidi"/>
            </w:rPr>
          </w:pPr>
          <w:hyperlink w:anchor="_Toc132192373" w:history="1">
            <w:r w:rsidR="00942E97" w:rsidRPr="00274998">
              <w:rPr>
                <w:rStyle w:val="Hyperlink"/>
              </w:rPr>
              <w:t>Appendix E: Minimal Advancement Expectations While in Rank for Declared Area of Excellence for Advancement – Clinical Track Faculty</w:t>
            </w:r>
            <w:r w:rsidR="00942E97">
              <w:rPr>
                <w:webHidden/>
              </w:rPr>
              <w:tab/>
            </w:r>
            <w:r w:rsidR="00942E97">
              <w:rPr>
                <w:webHidden/>
              </w:rPr>
              <w:fldChar w:fldCharType="begin"/>
            </w:r>
            <w:r w:rsidR="00942E97">
              <w:rPr>
                <w:webHidden/>
              </w:rPr>
              <w:instrText xml:space="preserve"> PAGEREF _Toc132192373 \h </w:instrText>
            </w:r>
            <w:r w:rsidR="00942E97">
              <w:rPr>
                <w:webHidden/>
              </w:rPr>
            </w:r>
            <w:r w:rsidR="00942E97">
              <w:rPr>
                <w:webHidden/>
              </w:rPr>
              <w:fldChar w:fldCharType="separate"/>
            </w:r>
            <w:r w:rsidR="00942E97">
              <w:rPr>
                <w:webHidden/>
              </w:rPr>
              <w:t>52</w:t>
            </w:r>
            <w:r w:rsidR="00942E97">
              <w:rPr>
                <w:webHidden/>
              </w:rPr>
              <w:fldChar w:fldCharType="end"/>
            </w:r>
          </w:hyperlink>
        </w:p>
        <w:p w14:paraId="1CC912DB" w14:textId="1548C5B3" w:rsidR="00942E97" w:rsidRDefault="00000000">
          <w:pPr>
            <w:pStyle w:val="TOC1"/>
            <w:rPr>
              <w:rFonts w:asciiTheme="minorHAnsi" w:eastAsiaTheme="minorEastAsia" w:hAnsiTheme="minorHAnsi" w:cstheme="minorBidi"/>
            </w:rPr>
          </w:pPr>
          <w:hyperlink w:anchor="_Toc132192374" w:history="1">
            <w:r w:rsidR="00942E97" w:rsidRPr="00274998">
              <w:rPr>
                <w:rStyle w:val="Hyperlink"/>
              </w:rPr>
              <w:t>Appendix F: Minimal Advancement Expectations While in Rank for Declared Area of Excellence for Advancement – Lecturer Track Faculty</w:t>
            </w:r>
            <w:r w:rsidR="00942E97">
              <w:rPr>
                <w:webHidden/>
              </w:rPr>
              <w:tab/>
            </w:r>
            <w:r w:rsidR="00942E97">
              <w:rPr>
                <w:webHidden/>
              </w:rPr>
              <w:fldChar w:fldCharType="begin"/>
            </w:r>
            <w:r w:rsidR="00942E97">
              <w:rPr>
                <w:webHidden/>
              </w:rPr>
              <w:instrText xml:space="preserve"> PAGEREF _Toc132192374 \h </w:instrText>
            </w:r>
            <w:r w:rsidR="00942E97">
              <w:rPr>
                <w:webHidden/>
              </w:rPr>
            </w:r>
            <w:r w:rsidR="00942E97">
              <w:rPr>
                <w:webHidden/>
              </w:rPr>
              <w:fldChar w:fldCharType="separate"/>
            </w:r>
            <w:r w:rsidR="00942E97">
              <w:rPr>
                <w:webHidden/>
              </w:rPr>
              <w:t>65</w:t>
            </w:r>
            <w:r w:rsidR="00942E97">
              <w:rPr>
                <w:webHidden/>
              </w:rPr>
              <w:fldChar w:fldCharType="end"/>
            </w:r>
          </w:hyperlink>
        </w:p>
        <w:p w14:paraId="68E51939" w14:textId="36CD153F" w:rsidR="00942E97" w:rsidRDefault="00000000">
          <w:pPr>
            <w:pStyle w:val="TOC1"/>
            <w:rPr>
              <w:rFonts w:asciiTheme="minorHAnsi" w:eastAsiaTheme="minorEastAsia" w:hAnsiTheme="minorHAnsi" w:cstheme="minorBidi"/>
            </w:rPr>
          </w:pPr>
          <w:hyperlink w:anchor="_Toc132192375" w:history="1">
            <w:r w:rsidR="00942E97" w:rsidRPr="00274998">
              <w:rPr>
                <w:rStyle w:val="Hyperlink"/>
              </w:rPr>
              <w:t>Appendix G: Sample Letters for Soliciting External Reviewers</w:t>
            </w:r>
            <w:r w:rsidR="00942E97">
              <w:rPr>
                <w:webHidden/>
              </w:rPr>
              <w:tab/>
            </w:r>
            <w:r w:rsidR="00942E97">
              <w:rPr>
                <w:webHidden/>
              </w:rPr>
              <w:fldChar w:fldCharType="begin"/>
            </w:r>
            <w:r w:rsidR="00942E97">
              <w:rPr>
                <w:webHidden/>
              </w:rPr>
              <w:instrText xml:space="preserve"> PAGEREF _Toc132192375 \h </w:instrText>
            </w:r>
            <w:r w:rsidR="00942E97">
              <w:rPr>
                <w:webHidden/>
              </w:rPr>
            </w:r>
            <w:r w:rsidR="00942E97">
              <w:rPr>
                <w:webHidden/>
              </w:rPr>
              <w:fldChar w:fldCharType="separate"/>
            </w:r>
            <w:r w:rsidR="00942E97">
              <w:rPr>
                <w:webHidden/>
              </w:rPr>
              <w:t>72</w:t>
            </w:r>
            <w:r w:rsidR="00942E97">
              <w:rPr>
                <w:webHidden/>
              </w:rPr>
              <w:fldChar w:fldCharType="end"/>
            </w:r>
          </w:hyperlink>
        </w:p>
        <w:p w14:paraId="38058C5B" w14:textId="6B970D68" w:rsidR="00942E97" w:rsidRDefault="00000000">
          <w:pPr>
            <w:pStyle w:val="TOC1"/>
            <w:rPr>
              <w:rFonts w:asciiTheme="minorHAnsi" w:eastAsiaTheme="minorEastAsia" w:hAnsiTheme="minorHAnsi" w:cstheme="minorBidi"/>
            </w:rPr>
          </w:pPr>
          <w:hyperlink w:anchor="_Toc132192376" w:history="1">
            <w:r w:rsidR="00942E97" w:rsidRPr="00274998">
              <w:rPr>
                <w:rStyle w:val="Hyperlink"/>
              </w:rPr>
              <w:t>Appendix H: Comments Regarding External Reviews,  Peer Review, and External Assessment</w:t>
            </w:r>
            <w:r w:rsidR="00942E97">
              <w:rPr>
                <w:webHidden/>
              </w:rPr>
              <w:tab/>
            </w:r>
            <w:r w:rsidR="00942E97">
              <w:rPr>
                <w:webHidden/>
              </w:rPr>
              <w:fldChar w:fldCharType="begin"/>
            </w:r>
            <w:r w:rsidR="00942E97">
              <w:rPr>
                <w:webHidden/>
              </w:rPr>
              <w:instrText xml:space="preserve"> PAGEREF _Toc132192376 \h </w:instrText>
            </w:r>
            <w:r w:rsidR="00942E97">
              <w:rPr>
                <w:webHidden/>
              </w:rPr>
            </w:r>
            <w:r w:rsidR="00942E97">
              <w:rPr>
                <w:webHidden/>
              </w:rPr>
              <w:fldChar w:fldCharType="separate"/>
            </w:r>
            <w:r w:rsidR="00942E97">
              <w:rPr>
                <w:webHidden/>
              </w:rPr>
              <w:t>74</w:t>
            </w:r>
            <w:r w:rsidR="00942E97">
              <w:rPr>
                <w:webHidden/>
              </w:rPr>
              <w:fldChar w:fldCharType="end"/>
            </w:r>
          </w:hyperlink>
        </w:p>
        <w:p w14:paraId="47E64112" w14:textId="42A1A4CD" w:rsidR="00942E97" w:rsidRDefault="00000000">
          <w:pPr>
            <w:pStyle w:val="TOC1"/>
            <w:rPr>
              <w:rFonts w:asciiTheme="minorHAnsi" w:eastAsiaTheme="minorEastAsia" w:hAnsiTheme="minorHAnsi" w:cstheme="minorBidi"/>
            </w:rPr>
          </w:pPr>
          <w:hyperlink w:anchor="_Toc132192377" w:history="1">
            <w:r w:rsidR="00942E97" w:rsidRPr="00274998">
              <w:rPr>
                <w:rStyle w:val="Hyperlink"/>
              </w:rPr>
              <w:t>Appendix I: Department Chair’s/IUB, IUFW, or IUC Administrator ’s Assessment of Dissemination Outlets in the Candidate’s Area of Excellence</w:t>
            </w:r>
            <w:r w:rsidR="00942E97">
              <w:rPr>
                <w:webHidden/>
              </w:rPr>
              <w:tab/>
            </w:r>
            <w:r w:rsidR="00942E97">
              <w:rPr>
                <w:webHidden/>
              </w:rPr>
              <w:fldChar w:fldCharType="begin"/>
            </w:r>
            <w:r w:rsidR="00942E97">
              <w:rPr>
                <w:webHidden/>
              </w:rPr>
              <w:instrText xml:space="preserve"> PAGEREF _Toc132192377 \h </w:instrText>
            </w:r>
            <w:r w:rsidR="00942E97">
              <w:rPr>
                <w:webHidden/>
              </w:rPr>
            </w:r>
            <w:r w:rsidR="00942E97">
              <w:rPr>
                <w:webHidden/>
              </w:rPr>
              <w:fldChar w:fldCharType="separate"/>
            </w:r>
            <w:r w:rsidR="00942E97">
              <w:rPr>
                <w:webHidden/>
              </w:rPr>
              <w:t>77</w:t>
            </w:r>
            <w:r w:rsidR="00942E97">
              <w:rPr>
                <w:webHidden/>
              </w:rPr>
              <w:fldChar w:fldCharType="end"/>
            </w:r>
          </w:hyperlink>
        </w:p>
        <w:p w14:paraId="71A75C51" w14:textId="741EE83C" w:rsidR="000E3B39" w:rsidRDefault="00286912" w:rsidP="000E3B39">
          <w:pPr>
            <w:rPr>
              <w:noProof/>
              <w:color w:val="000000"/>
              <w14:textFill>
                <w14:solidFill>
                  <w14:srgbClr w14:val="000000">
                    <w14:lumMod w14:val="75000"/>
                  </w14:srgbClr>
                </w14:solidFill>
              </w14:textFill>
            </w:rPr>
          </w:pPr>
          <w:r w:rsidRPr="0011253A">
            <w:rPr>
              <w:rFonts w:ascii="Arial" w:hAnsi="Arial" w:cs="Arial"/>
              <w:b/>
              <w:bCs/>
              <w:noProof/>
            </w:rPr>
            <w:fldChar w:fldCharType="end"/>
          </w:r>
        </w:p>
      </w:sdtContent>
    </w:sdt>
    <w:bookmarkStart w:id="0" w:name="_1._Introduction" w:displacedByCustomXml="prev"/>
    <w:bookmarkEnd w:id="0" w:displacedByCustomXml="prev"/>
    <w:p w14:paraId="1DA686FE" w14:textId="77777777" w:rsidR="000E3B39" w:rsidRDefault="000E3B39" w:rsidP="00942E97">
      <w:pPr>
        <w:pStyle w:val="Heading1"/>
      </w:pPr>
    </w:p>
    <w:p w14:paraId="3C8692E4" w14:textId="77777777" w:rsidR="000E3B39" w:rsidRDefault="000E3B39" w:rsidP="00942E97">
      <w:pPr>
        <w:pStyle w:val="Heading1"/>
      </w:pPr>
    </w:p>
    <w:p w14:paraId="42627203" w14:textId="77777777" w:rsidR="000E3B39" w:rsidRDefault="000E3B39" w:rsidP="00942E97">
      <w:pPr>
        <w:pStyle w:val="Heading1"/>
      </w:pPr>
    </w:p>
    <w:p w14:paraId="0A905B68" w14:textId="77777777" w:rsidR="000E3B39" w:rsidRDefault="000E3B39" w:rsidP="00942E97">
      <w:pPr>
        <w:pStyle w:val="Heading1"/>
      </w:pPr>
    </w:p>
    <w:p w14:paraId="6D0CB2E0" w14:textId="77777777" w:rsidR="000E3B39" w:rsidRDefault="000E3B39" w:rsidP="00942E97">
      <w:pPr>
        <w:pStyle w:val="Heading1"/>
      </w:pPr>
    </w:p>
    <w:p w14:paraId="2F885EDD" w14:textId="77777777" w:rsidR="000E3B39" w:rsidRDefault="000E3B39" w:rsidP="00942E97">
      <w:pPr>
        <w:pStyle w:val="Heading1"/>
      </w:pPr>
    </w:p>
    <w:p w14:paraId="6CED3BBD" w14:textId="77777777" w:rsidR="000E3B39" w:rsidRDefault="000E3B39" w:rsidP="00942E97">
      <w:pPr>
        <w:pStyle w:val="Heading1"/>
      </w:pPr>
    </w:p>
    <w:p w14:paraId="471B9BE7" w14:textId="77777777" w:rsidR="000E3B39" w:rsidRDefault="000E3B39" w:rsidP="00942E97">
      <w:pPr>
        <w:pStyle w:val="Heading1"/>
      </w:pPr>
    </w:p>
    <w:p w14:paraId="6213F350" w14:textId="77777777" w:rsidR="000E3B39" w:rsidRDefault="000E3B39" w:rsidP="00942E97">
      <w:pPr>
        <w:pStyle w:val="Heading1"/>
      </w:pPr>
    </w:p>
    <w:p w14:paraId="2BC7DB91" w14:textId="77777777" w:rsidR="000E3B39" w:rsidRDefault="000E3B39" w:rsidP="00942E97">
      <w:pPr>
        <w:pStyle w:val="Heading1"/>
      </w:pPr>
    </w:p>
    <w:p w14:paraId="67261472" w14:textId="77777777" w:rsidR="000E3B39" w:rsidRDefault="000E3B39" w:rsidP="00942E97">
      <w:pPr>
        <w:pStyle w:val="Heading1"/>
      </w:pPr>
    </w:p>
    <w:p w14:paraId="70614502" w14:textId="77777777" w:rsidR="000E3B39" w:rsidRDefault="000E3B39" w:rsidP="00942E97">
      <w:pPr>
        <w:pStyle w:val="Heading1"/>
      </w:pPr>
    </w:p>
    <w:p w14:paraId="6FF66145" w14:textId="77777777" w:rsidR="000E3B39" w:rsidRDefault="000E3B39" w:rsidP="00942E97">
      <w:pPr>
        <w:pStyle w:val="Heading1"/>
      </w:pPr>
    </w:p>
    <w:p w14:paraId="16AA8B78" w14:textId="77777777" w:rsidR="000E3B39" w:rsidRDefault="000E3B39" w:rsidP="00942E97">
      <w:pPr>
        <w:pStyle w:val="Heading1"/>
      </w:pPr>
    </w:p>
    <w:p w14:paraId="274F43CF" w14:textId="77777777" w:rsidR="000E3B39" w:rsidRDefault="000E3B39" w:rsidP="00942E97">
      <w:pPr>
        <w:pStyle w:val="Heading1"/>
      </w:pPr>
    </w:p>
    <w:p w14:paraId="595B2B5E" w14:textId="77777777" w:rsidR="000E3B39" w:rsidRDefault="000E3B39" w:rsidP="00942E97">
      <w:pPr>
        <w:pStyle w:val="Heading1"/>
      </w:pPr>
    </w:p>
    <w:p w14:paraId="01811DCD" w14:textId="77777777" w:rsidR="000E3B39" w:rsidRDefault="000E3B39" w:rsidP="00942E97">
      <w:pPr>
        <w:pStyle w:val="Heading1"/>
      </w:pPr>
    </w:p>
    <w:p w14:paraId="5A43C691" w14:textId="77777777" w:rsidR="00D435BA" w:rsidRDefault="00D435BA" w:rsidP="00942E97">
      <w:pPr>
        <w:pStyle w:val="Heading1"/>
      </w:pPr>
    </w:p>
    <w:p w14:paraId="3A7D1A18" w14:textId="77777777" w:rsidR="00D435BA" w:rsidRDefault="00D435BA" w:rsidP="00942E97">
      <w:pPr>
        <w:pStyle w:val="Heading1"/>
      </w:pPr>
    </w:p>
    <w:p w14:paraId="72B367A0" w14:textId="75D6C6A4" w:rsidR="00D435BA" w:rsidRDefault="00D435BA" w:rsidP="00942E97">
      <w:pPr>
        <w:pStyle w:val="Heading1"/>
      </w:pPr>
    </w:p>
    <w:p w14:paraId="4B8F86BA" w14:textId="789973C3" w:rsidR="006A379E" w:rsidRDefault="006A379E">
      <w:r>
        <w:br w:type="page"/>
      </w:r>
    </w:p>
    <w:p w14:paraId="33C0BB30" w14:textId="57E9019B" w:rsidR="00286912" w:rsidRPr="0011253A" w:rsidRDefault="00D435BA" w:rsidP="00942E97">
      <w:pPr>
        <w:pStyle w:val="Heading1"/>
      </w:pPr>
      <w:bookmarkStart w:id="1" w:name="_Toc132192335"/>
      <w:r>
        <w:lastRenderedPageBreak/>
        <w:t>I</w:t>
      </w:r>
      <w:r w:rsidR="00286912" w:rsidRPr="0011253A">
        <w:t>ntroduction</w:t>
      </w:r>
      <w:bookmarkEnd w:id="1"/>
    </w:p>
    <w:p w14:paraId="03D9F3B0" w14:textId="439A03F4" w:rsidR="00286912" w:rsidRPr="0011253A" w:rsidRDefault="00286912" w:rsidP="00286912">
      <w:pPr>
        <w:rPr>
          <w:rFonts w:ascii="Arial" w:hAnsi="Arial" w:cs="Arial"/>
        </w:rPr>
      </w:pPr>
      <w:r w:rsidRPr="0011253A">
        <w:rPr>
          <w:rFonts w:ascii="Arial" w:hAnsi="Arial" w:cs="Arial"/>
        </w:rPr>
        <w:t xml:space="preserve">This document is the IU School of Nursing interpretation of campus and university policies concerning the appointment and review of academic appointees. This document is relevant for the Faculty </w:t>
      </w:r>
      <w:r w:rsidR="00173B14" w:rsidRPr="0011253A">
        <w:rPr>
          <w:rFonts w:ascii="Arial" w:hAnsi="Arial" w:cs="Arial"/>
        </w:rPr>
        <w:t>Assembly, which</w:t>
      </w:r>
      <w:r w:rsidRPr="0011253A">
        <w:rPr>
          <w:rFonts w:ascii="Arial" w:hAnsi="Arial" w:cs="Arial"/>
        </w:rPr>
        <w:t xml:space="preserve"> includes the </w:t>
      </w:r>
      <w:r w:rsidR="00A66E77">
        <w:rPr>
          <w:rFonts w:ascii="Arial" w:hAnsi="Arial" w:cs="Arial"/>
        </w:rPr>
        <w:t>Indianapolis (IUI),</w:t>
      </w:r>
      <w:r w:rsidR="00292896">
        <w:rPr>
          <w:rFonts w:ascii="Arial" w:hAnsi="Arial" w:cs="Arial"/>
        </w:rPr>
        <w:t xml:space="preserve"> </w:t>
      </w:r>
      <w:r w:rsidRPr="0011253A">
        <w:rPr>
          <w:rFonts w:ascii="Arial" w:hAnsi="Arial" w:cs="Arial"/>
        </w:rPr>
        <w:t>Bloomington</w:t>
      </w:r>
      <w:r w:rsidR="001331BA" w:rsidRPr="0011253A">
        <w:rPr>
          <w:rFonts w:ascii="Arial" w:hAnsi="Arial" w:cs="Arial"/>
        </w:rPr>
        <w:t xml:space="preserve"> (IUB)</w:t>
      </w:r>
      <w:r w:rsidR="00FE55C7">
        <w:rPr>
          <w:rFonts w:ascii="Arial" w:hAnsi="Arial" w:cs="Arial"/>
        </w:rPr>
        <w:t xml:space="preserve">, </w:t>
      </w:r>
      <w:r w:rsidR="00FE5BE1" w:rsidRPr="0011253A">
        <w:rPr>
          <w:rFonts w:ascii="Arial" w:hAnsi="Arial" w:cs="Arial"/>
        </w:rPr>
        <w:t>Fort Wayne</w:t>
      </w:r>
      <w:r w:rsidRPr="0011253A">
        <w:rPr>
          <w:rFonts w:ascii="Arial" w:hAnsi="Arial" w:cs="Arial"/>
        </w:rPr>
        <w:t xml:space="preserve"> </w:t>
      </w:r>
      <w:r w:rsidR="001331BA" w:rsidRPr="0011253A">
        <w:rPr>
          <w:rFonts w:ascii="Arial" w:hAnsi="Arial" w:cs="Arial"/>
        </w:rPr>
        <w:t xml:space="preserve">(IUFW) </w:t>
      </w:r>
      <w:r w:rsidR="00FE55C7">
        <w:rPr>
          <w:rFonts w:ascii="Arial" w:hAnsi="Arial" w:cs="Arial"/>
        </w:rPr>
        <w:t>and Columbus (IUC)</w:t>
      </w:r>
      <w:r w:rsidRPr="0011253A">
        <w:rPr>
          <w:rFonts w:ascii="Arial" w:hAnsi="Arial" w:cs="Arial"/>
        </w:rPr>
        <w:t xml:space="preserve">. The guidelines included here are adjunctive and supplementary to rules, regulations, and information contained in the </w:t>
      </w:r>
      <w:hyperlink r:id="rId15" w:history="1">
        <w:r w:rsidR="00A66E77">
          <w:rPr>
            <w:rStyle w:val="Hyperlink"/>
            <w:rFonts w:ascii="Arial" w:hAnsi="Arial" w:cs="Arial"/>
          </w:rPr>
          <w:t>IUI</w:t>
        </w:r>
        <w:r w:rsidR="009272AB" w:rsidRPr="0011253A">
          <w:rPr>
            <w:rStyle w:val="Hyperlink"/>
            <w:rFonts w:ascii="Arial" w:hAnsi="Arial" w:cs="Arial"/>
          </w:rPr>
          <w:t xml:space="preserve"> Guidelines for Preparing and Reviewing Promotion </w:t>
        </w:r>
        <w:r w:rsidR="008F74FE" w:rsidRPr="0011253A">
          <w:rPr>
            <w:rStyle w:val="Hyperlink"/>
            <w:rFonts w:ascii="Arial" w:hAnsi="Arial" w:cs="Arial"/>
          </w:rPr>
          <w:t>and</w:t>
        </w:r>
        <w:r w:rsidR="009272AB" w:rsidRPr="0011253A">
          <w:rPr>
            <w:rStyle w:val="Hyperlink"/>
            <w:rFonts w:ascii="Arial" w:hAnsi="Arial" w:cs="Arial"/>
          </w:rPr>
          <w:t xml:space="preserve"> Tenure Dossiers</w:t>
        </w:r>
      </w:hyperlink>
      <w:r w:rsidR="009272AB" w:rsidRPr="0011253A">
        <w:rPr>
          <w:rFonts w:ascii="Arial" w:hAnsi="Arial" w:cs="Arial"/>
          <w:color w:val="FF0000"/>
        </w:rPr>
        <w:t xml:space="preserve"> </w:t>
      </w:r>
      <w:r w:rsidR="009272AB" w:rsidRPr="0011253A">
        <w:rPr>
          <w:rFonts w:ascii="Arial" w:hAnsi="Arial" w:cs="Arial"/>
          <w:color w:val="000000" w:themeColor="text1"/>
        </w:rPr>
        <w:t xml:space="preserve">and the </w:t>
      </w:r>
      <w:hyperlink r:id="rId16" w:history="1">
        <w:r w:rsidR="00A66E77">
          <w:rPr>
            <w:rStyle w:val="Hyperlink"/>
            <w:rFonts w:ascii="Arial" w:hAnsi="Arial" w:cs="Arial"/>
          </w:rPr>
          <w:t>IUI</w:t>
        </w:r>
        <w:r w:rsidR="009272AB" w:rsidRPr="0011253A">
          <w:rPr>
            <w:rStyle w:val="Hyperlink"/>
            <w:rFonts w:ascii="Arial" w:hAnsi="Arial" w:cs="Arial"/>
          </w:rPr>
          <w:t xml:space="preserve"> Faculty Guide</w:t>
        </w:r>
      </w:hyperlink>
      <w:r w:rsidR="009272AB" w:rsidRPr="0011253A">
        <w:rPr>
          <w:rFonts w:ascii="Arial" w:hAnsi="Arial" w:cs="Arial"/>
          <w:color w:val="FF0000"/>
        </w:rPr>
        <w:t xml:space="preserve">. </w:t>
      </w:r>
      <w:r w:rsidRPr="0011253A">
        <w:rPr>
          <w:rFonts w:ascii="Arial" w:hAnsi="Arial" w:cs="Arial"/>
        </w:rPr>
        <w:t>All individuals holding academic appointments are expected to familiarize themselves with information in these documents.</w:t>
      </w:r>
    </w:p>
    <w:p w14:paraId="7F85133D" w14:textId="77777777" w:rsidR="00286912" w:rsidRPr="0011253A" w:rsidRDefault="00286912" w:rsidP="00286912">
      <w:pPr>
        <w:rPr>
          <w:rFonts w:ascii="Arial" w:hAnsi="Arial" w:cs="Arial"/>
        </w:rPr>
      </w:pPr>
      <w:r w:rsidRPr="0011253A">
        <w:rPr>
          <w:rFonts w:ascii="Arial" w:hAnsi="Arial" w:cs="Arial"/>
        </w:rPr>
        <w:t xml:space="preserve">The following sections A to G provide context and background information for parts II and III of this </w:t>
      </w:r>
      <w:proofErr w:type="gramStart"/>
      <w:r w:rsidRPr="0011253A">
        <w:rPr>
          <w:rFonts w:ascii="Arial" w:hAnsi="Arial" w:cs="Arial"/>
        </w:rPr>
        <w:t>document</w:t>
      </w:r>
      <w:proofErr w:type="gramEnd"/>
      <w:r w:rsidRPr="0011253A">
        <w:rPr>
          <w:rFonts w:ascii="Arial" w:hAnsi="Arial" w:cs="Arial"/>
        </w:rPr>
        <w:t xml:space="preserve">. </w:t>
      </w:r>
    </w:p>
    <w:p w14:paraId="2F400525" w14:textId="6A35DFA0" w:rsidR="00286912" w:rsidRPr="0011253A" w:rsidRDefault="00A96B4E" w:rsidP="00DB5023">
      <w:pPr>
        <w:pStyle w:val="Heading2"/>
        <w:rPr>
          <w:rFonts w:ascii="Arial" w:hAnsi="Arial"/>
        </w:rPr>
      </w:pPr>
      <w:bookmarkStart w:id="2" w:name="_Toc132192336"/>
      <w:r w:rsidRPr="0011253A">
        <w:rPr>
          <w:rFonts w:ascii="Arial" w:hAnsi="Arial"/>
        </w:rPr>
        <w:t>1. A</w:t>
      </w:r>
      <w:r w:rsidR="009272AB" w:rsidRPr="0011253A">
        <w:rPr>
          <w:rFonts w:ascii="Arial" w:hAnsi="Arial"/>
        </w:rPr>
        <w:t>.</w:t>
      </w:r>
      <w:r w:rsidR="00286912" w:rsidRPr="0011253A">
        <w:rPr>
          <w:rFonts w:ascii="Arial" w:hAnsi="Arial"/>
        </w:rPr>
        <w:t xml:space="preserve"> Academic Appointments</w:t>
      </w:r>
      <w:bookmarkEnd w:id="2"/>
    </w:p>
    <w:p w14:paraId="46122B31" w14:textId="762F0013" w:rsidR="00286912" w:rsidRPr="0011253A" w:rsidRDefault="00286912" w:rsidP="00286912">
      <w:pPr>
        <w:rPr>
          <w:rFonts w:ascii="Arial" w:hAnsi="Arial" w:cs="Arial"/>
        </w:rPr>
      </w:pPr>
      <w:r w:rsidRPr="0011253A">
        <w:rPr>
          <w:rFonts w:ascii="Arial" w:hAnsi="Arial" w:cs="Arial"/>
        </w:rPr>
        <w:t xml:space="preserve">Academic appointments at IUSON follow </w:t>
      </w:r>
      <w:hyperlink r:id="rId17" w:history="1">
        <w:r w:rsidRPr="0011253A">
          <w:rPr>
            <w:rStyle w:val="Hyperlink"/>
            <w:rFonts w:ascii="Arial" w:hAnsi="Arial" w:cs="Arial"/>
            <w:color w:val="000000" w:themeColor="text1"/>
            <w:u w:val="none"/>
          </w:rPr>
          <w:t>IU policy ACA14 Classification of Academic Appointments</w:t>
        </w:r>
      </w:hyperlink>
      <w:r w:rsidR="00D3490E" w:rsidRPr="0011253A">
        <w:rPr>
          <w:rStyle w:val="Hyperlink"/>
          <w:rFonts w:ascii="Arial" w:hAnsi="Arial" w:cs="Arial"/>
          <w:color w:val="000000" w:themeColor="text1"/>
          <w:u w:val="none"/>
        </w:rPr>
        <w:t xml:space="preserve"> and </w:t>
      </w:r>
      <w:r w:rsidR="00D3490E" w:rsidRPr="0011253A">
        <w:rPr>
          <w:rFonts w:ascii="Arial" w:hAnsi="Arial" w:cs="Arial"/>
          <w:color w:val="000000" w:themeColor="text1"/>
        </w:rPr>
        <w:t xml:space="preserve">the </w:t>
      </w:r>
      <w:hyperlink r:id="rId18" w:history="1">
        <w:r w:rsidR="00D3490E" w:rsidRPr="0011253A">
          <w:rPr>
            <w:rStyle w:val="Hyperlink"/>
            <w:rFonts w:ascii="Arial" w:hAnsi="Arial" w:cs="Arial"/>
          </w:rPr>
          <w:t>IUPUI Office of Academic Affairs Faculty Classification</w:t>
        </w:r>
        <w:r w:rsidRPr="0011253A">
          <w:rPr>
            <w:rStyle w:val="Hyperlink"/>
            <w:rFonts w:ascii="Arial" w:hAnsi="Arial" w:cs="Arial"/>
          </w:rPr>
          <w:t>.</w:t>
        </w:r>
      </w:hyperlink>
      <w:r w:rsidRPr="0011253A">
        <w:rPr>
          <w:rFonts w:ascii="Arial" w:hAnsi="Arial" w:cs="Arial"/>
        </w:rPr>
        <w:t xml:space="preserve"> This policy provides classification titles and definitions for all possible types of faculty appointments including tenure-track, non-tenure track, and specialist and non-specialist appointments. It also contains additional comments on acting, visiting, and adjunct appointments. Non-tenure track faculty are ineligible for tenure or tenure-probationary status. </w:t>
      </w:r>
    </w:p>
    <w:p w14:paraId="420FCCF8" w14:textId="12D02413" w:rsidR="00286912" w:rsidRPr="0011253A" w:rsidRDefault="00A96B4E" w:rsidP="00DB5023">
      <w:pPr>
        <w:pStyle w:val="Heading2"/>
        <w:rPr>
          <w:rFonts w:ascii="Arial" w:hAnsi="Arial"/>
        </w:rPr>
      </w:pPr>
      <w:bookmarkStart w:id="3" w:name="Review_types"/>
      <w:bookmarkStart w:id="4" w:name="_1.B_Review_Types"/>
      <w:bookmarkStart w:id="5" w:name="_Toc132192337"/>
      <w:bookmarkEnd w:id="3"/>
      <w:bookmarkEnd w:id="4"/>
      <w:r w:rsidRPr="0011253A">
        <w:rPr>
          <w:rFonts w:ascii="Arial" w:hAnsi="Arial"/>
        </w:rPr>
        <w:t>1. B</w:t>
      </w:r>
      <w:r w:rsidR="009272AB" w:rsidRPr="0011253A">
        <w:rPr>
          <w:rFonts w:ascii="Arial" w:hAnsi="Arial"/>
        </w:rPr>
        <w:t>.</w:t>
      </w:r>
      <w:r w:rsidR="00286912" w:rsidRPr="0011253A">
        <w:rPr>
          <w:rFonts w:ascii="Arial" w:hAnsi="Arial"/>
        </w:rPr>
        <w:t xml:space="preserve"> Review Types</w:t>
      </w:r>
      <w:bookmarkEnd w:id="5"/>
    </w:p>
    <w:p w14:paraId="010D14DF" w14:textId="7D166814" w:rsidR="00286912" w:rsidRPr="0011253A" w:rsidRDefault="00286912" w:rsidP="00286912">
      <w:pPr>
        <w:rPr>
          <w:rFonts w:ascii="Arial" w:hAnsi="Arial" w:cs="Arial"/>
        </w:rPr>
      </w:pPr>
      <w:r w:rsidRPr="0011253A">
        <w:rPr>
          <w:rFonts w:ascii="Arial" w:hAnsi="Arial" w:cs="Arial"/>
        </w:rPr>
        <w:t xml:space="preserve">Information from all reviews is used for faculty development and reappointment decisions. There are eight different types of reviews carried out at IUSON: (1) appointment, (2) annual, (3) third-year, (4) fourth-year (when recommended), (5) promotion, (6) tenure, (7) reappointment, and (8) dismissal. Annual reviews cover only the prior year and may take place in conjunction with other reviews such as third-year, fourth-year, promotion, tenure, and reappointment reviews. </w:t>
      </w:r>
    </w:p>
    <w:tbl>
      <w:tblPr>
        <w:tblStyle w:val="TableGrid"/>
        <w:tblW w:w="10397" w:type="dxa"/>
        <w:tblLayout w:type="fixed"/>
        <w:tblCellMar>
          <w:top w:w="58" w:type="dxa"/>
          <w:left w:w="58" w:type="dxa"/>
          <w:bottom w:w="58" w:type="dxa"/>
          <w:right w:w="58" w:type="dxa"/>
        </w:tblCellMar>
        <w:tblLook w:val="04A0" w:firstRow="1" w:lastRow="0" w:firstColumn="1" w:lastColumn="0" w:noHBand="0" w:noVBand="1"/>
      </w:tblPr>
      <w:tblGrid>
        <w:gridCol w:w="921"/>
        <w:gridCol w:w="2107"/>
        <w:gridCol w:w="921"/>
        <w:gridCol w:w="921"/>
        <w:gridCol w:w="921"/>
        <w:gridCol w:w="921"/>
        <w:gridCol w:w="921"/>
        <w:gridCol w:w="921"/>
        <w:gridCol w:w="921"/>
        <w:gridCol w:w="922"/>
      </w:tblGrid>
      <w:tr w:rsidR="006A379E" w:rsidRPr="0011253A" w14:paraId="7F1EEC4E" w14:textId="77777777" w:rsidTr="00026354">
        <w:tc>
          <w:tcPr>
            <w:tcW w:w="10397" w:type="dxa"/>
            <w:gridSpan w:val="10"/>
          </w:tcPr>
          <w:p w14:paraId="3B1DBE6B" w14:textId="5FA3CF2F" w:rsidR="006A379E" w:rsidRPr="0011253A" w:rsidRDefault="006A379E" w:rsidP="006C73C5">
            <w:pPr>
              <w:rPr>
                <w:rFonts w:ascii="Arial" w:hAnsi="Arial" w:cs="Arial"/>
              </w:rPr>
            </w:pPr>
            <w:r w:rsidRPr="0011253A">
              <w:rPr>
                <w:rFonts w:ascii="Arial" w:hAnsi="Arial" w:cs="Arial"/>
              </w:rPr>
              <w:t>Table 1. Applicable Reviews for Tenure and Non-Tenure Track Faculty</w:t>
            </w:r>
          </w:p>
        </w:tc>
      </w:tr>
      <w:tr w:rsidR="001B5001" w:rsidRPr="0011253A" w14:paraId="01F6DDC9" w14:textId="77777777" w:rsidTr="00292896">
        <w:trPr>
          <w:cantSplit/>
          <w:trHeight w:val="1777"/>
        </w:trPr>
        <w:tc>
          <w:tcPr>
            <w:tcW w:w="3028" w:type="dxa"/>
            <w:gridSpan w:val="2"/>
            <w:vAlign w:val="center"/>
          </w:tcPr>
          <w:p w14:paraId="605C5994" w14:textId="77777777" w:rsidR="001B5001" w:rsidRPr="0011253A" w:rsidRDefault="001B5001" w:rsidP="006C73C5">
            <w:pPr>
              <w:rPr>
                <w:rFonts w:ascii="Arial" w:hAnsi="Arial" w:cs="Arial"/>
              </w:rPr>
            </w:pPr>
          </w:p>
        </w:tc>
        <w:tc>
          <w:tcPr>
            <w:tcW w:w="921" w:type="dxa"/>
            <w:textDirection w:val="btLr"/>
          </w:tcPr>
          <w:p w14:paraId="72086921" w14:textId="6BB831C1" w:rsidR="001B5001" w:rsidRPr="0011253A" w:rsidRDefault="00A66E77" w:rsidP="00292896">
            <w:pPr>
              <w:ind w:left="113" w:right="113"/>
              <w:rPr>
                <w:rFonts w:ascii="Arial" w:hAnsi="Arial" w:cs="Arial"/>
              </w:rPr>
            </w:pPr>
            <w:r w:rsidRPr="0011253A">
              <w:rPr>
                <w:rFonts w:ascii="Arial" w:hAnsi="Arial" w:cs="Arial"/>
              </w:rPr>
              <w:t>Appointment</w:t>
            </w:r>
          </w:p>
        </w:tc>
        <w:tc>
          <w:tcPr>
            <w:tcW w:w="921" w:type="dxa"/>
            <w:textDirection w:val="btLr"/>
            <w:vAlign w:val="center"/>
          </w:tcPr>
          <w:p w14:paraId="51E57CAC" w14:textId="2A502B19" w:rsidR="001B5001" w:rsidRPr="0011253A" w:rsidRDefault="00A66E77" w:rsidP="006C73C5">
            <w:pPr>
              <w:ind w:left="113" w:right="113"/>
              <w:rPr>
                <w:rFonts w:ascii="Arial" w:hAnsi="Arial" w:cs="Arial"/>
              </w:rPr>
            </w:pPr>
            <w:r>
              <w:rPr>
                <w:rFonts w:ascii="Arial" w:hAnsi="Arial" w:cs="Arial"/>
              </w:rPr>
              <w:t xml:space="preserve"> Annual review</w:t>
            </w:r>
          </w:p>
        </w:tc>
        <w:tc>
          <w:tcPr>
            <w:tcW w:w="921" w:type="dxa"/>
            <w:textDirection w:val="btLr"/>
            <w:vAlign w:val="center"/>
          </w:tcPr>
          <w:p w14:paraId="6BECC0A0" w14:textId="77777777" w:rsidR="001B5001" w:rsidRPr="0011253A" w:rsidRDefault="001B5001" w:rsidP="006C73C5">
            <w:pPr>
              <w:ind w:left="113" w:right="113"/>
              <w:rPr>
                <w:rFonts w:ascii="Arial" w:hAnsi="Arial" w:cs="Arial"/>
              </w:rPr>
            </w:pPr>
            <w:r w:rsidRPr="0011253A">
              <w:rPr>
                <w:rFonts w:ascii="Arial" w:hAnsi="Arial" w:cs="Arial"/>
              </w:rPr>
              <w:t>3rd Year/pre-promotion</w:t>
            </w:r>
          </w:p>
        </w:tc>
        <w:tc>
          <w:tcPr>
            <w:tcW w:w="921" w:type="dxa"/>
            <w:textDirection w:val="btLr"/>
            <w:vAlign w:val="center"/>
          </w:tcPr>
          <w:p w14:paraId="74A6BAC6" w14:textId="77777777" w:rsidR="001B5001" w:rsidRPr="0011253A" w:rsidRDefault="001B5001" w:rsidP="006C73C5">
            <w:pPr>
              <w:ind w:left="113" w:right="113"/>
              <w:rPr>
                <w:rFonts w:ascii="Arial" w:hAnsi="Arial" w:cs="Arial"/>
              </w:rPr>
            </w:pPr>
            <w:r w:rsidRPr="0011253A">
              <w:rPr>
                <w:rFonts w:ascii="Arial" w:hAnsi="Arial" w:cs="Arial"/>
              </w:rPr>
              <w:t>4th Year</w:t>
            </w:r>
          </w:p>
        </w:tc>
        <w:tc>
          <w:tcPr>
            <w:tcW w:w="921" w:type="dxa"/>
            <w:textDirection w:val="btLr"/>
            <w:vAlign w:val="center"/>
          </w:tcPr>
          <w:p w14:paraId="3B58397D" w14:textId="77777777" w:rsidR="001B5001" w:rsidRPr="0011253A" w:rsidRDefault="001B5001" w:rsidP="006C73C5">
            <w:pPr>
              <w:ind w:left="113" w:right="113"/>
              <w:rPr>
                <w:rFonts w:ascii="Arial" w:hAnsi="Arial" w:cs="Arial"/>
              </w:rPr>
            </w:pPr>
            <w:r w:rsidRPr="0011253A">
              <w:rPr>
                <w:rFonts w:ascii="Arial" w:hAnsi="Arial" w:cs="Arial"/>
              </w:rPr>
              <w:t>Promotion</w:t>
            </w:r>
          </w:p>
        </w:tc>
        <w:tc>
          <w:tcPr>
            <w:tcW w:w="921" w:type="dxa"/>
            <w:textDirection w:val="btLr"/>
            <w:vAlign w:val="center"/>
          </w:tcPr>
          <w:p w14:paraId="42A2381E" w14:textId="77777777" w:rsidR="001B5001" w:rsidRPr="0011253A" w:rsidRDefault="001B5001" w:rsidP="006C73C5">
            <w:pPr>
              <w:ind w:left="113" w:right="113"/>
              <w:rPr>
                <w:rFonts w:ascii="Arial" w:hAnsi="Arial" w:cs="Arial"/>
              </w:rPr>
            </w:pPr>
            <w:r w:rsidRPr="0011253A">
              <w:rPr>
                <w:rFonts w:ascii="Arial" w:hAnsi="Arial" w:cs="Arial"/>
              </w:rPr>
              <w:t>Tenure</w:t>
            </w:r>
          </w:p>
        </w:tc>
        <w:tc>
          <w:tcPr>
            <w:tcW w:w="921" w:type="dxa"/>
            <w:textDirection w:val="btLr"/>
            <w:vAlign w:val="center"/>
          </w:tcPr>
          <w:p w14:paraId="644FAA38" w14:textId="77777777" w:rsidR="001B5001" w:rsidRPr="0011253A" w:rsidRDefault="001B5001" w:rsidP="006C73C5">
            <w:pPr>
              <w:ind w:left="113" w:right="113"/>
              <w:rPr>
                <w:rFonts w:ascii="Arial" w:hAnsi="Arial" w:cs="Arial"/>
              </w:rPr>
            </w:pPr>
            <w:r w:rsidRPr="0011253A">
              <w:rPr>
                <w:rFonts w:ascii="Arial" w:hAnsi="Arial" w:cs="Arial"/>
              </w:rPr>
              <w:t>Reappointment</w:t>
            </w:r>
          </w:p>
        </w:tc>
        <w:tc>
          <w:tcPr>
            <w:tcW w:w="922" w:type="dxa"/>
            <w:textDirection w:val="btLr"/>
            <w:vAlign w:val="center"/>
          </w:tcPr>
          <w:p w14:paraId="5F41FF95" w14:textId="77777777" w:rsidR="001B5001" w:rsidRPr="0011253A" w:rsidRDefault="001B5001" w:rsidP="006C73C5">
            <w:pPr>
              <w:ind w:left="113" w:right="113"/>
              <w:rPr>
                <w:rFonts w:ascii="Arial" w:hAnsi="Arial" w:cs="Arial"/>
              </w:rPr>
            </w:pPr>
            <w:r w:rsidRPr="0011253A">
              <w:rPr>
                <w:rFonts w:ascii="Arial" w:hAnsi="Arial" w:cs="Arial"/>
              </w:rPr>
              <w:t>Dismissal</w:t>
            </w:r>
          </w:p>
        </w:tc>
      </w:tr>
      <w:tr w:rsidR="006A379E" w:rsidRPr="0011253A" w14:paraId="02F672E7" w14:textId="77777777" w:rsidTr="007D1750">
        <w:tc>
          <w:tcPr>
            <w:tcW w:w="10397" w:type="dxa"/>
            <w:gridSpan w:val="10"/>
          </w:tcPr>
          <w:p w14:paraId="76A715A6" w14:textId="5433EB38" w:rsidR="006A379E" w:rsidRPr="0011253A" w:rsidRDefault="006A379E" w:rsidP="006C73C5">
            <w:pPr>
              <w:rPr>
                <w:rFonts w:ascii="Arial" w:hAnsi="Arial" w:cs="Arial"/>
              </w:rPr>
            </w:pPr>
            <w:r w:rsidRPr="0011253A">
              <w:rPr>
                <w:rFonts w:ascii="Arial" w:hAnsi="Arial" w:cs="Arial"/>
              </w:rPr>
              <w:t>Tenure track</w:t>
            </w:r>
            <w:r>
              <w:rPr>
                <w:rFonts w:ascii="Arial" w:hAnsi="Arial" w:cs="Arial"/>
              </w:rPr>
              <w:t xml:space="preserve">             </w:t>
            </w:r>
          </w:p>
        </w:tc>
      </w:tr>
      <w:tr w:rsidR="001B5001" w:rsidRPr="0011253A" w14:paraId="4154A0D6" w14:textId="77777777" w:rsidTr="00292896">
        <w:tc>
          <w:tcPr>
            <w:tcW w:w="3028" w:type="dxa"/>
            <w:gridSpan w:val="2"/>
            <w:vAlign w:val="bottom"/>
          </w:tcPr>
          <w:p w14:paraId="43A2BA32" w14:textId="77777777" w:rsidR="001B5001" w:rsidRPr="0011253A" w:rsidRDefault="001B5001" w:rsidP="006C73C5">
            <w:pPr>
              <w:ind w:left="288"/>
              <w:rPr>
                <w:rFonts w:ascii="Arial" w:hAnsi="Arial" w:cs="Arial"/>
              </w:rPr>
            </w:pPr>
            <w:r w:rsidRPr="0011253A">
              <w:rPr>
                <w:rFonts w:ascii="Arial" w:hAnsi="Arial" w:cs="Arial"/>
              </w:rPr>
              <w:t>Tenure probationary rank</w:t>
            </w:r>
          </w:p>
        </w:tc>
        <w:tc>
          <w:tcPr>
            <w:tcW w:w="921" w:type="dxa"/>
          </w:tcPr>
          <w:p w14:paraId="089C4C67" w14:textId="60921C92" w:rsidR="001B5001" w:rsidRPr="0011253A" w:rsidRDefault="001B5001" w:rsidP="006C73C5">
            <w:pPr>
              <w:jc w:val="center"/>
              <w:rPr>
                <w:rFonts w:ascii="Arial" w:hAnsi="Arial" w:cs="Arial"/>
              </w:rPr>
            </w:pPr>
          </w:p>
        </w:tc>
        <w:tc>
          <w:tcPr>
            <w:tcW w:w="921" w:type="dxa"/>
            <w:vAlign w:val="bottom"/>
          </w:tcPr>
          <w:p w14:paraId="54CDE56F" w14:textId="653D75B6" w:rsidR="001B5001" w:rsidRPr="0011253A" w:rsidRDefault="00A66E77" w:rsidP="006C73C5">
            <w:pPr>
              <w:jc w:val="center"/>
              <w:rPr>
                <w:rFonts w:ascii="Arial" w:hAnsi="Arial" w:cs="Arial"/>
              </w:rPr>
            </w:pPr>
            <w:r w:rsidRPr="0011253A">
              <w:rPr>
                <w:rFonts w:ascii="Arial" w:hAnsi="Arial" w:cs="Arial"/>
              </w:rPr>
              <w:t>√</w:t>
            </w:r>
          </w:p>
        </w:tc>
        <w:tc>
          <w:tcPr>
            <w:tcW w:w="921" w:type="dxa"/>
            <w:vAlign w:val="bottom"/>
          </w:tcPr>
          <w:p w14:paraId="79E7B8EC" w14:textId="77777777" w:rsidR="001B5001" w:rsidRPr="0011253A" w:rsidRDefault="001B5001" w:rsidP="006C73C5">
            <w:pPr>
              <w:jc w:val="center"/>
              <w:rPr>
                <w:rFonts w:ascii="Arial" w:hAnsi="Arial" w:cs="Arial"/>
              </w:rPr>
            </w:pPr>
            <w:r w:rsidRPr="0011253A">
              <w:rPr>
                <w:rFonts w:ascii="Arial" w:hAnsi="Arial" w:cs="Arial"/>
              </w:rPr>
              <w:t>√</w:t>
            </w:r>
          </w:p>
        </w:tc>
        <w:tc>
          <w:tcPr>
            <w:tcW w:w="921" w:type="dxa"/>
          </w:tcPr>
          <w:p w14:paraId="49AE41A0" w14:textId="77777777" w:rsidR="001B5001" w:rsidRPr="0011253A" w:rsidRDefault="001B5001" w:rsidP="006C73C5">
            <w:pPr>
              <w:jc w:val="center"/>
              <w:rPr>
                <w:rFonts w:ascii="Arial" w:hAnsi="Arial" w:cs="Arial"/>
              </w:rPr>
            </w:pPr>
            <w:r w:rsidRPr="0011253A">
              <w:rPr>
                <w:rFonts w:ascii="Arial" w:hAnsi="Arial" w:cs="Arial"/>
              </w:rPr>
              <w:t>√</w:t>
            </w:r>
          </w:p>
        </w:tc>
        <w:tc>
          <w:tcPr>
            <w:tcW w:w="921" w:type="dxa"/>
          </w:tcPr>
          <w:p w14:paraId="3D1875C3" w14:textId="77777777" w:rsidR="001B5001" w:rsidRPr="0011253A" w:rsidRDefault="001B5001" w:rsidP="006C73C5">
            <w:pPr>
              <w:jc w:val="center"/>
              <w:rPr>
                <w:rFonts w:ascii="Arial" w:hAnsi="Arial" w:cs="Arial"/>
              </w:rPr>
            </w:pPr>
            <w:r w:rsidRPr="0011253A">
              <w:rPr>
                <w:rFonts w:ascii="Arial" w:hAnsi="Arial" w:cs="Arial"/>
              </w:rPr>
              <w:t>√</w:t>
            </w:r>
          </w:p>
        </w:tc>
        <w:tc>
          <w:tcPr>
            <w:tcW w:w="921" w:type="dxa"/>
          </w:tcPr>
          <w:p w14:paraId="6E6A7D1F" w14:textId="77777777" w:rsidR="001B5001" w:rsidRPr="0011253A" w:rsidRDefault="001B5001" w:rsidP="006C73C5">
            <w:pPr>
              <w:jc w:val="center"/>
              <w:rPr>
                <w:rFonts w:ascii="Arial" w:hAnsi="Arial" w:cs="Arial"/>
              </w:rPr>
            </w:pPr>
            <w:r w:rsidRPr="0011253A">
              <w:rPr>
                <w:rFonts w:ascii="Arial" w:hAnsi="Arial" w:cs="Arial"/>
              </w:rPr>
              <w:t>√</w:t>
            </w:r>
          </w:p>
        </w:tc>
        <w:tc>
          <w:tcPr>
            <w:tcW w:w="921" w:type="dxa"/>
          </w:tcPr>
          <w:p w14:paraId="064F12D0" w14:textId="77777777" w:rsidR="001B5001" w:rsidRPr="0011253A" w:rsidRDefault="001B5001" w:rsidP="006C73C5">
            <w:pPr>
              <w:jc w:val="center"/>
              <w:rPr>
                <w:rFonts w:ascii="Arial" w:hAnsi="Arial" w:cs="Arial"/>
              </w:rPr>
            </w:pPr>
            <w:r w:rsidRPr="0011253A">
              <w:rPr>
                <w:rFonts w:ascii="Arial" w:hAnsi="Arial" w:cs="Arial"/>
              </w:rPr>
              <w:t>√</w:t>
            </w:r>
          </w:p>
        </w:tc>
        <w:tc>
          <w:tcPr>
            <w:tcW w:w="922" w:type="dxa"/>
          </w:tcPr>
          <w:p w14:paraId="2291757A" w14:textId="77777777" w:rsidR="001B5001" w:rsidRPr="0011253A" w:rsidRDefault="001B5001" w:rsidP="006C73C5">
            <w:pPr>
              <w:jc w:val="center"/>
              <w:rPr>
                <w:rFonts w:ascii="Arial" w:hAnsi="Arial" w:cs="Arial"/>
              </w:rPr>
            </w:pPr>
            <w:r w:rsidRPr="0011253A">
              <w:rPr>
                <w:rFonts w:ascii="Arial" w:hAnsi="Arial" w:cs="Arial"/>
              </w:rPr>
              <w:t>√</w:t>
            </w:r>
          </w:p>
        </w:tc>
      </w:tr>
      <w:tr w:rsidR="001B5001" w:rsidRPr="0011253A" w14:paraId="003794F6" w14:textId="77777777" w:rsidTr="00292896">
        <w:tc>
          <w:tcPr>
            <w:tcW w:w="3028" w:type="dxa"/>
            <w:gridSpan w:val="2"/>
            <w:vAlign w:val="bottom"/>
          </w:tcPr>
          <w:p w14:paraId="66AB1193" w14:textId="77777777" w:rsidR="001B5001" w:rsidRPr="0011253A" w:rsidRDefault="001B5001" w:rsidP="006C73C5">
            <w:pPr>
              <w:ind w:left="288"/>
              <w:rPr>
                <w:rFonts w:ascii="Arial" w:hAnsi="Arial" w:cs="Arial"/>
              </w:rPr>
            </w:pPr>
            <w:r w:rsidRPr="0011253A">
              <w:rPr>
                <w:rFonts w:ascii="Arial" w:hAnsi="Arial" w:cs="Arial"/>
              </w:rPr>
              <w:t>Tenured ranks</w:t>
            </w:r>
          </w:p>
        </w:tc>
        <w:tc>
          <w:tcPr>
            <w:tcW w:w="921" w:type="dxa"/>
          </w:tcPr>
          <w:p w14:paraId="7A785DAE" w14:textId="2A68B161" w:rsidR="001B5001" w:rsidRPr="0011253A" w:rsidRDefault="001B5001" w:rsidP="006C73C5">
            <w:pPr>
              <w:jc w:val="center"/>
              <w:rPr>
                <w:rFonts w:ascii="Arial" w:hAnsi="Arial" w:cs="Arial"/>
              </w:rPr>
            </w:pPr>
            <w:r w:rsidRPr="0011253A">
              <w:rPr>
                <w:rFonts w:ascii="Arial" w:hAnsi="Arial" w:cs="Arial"/>
              </w:rPr>
              <w:t>√</w:t>
            </w:r>
          </w:p>
        </w:tc>
        <w:tc>
          <w:tcPr>
            <w:tcW w:w="921" w:type="dxa"/>
            <w:vAlign w:val="bottom"/>
          </w:tcPr>
          <w:p w14:paraId="4BCE1A74" w14:textId="6F2BB2D4" w:rsidR="001B5001" w:rsidRPr="0011253A" w:rsidRDefault="001B5001" w:rsidP="006C73C5">
            <w:pPr>
              <w:jc w:val="center"/>
              <w:rPr>
                <w:rFonts w:ascii="Arial" w:hAnsi="Arial" w:cs="Arial"/>
              </w:rPr>
            </w:pPr>
            <w:r w:rsidRPr="0011253A">
              <w:rPr>
                <w:rFonts w:ascii="Arial" w:hAnsi="Arial" w:cs="Arial"/>
              </w:rPr>
              <w:t>√</w:t>
            </w:r>
          </w:p>
        </w:tc>
        <w:tc>
          <w:tcPr>
            <w:tcW w:w="921" w:type="dxa"/>
            <w:vAlign w:val="bottom"/>
          </w:tcPr>
          <w:p w14:paraId="3CD9BD1E" w14:textId="77777777" w:rsidR="001B5001" w:rsidRPr="0011253A" w:rsidRDefault="001B5001" w:rsidP="006C73C5">
            <w:pPr>
              <w:jc w:val="center"/>
              <w:rPr>
                <w:rFonts w:ascii="Arial" w:hAnsi="Arial" w:cs="Arial"/>
              </w:rPr>
            </w:pPr>
          </w:p>
        </w:tc>
        <w:tc>
          <w:tcPr>
            <w:tcW w:w="921" w:type="dxa"/>
            <w:vAlign w:val="bottom"/>
          </w:tcPr>
          <w:p w14:paraId="0838EDBC" w14:textId="77777777" w:rsidR="001B5001" w:rsidRPr="0011253A" w:rsidRDefault="001B5001" w:rsidP="006C73C5">
            <w:pPr>
              <w:jc w:val="center"/>
              <w:rPr>
                <w:rFonts w:ascii="Arial" w:hAnsi="Arial" w:cs="Arial"/>
              </w:rPr>
            </w:pPr>
          </w:p>
        </w:tc>
        <w:tc>
          <w:tcPr>
            <w:tcW w:w="921" w:type="dxa"/>
            <w:vAlign w:val="bottom"/>
          </w:tcPr>
          <w:p w14:paraId="0B0503DE" w14:textId="77777777" w:rsidR="001B5001" w:rsidRPr="0011253A" w:rsidRDefault="001B5001" w:rsidP="006C73C5">
            <w:pPr>
              <w:jc w:val="center"/>
              <w:rPr>
                <w:rFonts w:ascii="Arial" w:hAnsi="Arial" w:cs="Arial"/>
              </w:rPr>
            </w:pPr>
            <w:r w:rsidRPr="0011253A">
              <w:rPr>
                <w:rFonts w:ascii="Arial" w:hAnsi="Arial" w:cs="Arial"/>
              </w:rPr>
              <w:t>√</w:t>
            </w:r>
          </w:p>
        </w:tc>
        <w:tc>
          <w:tcPr>
            <w:tcW w:w="921" w:type="dxa"/>
            <w:vAlign w:val="bottom"/>
          </w:tcPr>
          <w:p w14:paraId="5A720276" w14:textId="77777777" w:rsidR="001B5001" w:rsidRPr="0011253A" w:rsidRDefault="001B5001" w:rsidP="006C73C5">
            <w:pPr>
              <w:jc w:val="center"/>
              <w:rPr>
                <w:rFonts w:ascii="Arial" w:hAnsi="Arial" w:cs="Arial"/>
              </w:rPr>
            </w:pPr>
          </w:p>
        </w:tc>
        <w:tc>
          <w:tcPr>
            <w:tcW w:w="921" w:type="dxa"/>
            <w:vAlign w:val="bottom"/>
          </w:tcPr>
          <w:p w14:paraId="62D54627" w14:textId="77777777" w:rsidR="001B5001" w:rsidRPr="0011253A" w:rsidRDefault="001B5001" w:rsidP="006C73C5">
            <w:pPr>
              <w:jc w:val="center"/>
              <w:rPr>
                <w:rFonts w:ascii="Arial" w:hAnsi="Arial" w:cs="Arial"/>
              </w:rPr>
            </w:pPr>
          </w:p>
        </w:tc>
        <w:tc>
          <w:tcPr>
            <w:tcW w:w="922" w:type="dxa"/>
            <w:vAlign w:val="bottom"/>
          </w:tcPr>
          <w:p w14:paraId="2AF1257A" w14:textId="77777777" w:rsidR="001B5001" w:rsidRPr="0011253A" w:rsidRDefault="001B5001" w:rsidP="006C73C5">
            <w:pPr>
              <w:jc w:val="center"/>
              <w:rPr>
                <w:rFonts w:ascii="Arial" w:hAnsi="Arial" w:cs="Arial"/>
              </w:rPr>
            </w:pPr>
            <w:r w:rsidRPr="0011253A">
              <w:rPr>
                <w:rFonts w:ascii="Arial" w:hAnsi="Arial" w:cs="Arial"/>
              </w:rPr>
              <w:t>√</w:t>
            </w:r>
          </w:p>
        </w:tc>
      </w:tr>
      <w:tr w:rsidR="006A379E" w:rsidRPr="0011253A" w14:paraId="784D4A71" w14:textId="77777777" w:rsidTr="00C634A1">
        <w:tc>
          <w:tcPr>
            <w:tcW w:w="10397" w:type="dxa"/>
            <w:gridSpan w:val="10"/>
          </w:tcPr>
          <w:p w14:paraId="6F5A5A76" w14:textId="76AEE75A" w:rsidR="006A379E" w:rsidRPr="0011253A" w:rsidRDefault="006A379E" w:rsidP="006C73C5">
            <w:pPr>
              <w:rPr>
                <w:rFonts w:ascii="Arial" w:hAnsi="Arial" w:cs="Arial"/>
              </w:rPr>
            </w:pPr>
            <w:r w:rsidRPr="0011253A">
              <w:rPr>
                <w:rFonts w:ascii="Arial" w:hAnsi="Arial" w:cs="Arial"/>
              </w:rPr>
              <w:t>Non-tenure tracks</w:t>
            </w:r>
          </w:p>
        </w:tc>
      </w:tr>
      <w:tr w:rsidR="001B5001" w:rsidRPr="0011253A" w14:paraId="3B3B7EF1" w14:textId="77777777" w:rsidTr="00292896">
        <w:tc>
          <w:tcPr>
            <w:tcW w:w="3028" w:type="dxa"/>
            <w:gridSpan w:val="2"/>
            <w:vAlign w:val="bottom"/>
          </w:tcPr>
          <w:p w14:paraId="482DB6BA" w14:textId="77777777" w:rsidR="001B5001" w:rsidRPr="0011253A" w:rsidRDefault="001B5001" w:rsidP="006C73C5">
            <w:pPr>
              <w:ind w:left="288"/>
              <w:rPr>
                <w:rFonts w:ascii="Arial" w:hAnsi="Arial" w:cs="Arial"/>
              </w:rPr>
            </w:pPr>
            <w:r w:rsidRPr="0011253A">
              <w:rPr>
                <w:rFonts w:ascii="Arial" w:hAnsi="Arial" w:cs="Arial"/>
              </w:rPr>
              <w:t>Lecturer ranks</w:t>
            </w:r>
          </w:p>
        </w:tc>
        <w:tc>
          <w:tcPr>
            <w:tcW w:w="921" w:type="dxa"/>
          </w:tcPr>
          <w:p w14:paraId="36F76109" w14:textId="4961ABC9" w:rsidR="001B5001" w:rsidRPr="0011253A" w:rsidRDefault="001B5001" w:rsidP="006C73C5">
            <w:pPr>
              <w:jc w:val="center"/>
              <w:rPr>
                <w:rFonts w:ascii="Arial" w:hAnsi="Arial" w:cs="Arial"/>
              </w:rPr>
            </w:pPr>
            <w:r w:rsidRPr="0011253A">
              <w:rPr>
                <w:rFonts w:ascii="Arial" w:hAnsi="Arial" w:cs="Arial"/>
              </w:rPr>
              <w:t>√</w:t>
            </w:r>
          </w:p>
        </w:tc>
        <w:tc>
          <w:tcPr>
            <w:tcW w:w="921" w:type="dxa"/>
          </w:tcPr>
          <w:p w14:paraId="1CC7EA25" w14:textId="071B2216" w:rsidR="001B5001" w:rsidRPr="0011253A" w:rsidRDefault="001B5001" w:rsidP="006C73C5">
            <w:pPr>
              <w:jc w:val="center"/>
              <w:rPr>
                <w:rFonts w:ascii="Arial" w:hAnsi="Arial" w:cs="Arial"/>
              </w:rPr>
            </w:pPr>
            <w:r w:rsidRPr="0011253A">
              <w:rPr>
                <w:rFonts w:ascii="Arial" w:hAnsi="Arial" w:cs="Arial"/>
              </w:rPr>
              <w:t>√</w:t>
            </w:r>
          </w:p>
        </w:tc>
        <w:tc>
          <w:tcPr>
            <w:tcW w:w="921" w:type="dxa"/>
          </w:tcPr>
          <w:p w14:paraId="3C6E487C" w14:textId="77777777" w:rsidR="001B5001" w:rsidRPr="0011253A" w:rsidRDefault="001B5001" w:rsidP="006C73C5">
            <w:pPr>
              <w:jc w:val="center"/>
              <w:rPr>
                <w:rFonts w:ascii="Arial" w:hAnsi="Arial" w:cs="Arial"/>
              </w:rPr>
            </w:pPr>
            <w:r w:rsidRPr="0011253A">
              <w:rPr>
                <w:rFonts w:ascii="Arial" w:hAnsi="Arial" w:cs="Arial"/>
              </w:rPr>
              <w:t>√*</w:t>
            </w:r>
          </w:p>
        </w:tc>
        <w:tc>
          <w:tcPr>
            <w:tcW w:w="921" w:type="dxa"/>
            <w:vAlign w:val="bottom"/>
          </w:tcPr>
          <w:p w14:paraId="6DDF9BFB" w14:textId="77777777" w:rsidR="001B5001" w:rsidRPr="0011253A" w:rsidRDefault="001B5001" w:rsidP="006C73C5">
            <w:pPr>
              <w:jc w:val="center"/>
              <w:rPr>
                <w:rFonts w:ascii="Arial" w:hAnsi="Arial" w:cs="Arial"/>
              </w:rPr>
            </w:pPr>
          </w:p>
        </w:tc>
        <w:tc>
          <w:tcPr>
            <w:tcW w:w="921" w:type="dxa"/>
          </w:tcPr>
          <w:p w14:paraId="366FCB58" w14:textId="77777777" w:rsidR="001B5001" w:rsidRPr="0011253A" w:rsidRDefault="001B5001" w:rsidP="006C73C5">
            <w:pPr>
              <w:jc w:val="center"/>
              <w:rPr>
                <w:rFonts w:ascii="Arial" w:hAnsi="Arial" w:cs="Arial"/>
              </w:rPr>
            </w:pPr>
            <w:r w:rsidRPr="0011253A">
              <w:rPr>
                <w:rFonts w:ascii="Arial" w:hAnsi="Arial" w:cs="Arial"/>
              </w:rPr>
              <w:t>√</w:t>
            </w:r>
          </w:p>
        </w:tc>
        <w:tc>
          <w:tcPr>
            <w:tcW w:w="921" w:type="dxa"/>
            <w:vAlign w:val="bottom"/>
          </w:tcPr>
          <w:p w14:paraId="79D8BCD1" w14:textId="77777777" w:rsidR="001B5001" w:rsidRPr="0011253A" w:rsidRDefault="001B5001" w:rsidP="006C73C5">
            <w:pPr>
              <w:jc w:val="center"/>
              <w:rPr>
                <w:rFonts w:ascii="Arial" w:hAnsi="Arial" w:cs="Arial"/>
              </w:rPr>
            </w:pPr>
          </w:p>
        </w:tc>
        <w:tc>
          <w:tcPr>
            <w:tcW w:w="921" w:type="dxa"/>
          </w:tcPr>
          <w:p w14:paraId="0AD09391" w14:textId="77777777" w:rsidR="001B5001" w:rsidRPr="0011253A" w:rsidRDefault="001B5001" w:rsidP="006C73C5">
            <w:pPr>
              <w:jc w:val="center"/>
              <w:rPr>
                <w:rFonts w:ascii="Arial" w:hAnsi="Arial" w:cs="Arial"/>
              </w:rPr>
            </w:pPr>
            <w:r w:rsidRPr="0011253A">
              <w:rPr>
                <w:rFonts w:ascii="Arial" w:hAnsi="Arial" w:cs="Arial"/>
              </w:rPr>
              <w:t>√</w:t>
            </w:r>
          </w:p>
        </w:tc>
        <w:tc>
          <w:tcPr>
            <w:tcW w:w="922" w:type="dxa"/>
          </w:tcPr>
          <w:p w14:paraId="7EB9DC0B" w14:textId="77777777" w:rsidR="001B5001" w:rsidRPr="0011253A" w:rsidRDefault="001B5001" w:rsidP="006C73C5">
            <w:pPr>
              <w:jc w:val="center"/>
              <w:rPr>
                <w:rFonts w:ascii="Arial" w:hAnsi="Arial" w:cs="Arial"/>
              </w:rPr>
            </w:pPr>
            <w:r w:rsidRPr="0011253A">
              <w:rPr>
                <w:rFonts w:ascii="Arial" w:hAnsi="Arial" w:cs="Arial"/>
              </w:rPr>
              <w:t>√</w:t>
            </w:r>
          </w:p>
        </w:tc>
      </w:tr>
      <w:tr w:rsidR="001B5001" w:rsidRPr="0011253A" w14:paraId="68864E01" w14:textId="77777777" w:rsidTr="00292896">
        <w:tc>
          <w:tcPr>
            <w:tcW w:w="3028" w:type="dxa"/>
            <w:gridSpan w:val="2"/>
            <w:vAlign w:val="bottom"/>
          </w:tcPr>
          <w:p w14:paraId="7481C195" w14:textId="77777777" w:rsidR="001B5001" w:rsidRPr="0011253A" w:rsidRDefault="001B5001" w:rsidP="006C73C5">
            <w:pPr>
              <w:ind w:left="288"/>
              <w:rPr>
                <w:rFonts w:ascii="Arial" w:hAnsi="Arial" w:cs="Arial"/>
              </w:rPr>
            </w:pPr>
            <w:r w:rsidRPr="0011253A">
              <w:rPr>
                <w:rFonts w:ascii="Arial" w:hAnsi="Arial" w:cs="Arial"/>
              </w:rPr>
              <w:t>Clinical ranks</w:t>
            </w:r>
          </w:p>
        </w:tc>
        <w:tc>
          <w:tcPr>
            <w:tcW w:w="921" w:type="dxa"/>
          </w:tcPr>
          <w:p w14:paraId="35672B0D" w14:textId="53DA863E" w:rsidR="001B5001" w:rsidRPr="0011253A" w:rsidRDefault="001B5001" w:rsidP="006C73C5">
            <w:pPr>
              <w:jc w:val="center"/>
              <w:rPr>
                <w:rFonts w:ascii="Arial" w:hAnsi="Arial" w:cs="Arial"/>
              </w:rPr>
            </w:pPr>
            <w:r w:rsidRPr="0011253A">
              <w:rPr>
                <w:rFonts w:ascii="Arial" w:hAnsi="Arial" w:cs="Arial"/>
              </w:rPr>
              <w:t>√</w:t>
            </w:r>
          </w:p>
        </w:tc>
        <w:tc>
          <w:tcPr>
            <w:tcW w:w="921" w:type="dxa"/>
          </w:tcPr>
          <w:p w14:paraId="30EC6FC2" w14:textId="4B527534" w:rsidR="001B5001" w:rsidRPr="0011253A" w:rsidRDefault="001B5001" w:rsidP="006C73C5">
            <w:pPr>
              <w:jc w:val="center"/>
              <w:rPr>
                <w:rFonts w:ascii="Arial" w:hAnsi="Arial" w:cs="Arial"/>
              </w:rPr>
            </w:pPr>
            <w:r w:rsidRPr="0011253A">
              <w:rPr>
                <w:rFonts w:ascii="Arial" w:hAnsi="Arial" w:cs="Arial"/>
              </w:rPr>
              <w:t>√</w:t>
            </w:r>
          </w:p>
        </w:tc>
        <w:tc>
          <w:tcPr>
            <w:tcW w:w="921" w:type="dxa"/>
          </w:tcPr>
          <w:p w14:paraId="79883E6A" w14:textId="77777777" w:rsidR="001B5001" w:rsidRPr="0011253A" w:rsidRDefault="001B5001" w:rsidP="006C73C5">
            <w:pPr>
              <w:jc w:val="center"/>
              <w:rPr>
                <w:rFonts w:ascii="Arial" w:hAnsi="Arial" w:cs="Arial"/>
              </w:rPr>
            </w:pPr>
            <w:r w:rsidRPr="0011253A">
              <w:rPr>
                <w:rFonts w:ascii="Arial" w:hAnsi="Arial" w:cs="Arial"/>
              </w:rPr>
              <w:t>√*</w:t>
            </w:r>
          </w:p>
        </w:tc>
        <w:tc>
          <w:tcPr>
            <w:tcW w:w="921" w:type="dxa"/>
            <w:vAlign w:val="bottom"/>
          </w:tcPr>
          <w:p w14:paraId="7ACF59A5" w14:textId="77777777" w:rsidR="001B5001" w:rsidRPr="0011253A" w:rsidRDefault="001B5001" w:rsidP="006C73C5">
            <w:pPr>
              <w:jc w:val="center"/>
              <w:rPr>
                <w:rFonts w:ascii="Arial" w:hAnsi="Arial" w:cs="Arial"/>
              </w:rPr>
            </w:pPr>
          </w:p>
        </w:tc>
        <w:tc>
          <w:tcPr>
            <w:tcW w:w="921" w:type="dxa"/>
          </w:tcPr>
          <w:p w14:paraId="7FAF19EE" w14:textId="77777777" w:rsidR="001B5001" w:rsidRPr="0011253A" w:rsidRDefault="001B5001" w:rsidP="006C73C5">
            <w:pPr>
              <w:jc w:val="center"/>
              <w:rPr>
                <w:rFonts w:ascii="Arial" w:hAnsi="Arial" w:cs="Arial"/>
              </w:rPr>
            </w:pPr>
            <w:r w:rsidRPr="0011253A">
              <w:rPr>
                <w:rFonts w:ascii="Arial" w:hAnsi="Arial" w:cs="Arial"/>
              </w:rPr>
              <w:t>√</w:t>
            </w:r>
          </w:p>
        </w:tc>
        <w:tc>
          <w:tcPr>
            <w:tcW w:w="921" w:type="dxa"/>
            <w:vAlign w:val="bottom"/>
          </w:tcPr>
          <w:p w14:paraId="7B82BD90" w14:textId="77777777" w:rsidR="001B5001" w:rsidRPr="0011253A" w:rsidRDefault="001B5001" w:rsidP="006C73C5">
            <w:pPr>
              <w:jc w:val="center"/>
              <w:rPr>
                <w:rFonts w:ascii="Arial" w:hAnsi="Arial" w:cs="Arial"/>
              </w:rPr>
            </w:pPr>
          </w:p>
        </w:tc>
        <w:tc>
          <w:tcPr>
            <w:tcW w:w="921" w:type="dxa"/>
          </w:tcPr>
          <w:p w14:paraId="61AF3220" w14:textId="77777777" w:rsidR="001B5001" w:rsidRPr="0011253A" w:rsidRDefault="001B5001" w:rsidP="006C73C5">
            <w:pPr>
              <w:jc w:val="center"/>
              <w:rPr>
                <w:rFonts w:ascii="Arial" w:hAnsi="Arial" w:cs="Arial"/>
              </w:rPr>
            </w:pPr>
            <w:r w:rsidRPr="0011253A">
              <w:rPr>
                <w:rFonts w:ascii="Arial" w:hAnsi="Arial" w:cs="Arial"/>
              </w:rPr>
              <w:t>√</w:t>
            </w:r>
          </w:p>
        </w:tc>
        <w:tc>
          <w:tcPr>
            <w:tcW w:w="922" w:type="dxa"/>
          </w:tcPr>
          <w:p w14:paraId="1922D65C" w14:textId="77777777" w:rsidR="001B5001" w:rsidRPr="0011253A" w:rsidRDefault="001B5001" w:rsidP="006C73C5">
            <w:pPr>
              <w:jc w:val="center"/>
              <w:rPr>
                <w:rFonts w:ascii="Arial" w:hAnsi="Arial" w:cs="Arial"/>
              </w:rPr>
            </w:pPr>
            <w:r w:rsidRPr="0011253A">
              <w:rPr>
                <w:rFonts w:ascii="Arial" w:hAnsi="Arial" w:cs="Arial"/>
              </w:rPr>
              <w:t>√</w:t>
            </w:r>
          </w:p>
        </w:tc>
      </w:tr>
      <w:tr w:rsidR="001B5001" w:rsidRPr="0011253A" w14:paraId="1040A46B" w14:textId="77777777" w:rsidTr="00292896">
        <w:tc>
          <w:tcPr>
            <w:tcW w:w="3028" w:type="dxa"/>
            <w:gridSpan w:val="2"/>
            <w:vAlign w:val="bottom"/>
          </w:tcPr>
          <w:p w14:paraId="036B5A41" w14:textId="77777777" w:rsidR="001B5001" w:rsidRPr="0011253A" w:rsidRDefault="001B5001" w:rsidP="006C73C5">
            <w:pPr>
              <w:ind w:left="288"/>
              <w:rPr>
                <w:rFonts w:ascii="Arial" w:hAnsi="Arial" w:cs="Arial"/>
              </w:rPr>
            </w:pPr>
            <w:r w:rsidRPr="0011253A">
              <w:rPr>
                <w:rFonts w:ascii="Arial" w:hAnsi="Arial" w:cs="Arial"/>
              </w:rPr>
              <w:t>Scientist ranks</w:t>
            </w:r>
          </w:p>
        </w:tc>
        <w:tc>
          <w:tcPr>
            <w:tcW w:w="921" w:type="dxa"/>
          </w:tcPr>
          <w:p w14:paraId="4DB899EF" w14:textId="5DC8E569" w:rsidR="001B5001" w:rsidRPr="0011253A" w:rsidRDefault="001B5001" w:rsidP="006C73C5">
            <w:pPr>
              <w:jc w:val="center"/>
              <w:rPr>
                <w:rFonts w:ascii="Arial" w:hAnsi="Arial" w:cs="Arial"/>
              </w:rPr>
            </w:pPr>
            <w:r w:rsidRPr="0011253A">
              <w:rPr>
                <w:rFonts w:ascii="Arial" w:hAnsi="Arial" w:cs="Arial"/>
              </w:rPr>
              <w:t>√</w:t>
            </w:r>
          </w:p>
        </w:tc>
        <w:tc>
          <w:tcPr>
            <w:tcW w:w="921" w:type="dxa"/>
          </w:tcPr>
          <w:p w14:paraId="48721394" w14:textId="51EB5F6C" w:rsidR="001B5001" w:rsidRPr="0011253A" w:rsidRDefault="001B5001" w:rsidP="006C73C5">
            <w:pPr>
              <w:jc w:val="center"/>
              <w:rPr>
                <w:rFonts w:ascii="Arial" w:hAnsi="Arial" w:cs="Arial"/>
              </w:rPr>
            </w:pPr>
            <w:r w:rsidRPr="0011253A">
              <w:rPr>
                <w:rFonts w:ascii="Arial" w:hAnsi="Arial" w:cs="Arial"/>
              </w:rPr>
              <w:t>√</w:t>
            </w:r>
          </w:p>
        </w:tc>
        <w:tc>
          <w:tcPr>
            <w:tcW w:w="921" w:type="dxa"/>
          </w:tcPr>
          <w:p w14:paraId="5B65F5CC" w14:textId="77777777" w:rsidR="001B5001" w:rsidRPr="0011253A" w:rsidRDefault="001B5001" w:rsidP="006C73C5">
            <w:pPr>
              <w:jc w:val="center"/>
              <w:rPr>
                <w:rFonts w:ascii="Arial" w:hAnsi="Arial" w:cs="Arial"/>
              </w:rPr>
            </w:pPr>
            <w:r w:rsidRPr="0011253A">
              <w:rPr>
                <w:rFonts w:ascii="Arial" w:hAnsi="Arial" w:cs="Arial"/>
              </w:rPr>
              <w:t>√*</w:t>
            </w:r>
          </w:p>
        </w:tc>
        <w:tc>
          <w:tcPr>
            <w:tcW w:w="921" w:type="dxa"/>
            <w:vAlign w:val="bottom"/>
          </w:tcPr>
          <w:p w14:paraId="71937590" w14:textId="77777777" w:rsidR="001B5001" w:rsidRPr="0011253A" w:rsidRDefault="001B5001" w:rsidP="006C73C5">
            <w:pPr>
              <w:jc w:val="center"/>
              <w:rPr>
                <w:rFonts w:ascii="Arial" w:hAnsi="Arial" w:cs="Arial"/>
              </w:rPr>
            </w:pPr>
          </w:p>
        </w:tc>
        <w:tc>
          <w:tcPr>
            <w:tcW w:w="921" w:type="dxa"/>
          </w:tcPr>
          <w:p w14:paraId="41120914" w14:textId="77777777" w:rsidR="001B5001" w:rsidRPr="0011253A" w:rsidRDefault="001B5001" w:rsidP="006C73C5">
            <w:pPr>
              <w:jc w:val="center"/>
              <w:rPr>
                <w:rFonts w:ascii="Arial" w:hAnsi="Arial" w:cs="Arial"/>
              </w:rPr>
            </w:pPr>
            <w:r w:rsidRPr="0011253A">
              <w:rPr>
                <w:rFonts w:ascii="Arial" w:hAnsi="Arial" w:cs="Arial"/>
              </w:rPr>
              <w:t>√</w:t>
            </w:r>
          </w:p>
        </w:tc>
        <w:tc>
          <w:tcPr>
            <w:tcW w:w="921" w:type="dxa"/>
            <w:vAlign w:val="bottom"/>
          </w:tcPr>
          <w:p w14:paraId="6BF3102A" w14:textId="77777777" w:rsidR="001B5001" w:rsidRPr="0011253A" w:rsidRDefault="001B5001" w:rsidP="006C73C5">
            <w:pPr>
              <w:jc w:val="center"/>
              <w:rPr>
                <w:rFonts w:ascii="Arial" w:hAnsi="Arial" w:cs="Arial"/>
              </w:rPr>
            </w:pPr>
          </w:p>
        </w:tc>
        <w:tc>
          <w:tcPr>
            <w:tcW w:w="921" w:type="dxa"/>
          </w:tcPr>
          <w:p w14:paraId="66C01B88" w14:textId="77777777" w:rsidR="001B5001" w:rsidRPr="0011253A" w:rsidRDefault="001B5001" w:rsidP="006C73C5">
            <w:pPr>
              <w:jc w:val="center"/>
              <w:rPr>
                <w:rFonts w:ascii="Arial" w:hAnsi="Arial" w:cs="Arial"/>
              </w:rPr>
            </w:pPr>
            <w:r w:rsidRPr="0011253A">
              <w:rPr>
                <w:rFonts w:ascii="Arial" w:hAnsi="Arial" w:cs="Arial"/>
              </w:rPr>
              <w:t>√</w:t>
            </w:r>
          </w:p>
        </w:tc>
        <w:tc>
          <w:tcPr>
            <w:tcW w:w="922" w:type="dxa"/>
          </w:tcPr>
          <w:p w14:paraId="72ED2F68" w14:textId="77777777" w:rsidR="001B5001" w:rsidRPr="0011253A" w:rsidRDefault="001B5001" w:rsidP="006C73C5">
            <w:pPr>
              <w:jc w:val="center"/>
              <w:rPr>
                <w:rFonts w:ascii="Arial" w:hAnsi="Arial" w:cs="Arial"/>
              </w:rPr>
            </w:pPr>
            <w:r w:rsidRPr="0011253A">
              <w:rPr>
                <w:rFonts w:ascii="Arial" w:hAnsi="Arial" w:cs="Arial"/>
              </w:rPr>
              <w:t>√</w:t>
            </w:r>
          </w:p>
        </w:tc>
      </w:tr>
      <w:tr w:rsidR="001B5001" w:rsidRPr="0011253A" w14:paraId="0E9DCB26" w14:textId="77777777" w:rsidTr="00292896">
        <w:tc>
          <w:tcPr>
            <w:tcW w:w="921" w:type="dxa"/>
          </w:tcPr>
          <w:p w14:paraId="2D341491" w14:textId="77777777" w:rsidR="001B5001" w:rsidRPr="0011253A" w:rsidRDefault="001B5001" w:rsidP="007E1F59">
            <w:pPr>
              <w:rPr>
                <w:rFonts w:ascii="Arial" w:hAnsi="Arial" w:cs="Arial"/>
              </w:rPr>
            </w:pPr>
          </w:p>
        </w:tc>
        <w:tc>
          <w:tcPr>
            <w:tcW w:w="9476" w:type="dxa"/>
            <w:gridSpan w:val="9"/>
            <w:vAlign w:val="bottom"/>
          </w:tcPr>
          <w:p w14:paraId="1AF04543" w14:textId="3DF64EA6" w:rsidR="001B5001" w:rsidRPr="0011253A" w:rsidRDefault="001B5001" w:rsidP="007E1F59">
            <w:pPr>
              <w:rPr>
                <w:rFonts w:ascii="Arial" w:hAnsi="Arial" w:cs="Arial"/>
              </w:rPr>
            </w:pPr>
            <w:r w:rsidRPr="0011253A">
              <w:rPr>
                <w:rFonts w:ascii="Arial" w:hAnsi="Arial" w:cs="Arial"/>
              </w:rPr>
              <w:t>*A pre-promotion review is recommended but not mandatory. The pre-promotion review should be conducted within two years prior to promotion review. There is no set timeline for promotion on non-tenure tracks and accordingly, the timing of the pre-promotion review will vary. The pre-promotion review follows the same process as the tenure track 3</w:t>
            </w:r>
            <w:r w:rsidRPr="0011253A">
              <w:rPr>
                <w:rFonts w:ascii="Arial" w:hAnsi="Arial" w:cs="Arial"/>
                <w:vertAlign w:val="superscript"/>
              </w:rPr>
              <w:t>rd</w:t>
            </w:r>
            <w:r w:rsidRPr="0011253A">
              <w:rPr>
                <w:rFonts w:ascii="Arial" w:hAnsi="Arial" w:cs="Arial"/>
              </w:rPr>
              <w:t xml:space="preserve"> year review.</w:t>
            </w:r>
          </w:p>
        </w:tc>
      </w:tr>
    </w:tbl>
    <w:p w14:paraId="23A4873C" w14:textId="77777777" w:rsidR="00D061F0" w:rsidRPr="0011253A" w:rsidRDefault="00D061F0" w:rsidP="00286912">
      <w:pPr>
        <w:rPr>
          <w:rFonts w:ascii="Arial" w:hAnsi="Arial" w:cs="Arial"/>
        </w:rPr>
      </w:pPr>
    </w:p>
    <w:p w14:paraId="18E0F755" w14:textId="77777777" w:rsidR="00286912" w:rsidRPr="0011253A" w:rsidRDefault="00286912" w:rsidP="00286912">
      <w:pPr>
        <w:rPr>
          <w:rFonts w:ascii="Arial" w:hAnsi="Arial" w:cs="Arial"/>
        </w:rPr>
      </w:pPr>
      <w:r w:rsidRPr="0011253A">
        <w:rPr>
          <w:rFonts w:ascii="Arial" w:hAnsi="Arial" w:cs="Arial"/>
        </w:rPr>
        <w:t xml:space="preserve">Academic qualifications for clinical teaching and service (professional and citizenship) in each rank of Lecturer through Professor closely parallel those set forth for tenured and tenure-probationary faculty in the </w:t>
      </w:r>
      <w:proofErr w:type="gramStart"/>
      <w:r w:rsidRPr="0011253A">
        <w:rPr>
          <w:rFonts w:ascii="Arial" w:hAnsi="Arial" w:cs="Arial"/>
        </w:rPr>
        <w:t>School</w:t>
      </w:r>
      <w:proofErr w:type="gramEnd"/>
      <w:r w:rsidRPr="0011253A">
        <w:rPr>
          <w:rFonts w:ascii="Arial" w:hAnsi="Arial" w:cs="Arial"/>
        </w:rPr>
        <w:t xml:space="preserve">; thus, non-tenure track faculty are subject to the same policy and procedures for appointment review, annual administrative review, promotion review, and termination or reappointment review as tenured and tenure-probationary faculty. </w:t>
      </w:r>
    </w:p>
    <w:p w14:paraId="2337053F" w14:textId="401958B2" w:rsidR="00286912" w:rsidRPr="0011253A" w:rsidRDefault="00286912" w:rsidP="00286912">
      <w:pPr>
        <w:rPr>
          <w:rFonts w:ascii="Arial" w:hAnsi="Arial" w:cs="Arial"/>
        </w:rPr>
      </w:pPr>
      <w:r w:rsidRPr="0011253A">
        <w:rPr>
          <w:rFonts w:ascii="Arial" w:hAnsi="Arial" w:cs="Arial"/>
        </w:rPr>
        <w:t xml:space="preserve">A more detailed description of each of these reviews is contained in </w:t>
      </w:r>
      <w:r w:rsidR="00D061F0" w:rsidRPr="0011253A">
        <w:rPr>
          <w:rFonts w:ascii="Arial" w:hAnsi="Arial" w:cs="Arial"/>
        </w:rPr>
        <w:t xml:space="preserve">Section 2 </w:t>
      </w:r>
      <w:r w:rsidRPr="0011253A">
        <w:rPr>
          <w:rFonts w:ascii="Arial" w:hAnsi="Arial" w:cs="Arial"/>
        </w:rPr>
        <w:t>of this document. An overview of responsibilities for candidates (appointees being reviewed) and reviewing units is described in Sectio</w:t>
      </w:r>
      <w:r w:rsidR="00D061F0" w:rsidRPr="0011253A">
        <w:rPr>
          <w:rFonts w:ascii="Arial" w:hAnsi="Arial" w:cs="Arial"/>
        </w:rPr>
        <w:t xml:space="preserve">n 3 </w:t>
      </w:r>
      <w:r w:rsidRPr="0011253A">
        <w:rPr>
          <w:rFonts w:ascii="Arial" w:hAnsi="Arial" w:cs="Arial"/>
        </w:rPr>
        <w:t>of this document.</w:t>
      </w:r>
    </w:p>
    <w:p w14:paraId="10D11A15" w14:textId="6A45DFE9" w:rsidR="00286912" w:rsidRPr="0011253A" w:rsidRDefault="00A96B4E" w:rsidP="00DB5023">
      <w:pPr>
        <w:pStyle w:val="Heading2"/>
        <w:rPr>
          <w:rFonts w:ascii="Arial" w:hAnsi="Arial"/>
        </w:rPr>
      </w:pPr>
      <w:bookmarkStart w:id="6" w:name="_Toc132192338"/>
      <w:r w:rsidRPr="0011253A">
        <w:rPr>
          <w:rFonts w:ascii="Arial" w:hAnsi="Arial"/>
        </w:rPr>
        <w:t>1. C</w:t>
      </w:r>
      <w:r w:rsidR="00CB7685" w:rsidRPr="0011253A">
        <w:rPr>
          <w:rFonts w:ascii="Arial" w:hAnsi="Arial"/>
        </w:rPr>
        <w:t>.</w:t>
      </w:r>
      <w:r w:rsidR="00286912" w:rsidRPr="0011253A">
        <w:rPr>
          <w:rFonts w:ascii="Arial" w:hAnsi="Arial"/>
        </w:rPr>
        <w:t xml:space="preserve"> Reviewing Units</w:t>
      </w:r>
      <w:bookmarkEnd w:id="6"/>
    </w:p>
    <w:p w14:paraId="5D17B9F9" w14:textId="65B31BD3" w:rsidR="000C0C58" w:rsidRPr="0011253A" w:rsidRDefault="000C0C58" w:rsidP="000C0C58">
      <w:pPr>
        <w:rPr>
          <w:rFonts w:ascii="Arial" w:hAnsi="Arial" w:cs="Arial"/>
        </w:rPr>
      </w:pPr>
      <w:r w:rsidRPr="0011253A">
        <w:rPr>
          <w:rFonts w:ascii="Arial" w:hAnsi="Arial" w:cs="Arial"/>
        </w:rPr>
        <w:t xml:space="preserve">At IUSON, there are two administrative reviewing units and one peer-reviewing unit. Not all units participate in all reviews. When </w:t>
      </w:r>
      <w:r w:rsidR="00135AA1">
        <w:rPr>
          <w:rFonts w:ascii="Arial" w:hAnsi="Arial" w:cs="Arial"/>
        </w:rPr>
        <w:t>IUB</w:t>
      </w:r>
      <w:r w:rsidR="00FE55C7">
        <w:rPr>
          <w:rFonts w:ascii="Arial" w:hAnsi="Arial" w:cs="Arial"/>
        </w:rPr>
        <w:t>,</w:t>
      </w:r>
      <w:r w:rsidRPr="0011253A">
        <w:rPr>
          <w:rFonts w:ascii="Arial" w:hAnsi="Arial" w:cs="Arial"/>
        </w:rPr>
        <w:t xml:space="preserve"> </w:t>
      </w:r>
      <w:r w:rsidR="00135AA1">
        <w:rPr>
          <w:rFonts w:ascii="Arial" w:hAnsi="Arial" w:cs="Arial"/>
        </w:rPr>
        <w:t>IUFW</w:t>
      </w:r>
      <w:r w:rsidR="00FE55C7">
        <w:rPr>
          <w:rFonts w:ascii="Arial" w:hAnsi="Arial" w:cs="Arial"/>
        </w:rPr>
        <w:t xml:space="preserve">, or </w:t>
      </w:r>
      <w:r w:rsidR="00135AA1">
        <w:rPr>
          <w:rFonts w:ascii="Arial" w:hAnsi="Arial" w:cs="Arial"/>
        </w:rPr>
        <w:t>IUC</w:t>
      </w:r>
      <w:r w:rsidRPr="0011253A">
        <w:rPr>
          <w:rFonts w:ascii="Arial" w:hAnsi="Arial" w:cs="Arial"/>
        </w:rPr>
        <w:t xml:space="preserve"> faculty are being reviewed, the IUB</w:t>
      </w:r>
      <w:r w:rsidR="00FE55C7">
        <w:rPr>
          <w:rFonts w:ascii="Arial" w:hAnsi="Arial" w:cs="Arial"/>
        </w:rPr>
        <w:t>,</w:t>
      </w:r>
      <w:r w:rsidRPr="0011253A">
        <w:rPr>
          <w:rFonts w:ascii="Arial" w:hAnsi="Arial" w:cs="Arial"/>
        </w:rPr>
        <w:t xml:space="preserve"> IUFW</w:t>
      </w:r>
      <w:r w:rsidR="00FE55C7">
        <w:rPr>
          <w:rFonts w:ascii="Arial" w:hAnsi="Arial" w:cs="Arial"/>
        </w:rPr>
        <w:t>, or IUC</w:t>
      </w:r>
      <w:r w:rsidRPr="0011253A">
        <w:rPr>
          <w:rFonts w:ascii="Arial" w:hAnsi="Arial" w:cs="Arial"/>
        </w:rPr>
        <w:t xml:space="preserve"> </w:t>
      </w:r>
      <w:r w:rsidR="00A66E77">
        <w:rPr>
          <w:rFonts w:ascii="Arial" w:hAnsi="Arial" w:cs="Arial"/>
        </w:rPr>
        <w:t>administrator</w:t>
      </w:r>
      <w:r w:rsidRPr="0011253A">
        <w:rPr>
          <w:rFonts w:ascii="Arial" w:hAnsi="Arial" w:cs="Arial"/>
        </w:rPr>
        <w:t xml:space="preserve"> will carry out reviews for the first administrative unit review. When </w:t>
      </w:r>
      <w:r w:rsidR="00A66E77">
        <w:rPr>
          <w:rFonts w:ascii="Arial" w:hAnsi="Arial" w:cs="Arial"/>
        </w:rPr>
        <w:t>IUI</w:t>
      </w:r>
      <w:r w:rsidRPr="0011253A">
        <w:rPr>
          <w:rFonts w:ascii="Arial" w:hAnsi="Arial" w:cs="Arial"/>
        </w:rPr>
        <w:t xml:space="preserve"> faculty are being reviewed, the </w:t>
      </w:r>
      <w:r w:rsidR="00A66E77">
        <w:rPr>
          <w:rFonts w:ascii="Arial" w:hAnsi="Arial" w:cs="Arial"/>
        </w:rPr>
        <w:t>IUI</w:t>
      </w:r>
      <w:r w:rsidRPr="0011253A">
        <w:rPr>
          <w:rFonts w:ascii="Arial" w:hAnsi="Arial" w:cs="Arial"/>
        </w:rPr>
        <w:t xml:space="preserve"> </w:t>
      </w:r>
      <w:r w:rsidR="00F81804" w:rsidRPr="0011253A">
        <w:rPr>
          <w:rFonts w:ascii="Arial" w:hAnsi="Arial" w:cs="Arial"/>
        </w:rPr>
        <w:t>d</w:t>
      </w:r>
      <w:r w:rsidRPr="0011253A">
        <w:rPr>
          <w:rFonts w:ascii="Arial" w:hAnsi="Arial" w:cs="Arial"/>
        </w:rPr>
        <w:t xml:space="preserve">epartment chair will carry out reviews for the first administrative review. The exception to this if the candidate under review is at a higher rank than the administrator </w:t>
      </w:r>
      <w:r w:rsidR="00F81804" w:rsidRPr="0011253A">
        <w:rPr>
          <w:rFonts w:ascii="Arial" w:hAnsi="Arial" w:cs="Arial"/>
        </w:rPr>
        <w:t xml:space="preserve">or the candidate is seeking tenure and the </w:t>
      </w:r>
      <w:r w:rsidR="00D47DE8" w:rsidRPr="0011253A">
        <w:rPr>
          <w:rFonts w:ascii="Arial" w:hAnsi="Arial" w:cs="Arial"/>
        </w:rPr>
        <w:t xml:space="preserve">administrator is not </w:t>
      </w:r>
      <w:r w:rsidRPr="0011253A">
        <w:rPr>
          <w:rFonts w:ascii="Arial" w:hAnsi="Arial" w:cs="Arial"/>
        </w:rPr>
        <w:t>tenure</w:t>
      </w:r>
      <w:r w:rsidR="00D47DE8" w:rsidRPr="0011253A">
        <w:rPr>
          <w:rFonts w:ascii="Arial" w:hAnsi="Arial" w:cs="Arial"/>
        </w:rPr>
        <w:t>d</w:t>
      </w:r>
      <w:r w:rsidRPr="0011253A">
        <w:rPr>
          <w:rFonts w:ascii="Arial" w:hAnsi="Arial" w:cs="Arial"/>
        </w:rPr>
        <w:t>. If this occurs, th</w:t>
      </w:r>
      <w:r w:rsidR="00D47DE8" w:rsidRPr="0011253A">
        <w:rPr>
          <w:rFonts w:ascii="Arial" w:hAnsi="Arial" w:cs="Arial"/>
        </w:rPr>
        <w:t xml:space="preserve">e candidate </w:t>
      </w:r>
      <w:r w:rsidR="0086380E">
        <w:rPr>
          <w:rFonts w:ascii="Arial" w:hAnsi="Arial" w:cs="Arial"/>
        </w:rPr>
        <w:t xml:space="preserve">will </w:t>
      </w:r>
      <w:r w:rsidRPr="0011253A">
        <w:rPr>
          <w:rFonts w:ascii="Arial" w:hAnsi="Arial" w:cs="Arial"/>
        </w:rPr>
        <w:t xml:space="preserve">be reviewed by the </w:t>
      </w:r>
      <w:r w:rsidR="00D47DE8" w:rsidRPr="00A66E77">
        <w:rPr>
          <w:rFonts w:ascii="Arial" w:hAnsi="Arial" w:cs="Arial"/>
        </w:rPr>
        <w:t>d</w:t>
      </w:r>
      <w:r w:rsidRPr="00A66E77">
        <w:rPr>
          <w:rFonts w:ascii="Arial" w:hAnsi="Arial" w:cs="Arial"/>
        </w:rPr>
        <w:t xml:space="preserve">epartment </w:t>
      </w:r>
      <w:r w:rsidR="00D47DE8" w:rsidRPr="00A66E77">
        <w:rPr>
          <w:rFonts w:ascii="Arial" w:hAnsi="Arial" w:cs="Arial"/>
        </w:rPr>
        <w:t>c</w:t>
      </w:r>
      <w:r w:rsidRPr="00A66E77">
        <w:rPr>
          <w:rFonts w:ascii="Arial" w:hAnsi="Arial" w:cs="Arial"/>
        </w:rPr>
        <w:t>hair (as long as the rank requirement is met)</w:t>
      </w:r>
      <w:r w:rsidR="00A66E77" w:rsidRPr="00A66E77">
        <w:rPr>
          <w:rFonts w:ascii="Arial" w:hAnsi="Arial" w:cs="Arial"/>
        </w:rPr>
        <w:t xml:space="preserve"> or a qualified designee of the </w:t>
      </w:r>
      <w:r w:rsidR="00D65C4B">
        <w:rPr>
          <w:rFonts w:ascii="Arial" w:hAnsi="Arial" w:cs="Arial"/>
        </w:rPr>
        <w:t>d</w:t>
      </w:r>
      <w:r w:rsidR="00A66E77" w:rsidRPr="00A66E77">
        <w:rPr>
          <w:rFonts w:ascii="Arial" w:hAnsi="Arial" w:cs="Arial"/>
        </w:rPr>
        <w:t>ean</w:t>
      </w:r>
      <w:r w:rsidRPr="00A66E77">
        <w:rPr>
          <w:rFonts w:ascii="Arial" w:hAnsi="Arial" w:cs="Arial"/>
        </w:rPr>
        <w:t>. For example, if the IUB</w:t>
      </w:r>
      <w:r w:rsidR="00FE55C7" w:rsidRPr="00A66E77">
        <w:rPr>
          <w:rFonts w:ascii="Arial" w:hAnsi="Arial" w:cs="Arial"/>
        </w:rPr>
        <w:t xml:space="preserve">, </w:t>
      </w:r>
      <w:r w:rsidRPr="00A66E77">
        <w:rPr>
          <w:rFonts w:ascii="Arial" w:hAnsi="Arial" w:cs="Arial"/>
        </w:rPr>
        <w:t>IUFW</w:t>
      </w:r>
      <w:r w:rsidR="00FE55C7" w:rsidRPr="00A66E77">
        <w:rPr>
          <w:rFonts w:ascii="Arial" w:hAnsi="Arial" w:cs="Arial"/>
        </w:rPr>
        <w:t>, or IUC</w:t>
      </w:r>
      <w:r w:rsidRPr="00A66E77">
        <w:rPr>
          <w:rFonts w:ascii="Arial" w:hAnsi="Arial" w:cs="Arial"/>
        </w:rPr>
        <w:t xml:space="preserve"> administrator is a tenured associate professor, they can review candidates being promoted to senior lecturer, all clinical ranks, and assistant to</w:t>
      </w:r>
      <w:r w:rsidRPr="0011253A">
        <w:rPr>
          <w:rFonts w:ascii="Arial" w:hAnsi="Arial" w:cs="Arial"/>
        </w:rPr>
        <w:t xml:space="preserve"> associate tenure track faculty. </w:t>
      </w:r>
      <w:r w:rsidR="00857050">
        <w:rPr>
          <w:rFonts w:ascii="Arial" w:hAnsi="Arial" w:cs="Arial"/>
        </w:rPr>
        <w:t xml:space="preserve">Note: For the purposes of this policy, the term </w:t>
      </w:r>
      <w:r w:rsidR="00D65C4B">
        <w:rPr>
          <w:rFonts w:ascii="Arial" w:hAnsi="Arial" w:cs="Arial"/>
        </w:rPr>
        <w:t>“</w:t>
      </w:r>
      <w:r w:rsidR="00857050">
        <w:rPr>
          <w:rFonts w:ascii="Arial" w:hAnsi="Arial" w:cs="Arial"/>
        </w:rPr>
        <w:t>administrator</w:t>
      </w:r>
      <w:r w:rsidR="00D65C4B">
        <w:rPr>
          <w:rFonts w:ascii="Arial" w:hAnsi="Arial" w:cs="Arial"/>
        </w:rPr>
        <w:t>”</w:t>
      </w:r>
      <w:r w:rsidR="00857050">
        <w:rPr>
          <w:rFonts w:ascii="Arial" w:hAnsi="Arial" w:cs="Arial"/>
        </w:rPr>
        <w:t xml:space="preserve"> is used to refer to the campus level associate dean</w:t>
      </w:r>
      <w:r w:rsidR="00771E54">
        <w:rPr>
          <w:rFonts w:ascii="Arial" w:hAnsi="Arial" w:cs="Arial"/>
        </w:rPr>
        <w:t>, an interim associate dean,</w:t>
      </w:r>
      <w:r w:rsidR="00857050">
        <w:rPr>
          <w:rFonts w:ascii="Arial" w:hAnsi="Arial" w:cs="Arial"/>
        </w:rPr>
        <w:t xml:space="preserve"> or a designee of the </w:t>
      </w:r>
      <w:r w:rsidR="00D65C4B">
        <w:rPr>
          <w:rFonts w:ascii="Arial" w:hAnsi="Arial" w:cs="Arial"/>
        </w:rPr>
        <w:t>d</w:t>
      </w:r>
      <w:r w:rsidR="00857050">
        <w:rPr>
          <w:rFonts w:ascii="Arial" w:hAnsi="Arial" w:cs="Arial"/>
        </w:rPr>
        <w:t xml:space="preserve">ean who meets the rank requirements required for </w:t>
      </w:r>
      <w:r w:rsidR="00771E54">
        <w:rPr>
          <w:rFonts w:ascii="Arial" w:hAnsi="Arial" w:cs="Arial"/>
        </w:rPr>
        <w:t>conducting the first level of</w:t>
      </w:r>
      <w:r w:rsidR="00857050">
        <w:rPr>
          <w:rFonts w:ascii="Arial" w:hAnsi="Arial" w:cs="Arial"/>
        </w:rPr>
        <w:t xml:space="preserve"> </w:t>
      </w:r>
      <w:r w:rsidR="00771E54">
        <w:rPr>
          <w:rFonts w:ascii="Arial" w:hAnsi="Arial" w:cs="Arial"/>
        </w:rPr>
        <w:t xml:space="preserve">faculty </w:t>
      </w:r>
      <w:r w:rsidR="00857050">
        <w:rPr>
          <w:rFonts w:ascii="Arial" w:hAnsi="Arial" w:cs="Arial"/>
        </w:rPr>
        <w:t>review.</w:t>
      </w:r>
    </w:p>
    <w:p w14:paraId="43348A52" w14:textId="49F9820D" w:rsidR="00286912" w:rsidRPr="0011253A" w:rsidRDefault="00B37426" w:rsidP="00286912">
      <w:pPr>
        <w:rPr>
          <w:rFonts w:ascii="Arial" w:hAnsi="Arial" w:cs="Arial"/>
        </w:rPr>
      </w:pPr>
      <w:r w:rsidRPr="0011253A">
        <w:rPr>
          <w:rFonts w:ascii="Arial" w:hAnsi="Arial" w:cs="Arial"/>
        </w:rPr>
        <w:t xml:space="preserve"> </w:t>
      </w: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1673"/>
        <w:gridCol w:w="3372"/>
        <w:gridCol w:w="4305"/>
      </w:tblGrid>
      <w:tr w:rsidR="00286912" w:rsidRPr="0011253A" w14:paraId="2FA1456F" w14:textId="77777777" w:rsidTr="00D47DE8">
        <w:tc>
          <w:tcPr>
            <w:tcW w:w="9350" w:type="dxa"/>
            <w:gridSpan w:val="3"/>
            <w:vAlign w:val="bottom"/>
          </w:tcPr>
          <w:p w14:paraId="51AB31C5" w14:textId="77777777" w:rsidR="00286912" w:rsidRPr="0011253A" w:rsidRDefault="00286912" w:rsidP="006C73C5">
            <w:pPr>
              <w:rPr>
                <w:rFonts w:ascii="Arial" w:hAnsi="Arial" w:cs="Arial"/>
              </w:rPr>
            </w:pPr>
            <w:r w:rsidRPr="0011253A">
              <w:rPr>
                <w:rFonts w:ascii="Arial" w:hAnsi="Arial" w:cs="Arial"/>
              </w:rPr>
              <w:t>Table 2. Types and Members of Reviewing Units and Helpful Hints</w:t>
            </w:r>
          </w:p>
        </w:tc>
      </w:tr>
      <w:tr w:rsidR="00286912" w:rsidRPr="0011253A" w14:paraId="37970726" w14:textId="77777777" w:rsidTr="00D47DE8">
        <w:trPr>
          <w:trHeight w:val="877"/>
        </w:trPr>
        <w:tc>
          <w:tcPr>
            <w:tcW w:w="1673" w:type="dxa"/>
            <w:vMerge w:val="restart"/>
          </w:tcPr>
          <w:p w14:paraId="58F17842" w14:textId="77777777" w:rsidR="00286912" w:rsidRPr="0011253A" w:rsidRDefault="00286912" w:rsidP="006C73C5">
            <w:pPr>
              <w:rPr>
                <w:rFonts w:ascii="Arial" w:hAnsi="Arial" w:cs="Arial"/>
              </w:rPr>
            </w:pPr>
            <w:r w:rsidRPr="0011253A">
              <w:rPr>
                <w:rFonts w:ascii="Arial" w:hAnsi="Arial" w:cs="Arial"/>
              </w:rPr>
              <w:t>Administrative Reviewing Units</w:t>
            </w:r>
          </w:p>
        </w:tc>
        <w:tc>
          <w:tcPr>
            <w:tcW w:w="3372" w:type="dxa"/>
          </w:tcPr>
          <w:p w14:paraId="429F5A03" w14:textId="532D33D0" w:rsidR="00286912" w:rsidRPr="0011253A" w:rsidRDefault="00D12A3D" w:rsidP="006C73C5">
            <w:pPr>
              <w:rPr>
                <w:rFonts w:ascii="Arial" w:hAnsi="Arial" w:cs="Arial"/>
              </w:rPr>
            </w:pPr>
            <w:r w:rsidRPr="0011253A">
              <w:rPr>
                <w:rFonts w:ascii="Arial" w:hAnsi="Arial" w:cs="Arial"/>
              </w:rPr>
              <w:t>D</w:t>
            </w:r>
            <w:r w:rsidR="00286912" w:rsidRPr="0011253A">
              <w:rPr>
                <w:rFonts w:ascii="Arial" w:hAnsi="Arial" w:cs="Arial"/>
              </w:rPr>
              <w:t xml:space="preserve">epartment </w:t>
            </w:r>
            <w:r w:rsidR="00394BA1" w:rsidRPr="0011253A">
              <w:rPr>
                <w:rFonts w:ascii="Arial" w:hAnsi="Arial" w:cs="Arial"/>
              </w:rPr>
              <w:t>c</w:t>
            </w:r>
            <w:r w:rsidR="00286912" w:rsidRPr="0011253A">
              <w:rPr>
                <w:rFonts w:ascii="Arial" w:hAnsi="Arial" w:cs="Arial"/>
              </w:rPr>
              <w:t>hair/</w:t>
            </w:r>
          </w:p>
          <w:p w14:paraId="764CFD5A" w14:textId="3C0C59C0" w:rsidR="00286912" w:rsidRPr="0011253A" w:rsidRDefault="00286912" w:rsidP="00AD5CFC">
            <w:pPr>
              <w:rPr>
                <w:rFonts w:ascii="Arial" w:hAnsi="Arial" w:cs="Arial"/>
              </w:rPr>
            </w:pPr>
            <w:r w:rsidRPr="0011253A">
              <w:rPr>
                <w:rFonts w:ascii="Arial" w:hAnsi="Arial" w:cs="Arial"/>
              </w:rPr>
              <w:t>IUB</w:t>
            </w:r>
            <w:r w:rsidR="00FE55C7">
              <w:rPr>
                <w:rFonts w:ascii="Arial" w:hAnsi="Arial" w:cs="Arial"/>
              </w:rPr>
              <w:t>,</w:t>
            </w:r>
            <w:r w:rsidR="00AD5CFC" w:rsidRPr="0011253A">
              <w:rPr>
                <w:rFonts w:ascii="Arial" w:hAnsi="Arial" w:cs="Arial"/>
              </w:rPr>
              <w:t xml:space="preserve"> </w:t>
            </w:r>
            <w:r w:rsidR="00810B17" w:rsidRPr="0011253A">
              <w:rPr>
                <w:rFonts w:ascii="Arial" w:hAnsi="Arial" w:cs="Arial"/>
              </w:rPr>
              <w:t>IUFW</w:t>
            </w:r>
            <w:r w:rsidR="00FE55C7">
              <w:rPr>
                <w:rFonts w:ascii="Arial" w:hAnsi="Arial" w:cs="Arial"/>
              </w:rPr>
              <w:t>, or IUC</w:t>
            </w:r>
            <w:r w:rsidR="00810B17" w:rsidRPr="0011253A">
              <w:rPr>
                <w:rFonts w:ascii="Arial" w:hAnsi="Arial" w:cs="Arial"/>
              </w:rPr>
              <w:t xml:space="preserve"> </w:t>
            </w:r>
            <w:r w:rsidR="00A66E77">
              <w:rPr>
                <w:rFonts w:ascii="Arial" w:hAnsi="Arial" w:cs="Arial"/>
              </w:rPr>
              <w:t>administrator</w:t>
            </w:r>
          </w:p>
        </w:tc>
        <w:tc>
          <w:tcPr>
            <w:tcW w:w="4305" w:type="dxa"/>
            <w:vAlign w:val="bottom"/>
          </w:tcPr>
          <w:p w14:paraId="02A064DA" w14:textId="40DBE108" w:rsidR="00286912" w:rsidRPr="0011253A" w:rsidRDefault="00A66E77" w:rsidP="006C73C5">
            <w:pPr>
              <w:rPr>
                <w:rFonts w:ascii="Arial" w:hAnsi="Arial" w:cs="Arial"/>
              </w:rPr>
            </w:pPr>
            <w:r>
              <w:rPr>
                <w:rFonts w:ascii="Arial" w:hAnsi="Arial" w:cs="Arial"/>
              </w:rPr>
              <w:t>IUI</w:t>
            </w:r>
            <w:r w:rsidR="00286912" w:rsidRPr="0011253A">
              <w:rPr>
                <w:rFonts w:ascii="Arial" w:hAnsi="Arial" w:cs="Arial"/>
              </w:rPr>
              <w:t xml:space="preserve"> </w:t>
            </w:r>
            <w:r w:rsidR="00D47DE8" w:rsidRPr="0011253A">
              <w:rPr>
                <w:rFonts w:ascii="Arial" w:hAnsi="Arial" w:cs="Arial"/>
              </w:rPr>
              <w:t>c</w:t>
            </w:r>
            <w:r w:rsidR="00286912" w:rsidRPr="0011253A">
              <w:rPr>
                <w:rFonts w:ascii="Arial" w:hAnsi="Arial" w:cs="Arial"/>
              </w:rPr>
              <w:t xml:space="preserve">andidates – this level of review is prepared by the </w:t>
            </w:r>
            <w:r w:rsidR="00394BA1" w:rsidRPr="0011253A">
              <w:rPr>
                <w:rFonts w:ascii="Arial" w:hAnsi="Arial" w:cs="Arial"/>
              </w:rPr>
              <w:t>d</w:t>
            </w:r>
            <w:r w:rsidR="00286912" w:rsidRPr="0011253A">
              <w:rPr>
                <w:rFonts w:ascii="Arial" w:hAnsi="Arial" w:cs="Arial"/>
              </w:rPr>
              <w:t xml:space="preserve">epartment </w:t>
            </w:r>
            <w:r w:rsidR="00394BA1" w:rsidRPr="0011253A">
              <w:rPr>
                <w:rFonts w:ascii="Arial" w:hAnsi="Arial" w:cs="Arial"/>
              </w:rPr>
              <w:t>c</w:t>
            </w:r>
            <w:r w:rsidR="00286912" w:rsidRPr="0011253A">
              <w:rPr>
                <w:rFonts w:ascii="Arial" w:hAnsi="Arial" w:cs="Arial"/>
              </w:rPr>
              <w:t>hair</w:t>
            </w:r>
          </w:p>
          <w:p w14:paraId="5E49BC1C" w14:textId="77777777" w:rsidR="00286912" w:rsidRPr="0011253A" w:rsidRDefault="00286912" w:rsidP="006C73C5">
            <w:pPr>
              <w:rPr>
                <w:rFonts w:ascii="Arial" w:hAnsi="Arial" w:cs="Arial"/>
              </w:rPr>
            </w:pPr>
          </w:p>
          <w:p w14:paraId="3612538D" w14:textId="5CC89E4C" w:rsidR="00286912" w:rsidRPr="0011253A" w:rsidRDefault="00286912" w:rsidP="006C73C5">
            <w:pPr>
              <w:rPr>
                <w:rFonts w:ascii="Arial" w:hAnsi="Arial" w:cs="Arial"/>
              </w:rPr>
            </w:pPr>
            <w:r w:rsidRPr="0011253A">
              <w:rPr>
                <w:rFonts w:ascii="Arial" w:hAnsi="Arial" w:cs="Arial"/>
              </w:rPr>
              <w:t>IUB</w:t>
            </w:r>
            <w:r w:rsidR="002F67FE">
              <w:rPr>
                <w:rFonts w:ascii="Arial" w:hAnsi="Arial" w:cs="Arial"/>
              </w:rPr>
              <w:t>, IUFW, IUC</w:t>
            </w:r>
            <w:r w:rsidRPr="0011253A">
              <w:rPr>
                <w:rFonts w:ascii="Arial" w:hAnsi="Arial" w:cs="Arial"/>
              </w:rPr>
              <w:t xml:space="preserve"> candidates – this level of review is prepared by the </w:t>
            </w:r>
            <w:r w:rsidR="002F67FE">
              <w:rPr>
                <w:rFonts w:ascii="Arial" w:hAnsi="Arial" w:cs="Arial"/>
              </w:rPr>
              <w:t>administrator</w:t>
            </w:r>
            <w:r w:rsidR="0038749E" w:rsidRPr="0011253A">
              <w:rPr>
                <w:rFonts w:ascii="Arial" w:hAnsi="Arial" w:cs="Arial"/>
              </w:rPr>
              <w:t xml:space="preserve"> with the option to</w:t>
            </w:r>
            <w:r w:rsidR="00810B17" w:rsidRPr="0011253A">
              <w:rPr>
                <w:rFonts w:ascii="Arial" w:hAnsi="Arial" w:cs="Arial"/>
              </w:rPr>
              <w:t xml:space="preserve"> </w:t>
            </w:r>
            <w:r w:rsidR="0038749E" w:rsidRPr="0011253A">
              <w:rPr>
                <w:rFonts w:ascii="Arial" w:hAnsi="Arial" w:cs="Arial"/>
              </w:rPr>
              <w:t>consult</w:t>
            </w:r>
            <w:r w:rsidR="00810B17" w:rsidRPr="0011253A">
              <w:rPr>
                <w:rFonts w:ascii="Arial" w:hAnsi="Arial" w:cs="Arial"/>
              </w:rPr>
              <w:t xml:space="preserve"> with the </w:t>
            </w:r>
            <w:r w:rsidR="00394BA1" w:rsidRPr="0011253A">
              <w:rPr>
                <w:rFonts w:ascii="Arial" w:hAnsi="Arial" w:cs="Arial"/>
              </w:rPr>
              <w:t>d</w:t>
            </w:r>
            <w:r w:rsidRPr="0011253A">
              <w:rPr>
                <w:rFonts w:ascii="Arial" w:hAnsi="Arial" w:cs="Arial"/>
              </w:rPr>
              <w:t xml:space="preserve">epartment </w:t>
            </w:r>
            <w:r w:rsidR="00394BA1" w:rsidRPr="0011253A">
              <w:rPr>
                <w:rFonts w:ascii="Arial" w:hAnsi="Arial" w:cs="Arial"/>
              </w:rPr>
              <w:t>c</w:t>
            </w:r>
            <w:r w:rsidRPr="0011253A">
              <w:rPr>
                <w:rFonts w:ascii="Arial" w:hAnsi="Arial" w:cs="Arial"/>
              </w:rPr>
              <w:t>hair</w:t>
            </w:r>
            <w:r w:rsidR="0038749E" w:rsidRPr="0011253A">
              <w:rPr>
                <w:rFonts w:ascii="Arial" w:hAnsi="Arial" w:cs="Arial"/>
              </w:rPr>
              <w:t xml:space="preserve"> </w:t>
            </w:r>
          </w:p>
          <w:p w14:paraId="5E37C8E1" w14:textId="77777777" w:rsidR="00BE3CA3" w:rsidRPr="0011253A" w:rsidRDefault="00BE3CA3" w:rsidP="006C73C5">
            <w:pPr>
              <w:rPr>
                <w:rFonts w:ascii="Arial" w:hAnsi="Arial" w:cs="Arial"/>
              </w:rPr>
            </w:pPr>
          </w:p>
          <w:p w14:paraId="4DC271DD" w14:textId="21518E5F" w:rsidR="00A71D3A" w:rsidRPr="0011253A" w:rsidRDefault="00A71D3A" w:rsidP="00D12A3D">
            <w:pPr>
              <w:rPr>
                <w:rFonts w:ascii="Arial" w:hAnsi="Arial" w:cs="Arial"/>
              </w:rPr>
            </w:pPr>
          </w:p>
        </w:tc>
      </w:tr>
      <w:tr w:rsidR="00286912" w:rsidRPr="0011253A" w14:paraId="2CA614CA" w14:textId="77777777" w:rsidTr="00D47DE8">
        <w:tc>
          <w:tcPr>
            <w:tcW w:w="1673" w:type="dxa"/>
            <w:vMerge/>
            <w:vAlign w:val="bottom"/>
          </w:tcPr>
          <w:p w14:paraId="37FA0ACE" w14:textId="77777777" w:rsidR="00286912" w:rsidRPr="0011253A" w:rsidRDefault="00286912" w:rsidP="006C73C5">
            <w:pPr>
              <w:rPr>
                <w:rFonts w:ascii="Arial" w:hAnsi="Arial" w:cs="Arial"/>
              </w:rPr>
            </w:pPr>
          </w:p>
        </w:tc>
        <w:tc>
          <w:tcPr>
            <w:tcW w:w="3372" w:type="dxa"/>
            <w:vAlign w:val="bottom"/>
          </w:tcPr>
          <w:p w14:paraId="0E7D5E0D" w14:textId="77777777" w:rsidR="00286912" w:rsidRPr="0011253A" w:rsidRDefault="00286912" w:rsidP="006C73C5">
            <w:pPr>
              <w:rPr>
                <w:rFonts w:ascii="Arial" w:hAnsi="Arial" w:cs="Arial"/>
              </w:rPr>
            </w:pPr>
            <w:r w:rsidRPr="0011253A">
              <w:rPr>
                <w:rFonts w:ascii="Arial" w:hAnsi="Arial" w:cs="Arial"/>
              </w:rPr>
              <w:t>Dean</w:t>
            </w:r>
          </w:p>
        </w:tc>
        <w:tc>
          <w:tcPr>
            <w:tcW w:w="4305" w:type="dxa"/>
            <w:vAlign w:val="bottom"/>
          </w:tcPr>
          <w:p w14:paraId="7A8DCAB2" w14:textId="77777777" w:rsidR="00286912" w:rsidRPr="0011253A" w:rsidRDefault="00286912" w:rsidP="006C73C5">
            <w:pPr>
              <w:rPr>
                <w:rFonts w:ascii="Arial" w:hAnsi="Arial" w:cs="Arial"/>
              </w:rPr>
            </w:pPr>
          </w:p>
        </w:tc>
      </w:tr>
      <w:tr w:rsidR="00D47DE8" w:rsidRPr="0011253A" w14:paraId="6046C89A" w14:textId="77777777" w:rsidTr="00D47DE8">
        <w:tc>
          <w:tcPr>
            <w:tcW w:w="1673" w:type="dxa"/>
          </w:tcPr>
          <w:p w14:paraId="7A784240" w14:textId="77777777" w:rsidR="00D47DE8" w:rsidRPr="0011253A" w:rsidRDefault="00D47DE8" w:rsidP="00D47DE8">
            <w:pPr>
              <w:rPr>
                <w:rFonts w:ascii="Arial" w:hAnsi="Arial" w:cs="Arial"/>
              </w:rPr>
            </w:pPr>
            <w:r w:rsidRPr="0011253A">
              <w:rPr>
                <w:rFonts w:ascii="Arial" w:hAnsi="Arial" w:cs="Arial"/>
              </w:rPr>
              <w:t>Peer Reviewing Units</w:t>
            </w:r>
          </w:p>
        </w:tc>
        <w:tc>
          <w:tcPr>
            <w:tcW w:w="3372" w:type="dxa"/>
            <w:vAlign w:val="bottom"/>
          </w:tcPr>
          <w:p w14:paraId="72928C48" w14:textId="693589B7" w:rsidR="00D47DE8" w:rsidRPr="0011253A" w:rsidRDefault="00D47DE8" w:rsidP="00D47DE8">
            <w:pPr>
              <w:rPr>
                <w:rFonts w:ascii="Arial" w:hAnsi="Arial" w:cs="Arial"/>
                <w:highlight w:val="green"/>
              </w:rPr>
            </w:pPr>
            <w:r w:rsidRPr="0011253A">
              <w:rPr>
                <w:rFonts w:ascii="Arial" w:hAnsi="Arial" w:cs="Arial"/>
              </w:rPr>
              <w:t>Appointment, Promotion, and Tenure (APT) Unit Committee</w:t>
            </w:r>
          </w:p>
        </w:tc>
        <w:tc>
          <w:tcPr>
            <w:tcW w:w="4305" w:type="dxa"/>
            <w:vAlign w:val="center"/>
          </w:tcPr>
          <w:p w14:paraId="10E29A51" w14:textId="54B011F3" w:rsidR="00D47DE8" w:rsidRPr="0011253A" w:rsidRDefault="00D061F0" w:rsidP="00D47DE8">
            <w:pPr>
              <w:rPr>
                <w:rFonts w:ascii="Arial" w:hAnsi="Arial" w:cs="Arial"/>
                <w:color w:val="000000" w:themeColor="text1"/>
              </w:rPr>
            </w:pPr>
            <w:r w:rsidRPr="0011253A">
              <w:rPr>
                <w:rFonts w:ascii="Arial" w:hAnsi="Arial" w:cs="Arial"/>
                <w:color w:val="000000" w:themeColor="text1"/>
              </w:rPr>
              <w:t>As elected by Faculty Assembly (</w:t>
            </w:r>
            <w:hyperlink r:id="rId19" w:history="1">
              <w:r w:rsidRPr="0011253A">
                <w:rPr>
                  <w:rStyle w:val="Hyperlink"/>
                  <w:rFonts w:ascii="Arial" w:hAnsi="Arial" w:cs="Arial"/>
                </w:rPr>
                <w:t>See Faculty Assembly Constitution &amp; Bylaws</w:t>
              </w:r>
            </w:hyperlink>
            <w:r w:rsidRPr="0011253A">
              <w:rPr>
                <w:rFonts w:ascii="Arial" w:hAnsi="Arial" w:cs="Arial"/>
                <w:color w:val="000000" w:themeColor="text1"/>
              </w:rPr>
              <w:t>)</w:t>
            </w:r>
          </w:p>
        </w:tc>
      </w:tr>
    </w:tbl>
    <w:p w14:paraId="1DA85630" w14:textId="77777777" w:rsidR="00286912" w:rsidRPr="0011253A" w:rsidRDefault="00286912" w:rsidP="00286912">
      <w:pPr>
        <w:rPr>
          <w:rFonts w:ascii="Arial" w:hAnsi="Arial" w:cs="Arial"/>
        </w:rPr>
      </w:pPr>
    </w:p>
    <w:p w14:paraId="5DFF3DA9" w14:textId="5D5D497F" w:rsidR="00286912" w:rsidRPr="0011253A" w:rsidRDefault="00A96B4E" w:rsidP="00DB5023">
      <w:pPr>
        <w:pStyle w:val="Heading2"/>
        <w:rPr>
          <w:rFonts w:ascii="Arial" w:hAnsi="Arial"/>
        </w:rPr>
      </w:pPr>
      <w:bookmarkStart w:id="7" w:name="_Toc132192339"/>
      <w:r w:rsidRPr="0011253A">
        <w:rPr>
          <w:rFonts w:ascii="Arial" w:hAnsi="Arial"/>
        </w:rPr>
        <w:t>1. D</w:t>
      </w:r>
      <w:r w:rsidR="00D47DE8" w:rsidRPr="0011253A">
        <w:rPr>
          <w:rFonts w:ascii="Arial" w:hAnsi="Arial"/>
        </w:rPr>
        <w:t>.</w:t>
      </w:r>
      <w:r w:rsidR="00286912" w:rsidRPr="0011253A">
        <w:rPr>
          <w:rFonts w:ascii="Arial" w:hAnsi="Arial"/>
        </w:rPr>
        <w:t xml:space="preserve"> Confidentiality of Reviews</w:t>
      </w:r>
      <w:bookmarkEnd w:id="7"/>
    </w:p>
    <w:p w14:paraId="23ED6E83" w14:textId="6C8F09B9" w:rsidR="00286912" w:rsidRPr="0011253A" w:rsidRDefault="00286912" w:rsidP="00286912">
      <w:pPr>
        <w:rPr>
          <w:rFonts w:ascii="Arial" w:hAnsi="Arial" w:cs="Arial"/>
        </w:rPr>
      </w:pPr>
      <w:r w:rsidRPr="0011253A">
        <w:rPr>
          <w:rFonts w:ascii="Arial" w:hAnsi="Arial" w:cs="Arial"/>
        </w:rPr>
        <w:t xml:space="preserve">All material considered in all reviews, aspects of the review process, and outcomes of those reviews are </w:t>
      </w:r>
      <w:r w:rsidRPr="0011253A">
        <w:rPr>
          <w:rFonts w:ascii="Arial" w:hAnsi="Arial" w:cs="Arial"/>
          <w:b/>
        </w:rPr>
        <w:t>confidential</w:t>
      </w:r>
      <w:r w:rsidRPr="0011253A">
        <w:rPr>
          <w:rFonts w:ascii="Arial" w:hAnsi="Arial" w:cs="Arial"/>
        </w:rPr>
        <w:t xml:space="preserve">. </w:t>
      </w:r>
      <w:r w:rsidR="00394BA1" w:rsidRPr="0011253A">
        <w:rPr>
          <w:rFonts w:ascii="Arial" w:hAnsi="Arial" w:cs="Arial"/>
        </w:rPr>
        <w:t xml:space="preserve">The unit committee </w:t>
      </w:r>
      <w:r w:rsidRPr="0011253A">
        <w:rPr>
          <w:rFonts w:ascii="Arial" w:hAnsi="Arial" w:cs="Arial"/>
        </w:rPr>
        <w:t>conduct</w:t>
      </w:r>
      <w:r w:rsidR="00222A5E" w:rsidRPr="0011253A">
        <w:rPr>
          <w:rFonts w:ascii="Arial" w:hAnsi="Arial" w:cs="Arial"/>
        </w:rPr>
        <w:t>s</w:t>
      </w:r>
      <w:r w:rsidRPr="0011253A">
        <w:rPr>
          <w:rFonts w:ascii="Arial" w:hAnsi="Arial" w:cs="Arial"/>
        </w:rPr>
        <w:t xml:space="preserve"> all committee meetings for discussion and voting on candidate materials </w:t>
      </w:r>
      <w:r w:rsidR="00781BCD" w:rsidRPr="0011253A">
        <w:rPr>
          <w:rFonts w:ascii="Arial" w:hAnsi="Arial" w:cs="Arial"/>
        </w:rPr>
        <w:t xml:space="preserve">in person or using technology such as </w:t>
      </w:r>
      <w:r w:rsidR="00D47DE8" w:rsidRPr="0011253A">
        <w:rPr>
          <w:rFonts w:ascii="Arial" w:hAnsi="Arial" w:cs="Arial"/>
        </w:rPr>
        <w:t>Z</w:t>
      </w:r>
      <w:r w:rsidR="00781BCD" w:rsidRPr="0011253A">
        <w:rPr>
          <w:rFonts w:ascii="Arial" w:hAnsi="Arial" w:cs="Arial"/>
        </w:rPr>
        <w:t xml:space="preserve">oom. </w:t>
      </w:r>
      <w:r w:rsidR="00222A5E" w:rsidRPr="0011253A">
        <w:rPr>
          <w:rFonts w:ascii="Arial" w:hAnsi="Arial" w:cs="Arial"/>
        </w:rPr>
        <w:t xml:space="preserve">The unit committee </w:t>
      </w:r>
      <w:r w:rsidRPr="0011253A">
        <w:rPr>
          <w:rFonts w:ascii="Arial" w:hAnsi="Arial" w:cs="Arial"/>
        </w:rPr>
        <w:t xml:space="preserve">meetings are scheduled in advance on the master calendar and held on the </w:t>
      </w:r>
      <w:r w:rsidR="00A66E77">
        <w:rPr>
          <w:rFonts w:ascii="Arial" w:hAnsi="Arial" w:cs="Arial"/>
        </w:rPr>
        <w:t>IUI</w:t>
      </w:r>
      <w:r w:rsidRPr="0011253A">
        <w:rPr>
          <w:rFonts w:ascii="Arial" w:hAnsi="Arial" w:cs="Arial"/>
        </w:rPr>
        <w:t xml:space="preserve"> campus. Virtual attendance at committee meetings </w:t>
      </w:r>
      <w:r w:rsidR="00173B14" w:rsidRPr="0011253A">
        <w:rPr>
          <w:rFonts w:ascii="Arial" w:hAnsi="Arial" w:cs="Arial"/>
        </w:rPr>
        <w:t>via videoconferencing meets</w:t>
      </w:r>
      <w:r w:rsidRPr="0011253A">
        <w:rPr>
          <w:rFonts w:ascii="Arial" w:hAnsi="Arial" w:cs="Arial"/>
        </w:rPr>
        <w:t xml:space="preserve"> campus standards and </w:t>
      </w:r>
      <w:r w:rsidR="00173B14" w:rsidRPr="0011253A">
        <w:rPr>
          <w:rFonts w:ascii="Arial" w:hAnsi="Arial" w:cs="Arial"/>
        </w:rPr>
        <w:t xml:space="preserve">are </w:t>
      </w:r>
      <w:r w:rsidR="00CE44A6" w:rsidRPr="0011253A">
        <w:rPr>
          <w:rFonts w:ascii="Arial" w:hAnsi="Arial" w:cs="Arial"/>
        </w:rPr>
        <w:t xml:space="preserve">allowed. </w:t>
      </w:r>
      <w:r w:rsidR="00173B14" w:rsidRPr="0011253A">
        <w:rPr>
          <w:rFonts w:ascii="Arial" w:hAnsi="Arial" w:cs="Arial"/>
        </w:rPr>
        <w:t>While in</w:t>
      </w:r>
      <w:r w:rsidR="00222A5E" w:rsidRPr="0011253A">
        <w:rPr>
          <w:rFonts w:ascii="Arial" w:hAnsi="Arial" w:cs="Arial"/>
        </w:rPr>
        <w:t>-</w:t>
      </w:r>
      <w:r w:rsidRPr="0011253A">
        <w:rPr>
          <w:rFonts w:ascii="Arial" w:hAnsi="Arial" w:cs="Arial"/>
        </w:rPr>
        <w:t xml:space="preserve">person meetings </w:t>
      </w:r>
      <w:r w:rsidR="008034DE" w:rsidRPr="0011253A">
        <w:rPr>
          <w:rFonts w:ascii="Arial" w:hAnsi="Arial" w:cs="Arial"/>
        </w:rPr>
        <w:t xml:space="preserve">are optimal, given the number of campuses it is recognized that they are not always possible. </w:t>
      </w:r>
      <w:r w:rsidR="00173B14" w:rsidRPr="0011253A">
        <w:rPr>
          <w:rFonts w:ascii="Arial" w:hAnsi="Arial" w:cs="Arial"/>
        </w:rPr>
        <w:t xml:space="preserve">An expectation </w:t>
      </w:r>
      <w:r w:rsidR="00D12A3D" w:rsidRPr="0011253A">
        <w:rPr>
          <w:rFonts w:ascii="Arial" w:hAnsi="Arial" w:cs="Arial"/>
        </w:rPr>
        <w:t>to in-person meeting</w:t>
      </w:r>
      <w:r w:rsidR="0082238D" w:rsidRPr="0011253A">
        <w:rPr>
          <w:rFonts w:ascii="Arial" w:hAnsi="Arial" w:cs="Arial"/>
        </w:rPr>
        <w:t>s</w:t>
      </w:r>
      <w:r w:rsidR="00D12A3D" w:rsidRPr="0011253A">
        <w:rPr>
          <w:rFonts w:ascii="Arial" w:hAnsi="Arial" w:cs="Arial"/>
        </w:rPr>
        <w:t xml:space="preserve"> </w:t>
      </w:r>
      <w:r w:rsidRPr="0011253A">
        <w:rPr>
          <w:rFonts w:ascii="Arial" w:hAnsi="Arial" w:cs="Arial"/>
        </w:rPr>
        <w:t xml:space="preserve">is set by the </w:t>
      </w:r>
      <w:r w:rsidR="00A66E77">
        <w:rPr>
          <w:rFonts w:ascii="Arial" w:hAnsi="Arial" w:cs="Arial"/>
        </w:rPr>
        <w:t>IUI</w:t>
      </w:r>
      <w:r w:rsidRPr="0011253A">
        <w:rPr>
          <w:rFonts w:ascii="Arial" w:hAnsi="Arial" w:cs="Arial"/>
        </w:rPr>
        <w:t xml:space="preserve"> campus and reflects the need for careful consideration, quality deliberations, and confidential voting on these important matters of appointment and review.</w:t>
      </w:r>
    </w:p>
    <w:p w14:paraId="57B9928F" w14:textId="332ADCE4" w:rsidR="00286912" w:rsidRPr="0011253A" w:rsidRDefault="00286912" w:rsidP="00286912">
      <w:pPr>
        <w:rPr>
          <w:rFonts w:ascii="Arial" w:hAnsi="Arial" w:cs="Arial"/>
          <w:color w:val="000000" w:themeColor="text1"/>
        </w:rPr>
      </w:pPr>
      <w:r w:rsidRPr="0011253A">
        <w:rPr>
          <w:rFonts w:ascii="Arial" w:hAnsi="Arial" w:cs="Arial"/>
        </w:rPr>
        <w:t xml:space="preserve">During the </w:t>
      </w:r>
      <w:r w:rsidR="0077139B">
        <w:rPr>
          <w:rFonts w:ascii="Arial" w:hAnsi="Arial" w:cs="Arial"/>
        </w:rPr>
        <w:t xml:space="preserve">tenure and/or promotion </w:t>
      </w:r>
      <w:r w:rsidR="00173B14" w:rsidRPr="0011253A">
        <w:rPr>
          <w:rFonts w:ascii="Arial" w:hAnsi="Arial" w:cs="Arial"/>
        </w:rPr>
        <w:t>review</w:t>
      </w:r>
      <w:r w:rsidR="00222A5E" w:rsidRPr="0011253A">
        <w:rPr>
          <w:rFonts w:ascii="Arial" w:hAnsi="Arial" w:cs="Arial"/>
        </w:rPr>
        <w:t xml:space="preserve"> process, candidate </w:t>
      </w:r>
      <w:r w:rsidRPr="0011253A">
        <w:rPr>
          <w:rFonts w:ascii="Arial" w:hAnsi="Arial" w:cs="Arial"/>
        </w:rPr>
        <w:t xml:space="preserve">dossiers are </w:t>
      </w:r>
      <w:r w:rsidR="00173B14" w:rsidRPr="0011253A">
        <w:rPr>
          <w:rFonts w:ascii="Arial" w:hAnsi="Arial" w:cs="Arial"/>
        </w:rPr>
        <w:t xml:space="preserve">housed in </w:t>
      </w:r>
      <w:r w:rsidR="00222A5E" w:rsidRPr="0011253A">
        <w:rPr>
          <w:rFonts w:ascii="Arial" w:hAnsi="Arial" w:cs="Arial"/>
        </w:rPr>
        <w:t>eD</w:t>
      </w:r>
      <w:r w:rsidR="008034DE" w:rsidRPr="0011253A">
        <w:rPr>
          <w:rFonts w:ascii="Arial" w:hAnsi="Arial" w:cs="Arial"/>
        </w:rPr>
        <w:t xml:space="preserve">ossier. Working within </w:t>
      </w:r>
      <w:r w:rsidR="00222A5E" w:rsidRPr="0011253A">
        <w:rPr>
          <w:rFonts w:ascii="Arial" w:hAnsi="Arial" w:cs="Arial"/>
        </w:rPr>
        <w:t>eD</w:t>
      </w:r>
      <w:r w:rsidR="00173B14" w:rsidRPr="0011253A">
        <w:rPr>
          <w:rFonts w:ascii="Arial" w:hAnsi="Arial" w:cs="Arial"/>
        </w:rPr>
        <w:t>ossier</w:t>
      </w:r>
      <w:r w:rsidR="008034DE" w:rsidRPr="0011253A">
        <w:rPr>
          <w:rFonts w:ascii="Arial" w:hAnsi="Arial" w:cs="Arial"/>
        </w:rPr>
        <w:t xml:space="preserve"> is a campus expectation. O</w:t>
      </w:r>
      <w:r w:rsidRPr="0011253A">
        <w:rPr>
          <w:rFonts w:ascii="Arial" w:hAnsi="Arial" w:cs="Arial"/>
        </w:rPr>
        <w:t xml:space="preserve">nly members of the </w:t>
      </w:r>
      <w:r w:rsidR="00222A5E" w:rsidRPr="0011253A">
        <w:rPr>
          <w:rFonts w:ascii="Arial" w:hAnsi="Arial" w:cs="Arial"/>
        </w:rPr>
        <w:t xml:space="preserve">unit </w:t>
      </w:r>
      <w:r w:rsidRPr="0011253A">
        <w:rPr>
          <w:rFonts w:ascii="Arial" w:hAnsi="Arial" w:cs="Arial"/>
        </w:rPr>
        <w:t xml:space="preserve">committee, the </w:t>
      </w:r>
      <w:r w:rsidR="00FE55C7">
        <w:rPr>
          <w:rFonts w:ascii="Arial" w:hAnsi="Arial" w:cs="Arial"/>
        </w:rPr>
        <w:t>IUB, IUFW, or IUC</w:t>
      </w:r>
      <w:r w:rsidR="00810B17" w:rsidRPr="0011253A">
        <w:rPr>
          <w:rFonts w:ascii="Arial" w:hAnsi="Arial" w:cs="Arial"/>
        </w:rPr>
        <w:t xml:space="preserve"> </w:t>
      </w:r>
      <w:r w:rsidR="00A66E77">
        <w:rPr>
          <w:rFonts w:ascii="Arial" w:hAnsi="Arial" w:cs="Arial"/>
        </w:rPr>
        <w:t>administrator</w:t>
      </w:r>
      <w:r w:rsidR="00810B17" w:rsidRPr="0011253A">
        <w:rPr>
          <w:rFonts w:ascii="Arial" w:hAnsi="Arial" w:cs="Arial"/>
        </w:rPr>
        <w:t xml:space="preserve">, </w:t>
      </w:r>
      <w:r w:rsidR="00222A5E" w:rsidRPr="0011253A">
        <w:rPr>
          <w:rFonts w:ascii="Arial" w:hAnsi="Arial" w:cs="Arial"/>
        </w:rPr>
        <w:t>d</w:t>
      </w:r>
      <w:r w:rsidRPr="0011253A">
        <w:rPr>
          <w:rFonts w:ascii="Arial" w:hAnsi="Arial" w:cs="Arial"/>
        </w:rPr>
        <w:t xml:space="preserve">epartment </w:t>
      </w:r>
      <w:r w:rsidR="00222A5E" w:rsidRPr="0011253A">
        <w:rPr>
          <w:rFonts w:ascii="Arial" w:hAnsi="Arial" w:cs="Arial"/>
        </w:rPr>
        <w:t>c</w:t>
      </w:r>
      <w:r w:rsidRPr="0011253A">
        <w:rPr>
          <w:rFonts w:ascii="Arial" w:hAnsi="Arial" w:cs="Arial"/>
        </w:rPr>
        <w:t>hair</w:t>
      </w:r>
      <w:r w:rsidR="00D47DE8" w:rsidRPr="0011253A">
        <w:rPr>
          <w:rFonts w:ascii="Arial" w:hAnsi="Arial" w:cs="Arial"/>
        </w:rPr>
        <w:t xml:space="preserve">, </w:t>
      </w:r>
      <w:r w:rsidRPr="0011253A">
        <w:rPr>
          <w:rFonts w:ascii="Arial" w:hAnsi="Arial" w:cs="Arial"/>
        </w:rPr>
        <w:t xml:space="preserve">SON </w:t>
      </w:r>
      <w:r w:rsidR="00222A5E" w:rsidRPr="0011253A">
        <w:rPr>
          <w:rFonts w:ascii="Arial" w:hAnsi="Arial" w:cs="Arial"/>
        </w:rPr>
        <w:t>d</w:t>
      </w:r>
      <w:r w:rsidRPr="0011253A">
        <w:rPr>
          <w:rFonts w:ascii="Arial" w:hAnsi="Arial" w:cs="Arial"/>
        </w:rPr>
        <w:t>ean</w:t>
      </w:r>
      <w:r w:rsidR="008034DE" w:rsidRPr="0011253A">
        <w:rPr>
          <w:rFonts w:ascii="Arial" w:hAnsi="Arial" w:cs="Arial"/>
        </w:rPr>
        <w:t xml:space="preserve">, and the </w:t>
      </w:r>
      <w:r w:rsidR="00E823F0" w:rsidRPr="0011253A">
        <w:rPr>
          <w:rFonts w:ascii="Arial" w:hAnsi="Arial" w:cs="Arial"/>
          <w:color w:val="000000" w:themeColor="text1"/>
        </w:rPr>
        <w:t>EADFA</w:t>
      </w:r>
      <w:r w:rsidR="008034DE" w:rsidRPr="0011253A">
        <w:rPr>
          <w:rFonts w:ascii="Arial" w:hAnsi="Arial" w:cs="Arial"/>
          <w:color w:val="000000" w:themeColor="text1"/>
        </w:rPr>
        <w:t xml:space="preserve"> </w:t>
      </w:r>
      <w:r w:rsidRPr="0011253A">
        <w:rPr>
          <w:rFonts w:ascii="Arial" w:hAnsi="Arial" w:cs="Arial"/>
          <w:color w:val="000000" w:themeColor="text1"/>
        </w:rPr>
        <w:t xml:space="preserve">will have access to the electronic dossier. The administrative support person for the </w:t>
      </w:r>
      <w:r w:rsidR="00E823F0" w:rsidRPr="0011253A">
        <w:rPr>
          <w:rFonts w:ascii="Arial" w:hAnsi="Arial" w:cs="Arial"/>
          <w:color w:val="000000" w:themeColor="text1"/>
        </w:rPr>
        <w:t>EADFA</w:t>
      </w:r>
      <w:r w:rsidRPr="0011253A">
        <w:rPr>
          <w:rFonts w:ascii="Arial" w:hAnsi="Arial" w:cs="Arial"/>
          <w:color w:val="000000" w:themeColor="text1"/>
        </w:rPr>
        <w:t xml:space="preserve"> will facilitate electronic access to those authorized to review the candidates for promotion and tenure. </w:t>
      </w:r>
      <w:r w:rsidR="00B37426" w:rsidRPr="0011253A">
        <w:rPr>
          <w:rFonts w:ascii="Arial" w:hAnsi="Arial" w:cs="Arial"/>
          <w:color w:val="000000" w:themeColor="text1"/>
        </w:rPr>
        <w:t xml:space="preserve"> </w:t>
      </w:r>
    </w:p>
    <w:p w14:paraId="5BDA6D3C" w14:textId="3068FCF5" w:rsidR="00286912" w:rsidRPr="0011253A" w:rsidRDefault="00286912" w:rsidP="00286912">
      <w:pPr>
        <w:rPr>
          <w:rFonts w:ascii="Arial" w:hAnsi="Arial" w:cs="Arial"/>
          <w:color w:val="000000" w:themeColor="text1"/>
        </w:rPr>
      </w:pPr>
      <w:r w:rsidRPr="0011253A">
        <w:rPr>
          <w:rFonts w:ascii="Arial" w:hAnsi="Arial" w:cs="Arial"/>
          <w:color w:val="000000" w:themeColor="text1"/>
        </w:rPr>
        <w:t>Information from all reviews and recommendations are kept on file in limited access, electronic, confidential departmental</w:t>
      </w:r>
      <w:r w:rsidR="00810B17" w:rsidRPr="0011253A">
        <w:rPr>
          <w:rFonts w:ascii="Arial" w:hAnsi="Arial" w:cs="Arial"/>
          <w:color w:val="000000" w:themeColor="text1"/>
        </w:rPr>
        <w:t>, campus,</w:t>
      </w:r>
      <w:r w:rsidRPr="0011253A">
        <w:rPr>
          <w:rFonts w:ascii="Arial" w:hAnsi="Arial" w:cs="Arial"/>
          <w:color w:val="000000" w:themeColor="text1"/>
        </w:rPr>
        <w:t xml:space="preserve"> and/or </w:t>
      </w:r>
      <w:r w:rsidR="00E823F0" w:rsidRPr="0011253A">
        <w:rPr>
          <w:rFonts w:ascii="Arial" w:hAnsi="Arial" w:cs="Arial"/>
          <w:color w:val="000000" w:themeColor="text1"/>
        </w:rPr>
        <w:t>EADFA</w:t>
      </w:r>
      <w:r w:rsidRPr="0011253A">
        <w:rPr>
          <w:rFonts w:ascii="Arial" w:hAnsi="Arial" w:cs="Arial"/>
          <w:color w:val="000000" w:themeColor="text1"/>
        </w:rPr>
        <w:t xml:space="preserve"> files.</w:t>
      </w:r>
      <w:r w:rsidR="00B37426" w:rsidRPr="0011253A">
        <w:rPr>
          <w:rFonts w:ascii="Arial" w:hAnsi="Arial" w:cs="Arial"/>
          <w:color w:val="000000" w:themeColor="text1"/>
        </w:rPr>
        <w:t xml:space="preserve"> </w:t>
      </w:r>
    </w:p>
    <w:p w14:paraId="659D883D" w14:textId="158F0775" w:rsidR="00286912" w:rsidRPr="0011253A" w:rsidRDefault="00A96B4E" w:rsidP="00DB5023">
      <w:pPr>
        <w:pStyle w:val="Heading2"/>
        <w:rPr>
          <w:rFonts w:ascii="Arial" w:hAnsi="Arial"/>
        </w:rPr>
      </w:pPr>
      <w:bookmarkStart w:id="8" w:name="_1.E_Reviewing_Bodies"/>
      <w:bookmarkStart w:id="9" w:name="_Toc132192340"/>
      <w:bookmarkEnd w:id="8"/>
      <w:r w:rsidRPr="0011253A">
        <w:rPr>
          <w:rFonts w:ascii="Arial" w:hAnsi="Arial"/>
        </w:rPr>
        <w:t>1. E</w:t>
      </w:r>
      <w:r w:rsidR="00286912" w:rsidRPr="0011253A">
        <w:rPr>
          <w:rFonts w:ascii="Arial" w:hAnsi="Arial"/>
        </w:rPr>
        <w:t xml:space="preserve"> Reviewing Bodies Involved and Order of Multi-Stage Reviews</w:t>
      </w:r>
      <w:bookmarkEnd w:id="9"/>
    </w:p>
    <w:p w14:paraId="43DB9F6A" w14:textId="6812869C" w:rsidR="00286912" w:rsidRPr="0011253A" w:rsidRDefault="00286912" w:rsidP="00286912">
      <w:pPr>
        <w:rPr>
          <w:rFonts w:ascii="Arial" w:hAnsi="Arial" w:cs="Arial"/>
        </w:rPr>
      </w:pPr>
      <w:r w:rsidRPr="0011253A">
        <w:rPr>
          <w:rFonts w:ascii="Arial" w:hAnsi="Arial" w:cs="Arial"/>
        </w:rPr>
        <w:t xml:space="preserve">Of the eight different types of reviews carried out at IUSON, several occur in multiple stages including (1) appointment, (2) third-year, (3) fourth-year (when recommended), (4) promotion, (5) tenure, (6) reappointment, and (7) dismissal. The parties involved in these multi-stage reviews are outlined below in the order in which they complete the review. </w:t>
      </w:r>
    </w:p>
    <w:tbl>
      <w:tblPr>
        <w:tblStyle w:val="TableGrid"/>
        <w:tblW w:w="9476" w:type="dxa"/>
        <w:tblLayout w:type="fixed"/>
        <w:tblCellMar>
          <w:top w:w="58" w:type="dxa"/>
          <w:left w:w="58" w:type="dxa"/>
          <w:bottom w:w="58" w:type="dxa"/>
          <w:right w:w="58" w:type="dxa"/>
        </w:tblCellMar>
        <w:tblLook w:val="04A0" w:firstRow="1" w:lastRow="0" w:firstColumn="1" w:lastColumn="0" w:noHBand="0" w:noVBand="1"/>
      </w:tblPr>
      <w:tblGrid>
        <w:gridCol w:w="4828"/>
        <w:gridCol w:w="664"/>
        <w:gridCol w:w="893"/>
        <w:gridCol w:w="540"/>
        <w:gridCol w:w="559"/>
        <w:gridCol w:w="664"/>
        <w:gridCol w:w="664"/>
        <w:gridCol w:w="664"/>
      </w:tblGrid>
      <w:tr w:rsidR="00286912" w:rsidRPr="0011253A" w14:paraId="43F7DA01" w14:textId="77777777" w:rsidTr="006C73C5">
        <w:tc>
          <w:tcPr>
            <w:tcW w:w="9476" w:type="dxa"/>
            <w:gridSpan w:val="8"/>
          </w:tcPr>
          <w:p w14:paraId="5B7F76A7" w14:textId="52F4F46F" w:rsidR="00286912" w:rsidRPr="0011253A" w:rsidRDefault="00286912" w:rsidP="006C73C5">
            <w:pPr>
              <w:rPr>
                <w:rFonts w:ascii="Arial" w:hAnsi="Arial" w:cs="Arial"/>
              </w:rPr>
            </w:pPr>
            <w:r w:rsidRPr="0011253A">
              <w:rPr>
                <w:rFonts w:ascii="Arial" w:hAnsi="Arial" w:cs="Arial"/>
              </w:rPr>
              <w:t xml:space="preserve">Table 3. </w:t>
            </w:r>
            <w:r w:rsidR="00A75C12">
              <w:rPr>
                <w:rFonts w:ascii="Arial" w:hAnsi="Arial" w:cs="Arial"/>
              </w:rPr>
              <w:t xml:space="preserve">IUSON </w:t>
            </w:r>
            <w:r w:rsidRPr="0011253A">
              <w:rPr>
                <w:rFonts w:ascii="Arial" w:hAnsi="Arial" w:cs="Arial"/>
              </w:rPr>
              <w:t>Reviewing Bodies Involved and Order of Multi-Stage Reviews</w:t>
            </w:r>
          </w:p>
        </w:tc>
      </w:tr>
      <w:tr w:rsidR="00286912" w:rsidRPr="0011253A" w14:paraId="65D624EC" w14:textId="77777777" w:rsidTr="006C73C5">
        <w:trPr>
          <w:cantSplit/>
          <w:trHeight w:val="1822"/>
        </w:trPr>
        <w:tc>
          <w:tcPr>
            <w:tcW w:w="4828" w:type="dxa"/>
          </w:tcPr>
          <w:p w14:paraId="16734370" w14:textId="77777777" w:rsidR="00286912" w:rsidRPr="0011253A" w:rsidRDefault="00286912" w:rsidP="006C73C5">
            <w:pPr>
              <w:rPr>
                <w:rFonts w:ascii="Arial" w:hAnsi="Arial" w:cs="Arial"/>
              </w:rPr>
            </w:pPr>
          </w:p>
        </w:tc>
        <w:tc>
          <w:tcPr>
            <w:tcW w:w="664" w:type="dxa"/>
            <w:textDirection w:val="btLr"/>
            <w:vAlign w:val="center"/>
          </w:tcPr>
          <w:p w14:paraId="5EEEE8D1" w14:textId="77777777" w:rsidR="00286912" w:rsidRPr="0011253A" w:rsidRDefault="00286912" w:rsidP="006C73C5">
            <w:pPr>
              <w:ind w:left="113" w:right="113"/>
              <w:jc w:val="center"/>
              <w:rPr>
                <w:rFonts w:ascii="Arial" w:hAnsi="Arial" w:cs="Arial"/>
              </w:rPr>
            </w:pPr>
            <w:r w:rsidRPr="0011253A">
              <w:rPr>
                <w:rFonts w:ascii="Arial" w:hAnsi="Arial" w:cs="Arial"/>
              </w:rPr>
              <w:t>Appointment</w:t>
            </w:r>
          </w:p>
        </w:tc>
        <w:tc>
          <w:tcPr>
            <w:tcW w:w="893" w:type="dxa"/>
            <w:textDirection w:val="btLr"/>
            <w:vAlign w:val="center"/>
          </w:tcPr>
          <w:p w14:paraId="0E667E8F" w14:textId="77777777" w:rsidR="00286912" w:rsidRPr="0011253A" w:rsidRDefault="00286912" w:rsidP="006C73C5">
            <w:pPr>
              <w:ind w:left="113" w:right="113"/>
              <w:jc w:val="center"/>
              <w:rPr>
                <w:rFonts w:ascii="Arial" w:hAnsi="Arial" w:cs="Arial"/>
              </w:rPr>
            </w:pPr>
            <w:r w:rsidRPr="0011253A">
              <w:rPr>
                <w:rFonts w:ascii="Arial" w:hAnsi="Arial" w:cs="Arial"/>
              </w:rPr>
              <w:t>3</w:t>
            </w:r>
            <w:r w:rsidRPr="0011253A">
              <w:rPr>
                <w:rFonts w:ascii="Arial" w:hAnsi="Arial" w:cs="Arial"/>
                <w:vertAlign w:val="superscript"/>
              </w:rPr>
              <w:t>rd</w:t>
            </w:r>
            <w:r w:rsidRPr="0011253A">
              <w:rPr>
                <w:rFonts w:ascii="Arial" w:hAnsi="Arial" w:cs="Arial"/>
              </w:rPr>
              <w:t xml:space="preserve"> Year and Pre-promotion review</w:t>
            </w:r>
          </w:p>
        </w:tc>
        <w:tc>
          <w:tcPr>
            <w:tcW w:w="540" w:type="dxa"/>
            <w:textDirection w:val="btLr"/>
            <w:vAlign w:val="center"/>
          </w:tcPr>
          <w:p w14:paraId="0D11E541" w14:textId="77777777" w:rsidR="00286912" w:rsidRPr="0011253A" w:rsidRDefault="00286912" w:rsidP="006C73C5">
            <w:pPr>
              <w:ind w:left="113" w:right="113"/>
              <w:jc w:val="center"/>
              <w:rPr>
                <w:rFonts w:ascii="Arial" w:hAnsi="Arial" w:cs="Arial"/>
              </w:rPr>
            </w:pPr>
            <w:r w:rsidRPr="0011253A">
              <w:rPr>
                <w:rFonts w:ascii="Arial" w:hAnsi="Arial" w:cs="Arial"/>
              </w:rPr>
              <w:t>4</w:t>
            </w:r>
            <w:r w:rsidRPr="0011253A">
              <w:rPr>
                <w:rFonts w:ascii="Arial" w:hAnsi="Arial" w:cs="Arial"/>
                <w:vertAlign w:val="superscript"/>
              </w:rPr>
              <w:t>th</w:t>
            </w:r>
            <w:r w:rsidRPr="0011253A">
              <w:rPr>
                <w:rFonts w:ascii="Arial" w:hAnsi="Arial" w:cs="Arial"/>
              </w:rPr>
              <w:t xml:space="preserve"> Year</w:t>
            </w:r>
          </w:p>
        </w:tc>
        <w:tc>
          <w:tcPr>
            <w:tcW w:w="559" w:type="dxa"/>
            <w:textDirection w:val="btLr"/>
            <w:vAlign w:val="center"/>
          </w:tcPr>
          <w:p w14:paraId="0294B606" w14:textId="77777777" w:rsidR="00286912" w:rsidRPr="0011253A" w:rsidRDefault="00286912" w:rsidP="006C73C5">
            <w:pPr>
              <w:ind w:left="113" w:right="113"/>
              <w:jc w:val="center"/>
              <w:rPr>
                <w:rFonts w:ascii="Arial" w:hAnsi="Arial" w:cs="Arial"/>
              </w:rPr>
            </w:pPr>
            <w:r w:rsidRPr="0011253A">
              <w:rPr>
                <w:rFonts w:ascii="Arial" w:hAnsi="Arial" w:cs="Arial"/>
              </w:rPr>
              <w:t>Promotion</w:t>
            </w:r>
          </w:p>
        </w:tc>
        <w:tc>
          <w:tcPr>
            <w:tcW w:w="664" w:type="dxa"/>
            <w:textDirection w:val="btLr"/>
            <w:vAlign w:val="center"/>
          </w:tcPr>
          <w:p w14:paraId="1E17BBA1" w14:textId="77777777" w:rsidR="00286912" w:rsidRPr="0011253A" w:rsidRDefault="00286912" w:rsidP="006C73C5">
            <w:pPr>
              <w:ind w:left="113" w:right="113"/>
              <w:jc w:val="center"/>
              <w:rPr>
                <w:rFonts w:ascii="Arial" w:hAnsi="Arial" w:cs="Arial"/>
              </w:rPr>
            </w:pPr>
            <w:r w:rsidRPr="0011253A">
              <w:rPr>
                <w:rFonts w:ascii="Arial" w:hAnsi="Arial" w:cs="Arial"/>
              </w:rPr>
              <w:t>Tenure</w:t>
            </w:r>
          </w:p>
        </w:tc>
        <w:tc>
          <w:tcPr>
            <w:tcW w:w="664" w:type="dxa"/>
            <w:textDirection w:val="btLr"/>
            <w:vAlign w:val="center"/>
          </w:tcPr>
          <w:p w14:paraId="0F85D2DB" w14:textId="77777777" w:rsidR="00286912" w:rsidRPr="0011253A" w:rsidRDefault="00286912" w:rsidP="006C73C5">
            <w:pPr>
              <w:ind w:left="113" w:right="113"/>
              <w:jc w:val="center"/>
              <w:rPr>
                <w:rFonts w:ascii="Arial" w:hAnsi="Arial" w:cs="Arial"/>
              </w:rPr>
            </w:pPr>
            <w:r w:rsidRPr="0011253A">
              <w:rPr>
                <w:rFonts w:ascii="Arial" w:hAnsi="Arial" w:cs="Arial"/>
              </w:rPr>
              <w:t>Reappointment</w:t>
            </w:r>
          </w:p>
        </w:tc>
        <w:tc>
          <w:tcPr>
            <w:tcW w:w="664" w:type="dxa"/>
            <w:textDirection w:val="btLr"/>
            <w:vAlign w:val="center"/>
          </w:tcPr>
          <w:p w14:paraId="1BF6CAFE" w14:textId="77777777" w:rsidR="00286912" w:rsidRPr="0011253A" w:rsidRDefault="00286912" w:rsidP="006C73C5">
            <w:pPr>
              <w:ind w:left="113" w:right="113"/>
              <w:jc w:val="center"/>
              <w:rPr>
                <w:rFonts w:ascii="Arial" w:hAnsi="Arial" w:cs="Arial"/>
              </w:rPr>
            </w:pPr>
            <w:r w:rsidRPr="0011253A">
              <w:rPr>
                <w:rFonts w:ascii="Arial" w:hAnsi="Arial" w:cs="Arial"/>
              </w:rPr>
              <w:t>Dismissal</w:t>
            </w:r>
          </w:p>
        </w:tc>
      </w:tr>
      <w:tr w:rsidR="00C56E6E" w:rsidRPr="0011253A" w14:paraId="32E9DA11" w14:textId="77777777" w:rsidTr="007E1C3E">
        <w:tc>
          <w:tcPr>
            <w:tcW w:w="4828" w:type="dxa"/>
            <w:vAlign w:val="bottom"/>
          </w:tcPr>
          <w:p w14:paraId="635369D8" w14:textId="2B55D98C" w:rsidR="00C56E6E" w:rsidRPr="0011253A" w:rsidRDefault="00C56E6E" w:rsidP="00C56E6E">
            <w:pPr>
              <w:rPr>
                <w:rFonts w:ascii="Arial" w:hAnsi="Arial" w:cs="Arial"/>
              </w:rPr>
            </w:pPr>
            <w:r w:rsidRPr="0011253A">
              <w:rPr>
                <w:rFonts w:ascii="Arial" w:hAnsi="Arial" w:cs="Arial"/>
              </w:rPr>
              <w:t>APT Unit Committee</w:t>
            </w:r>
          </w:p>
        </w:tc>
        <w:tc>
          <w:tcPr>
            <w:tcW w:w="664" w:type="dxa"/>
          </w:tcPr>
          <w:p w14:paraId="121063D4" w14:textId="3633403F" w:rsidR="00C56E6E" w:rsidRPr="0011253A" w:rsidRDefault="00C56E6E" w:rsidP="00C56E6E">
            <w:pPr>
              <w:jc w:val="center"/>
              <w:rPr>
                <w:rFonts w:ascii="Arial" w:hAnsi="Arial" w:cs="Arial"/>
              </w:rPr>
            </w:pPr>
            <w:r w:rsidRPr="0011253A">
              <w:rPr>
                <w:rFonts w:ascii="Arial" w:hAnsi="Arial" w:cs="Arial"/>
              </w:rPr>
              <w:t>√</w:t>
            </w:r>
          </w:p>
        </w:tc>
        <w:tc>
          <w:tcPr>
            <w:tcW w:w="893" w:type="dxa"/>
          </w:tcPr>
          <w:p w14:paraId="19D2861F" w14:textId="178794CC" w:rsidR="00C56E6E" w:rsidRPr="0011253A" w:rsidRDefault="00C56E6E" w:rsidP="00C56E6E">
            <w:pPr>
              <w:jc w:val="center"/>
              <w:rPr>
                <w:rFonts w:ascii="Arial" w:hAnsi="Arial" w:cs="Arial"/>
              </w:rPr>
            </w:pPr>
            <w:r w:rsidRPr="0011253A">
              <w:rPr>
                <w:rFonts w:ascii="Arial" w:hAnsi="Arial" w:cs="Arial"/>
              </w:rPr>
              <w:t>√</w:t>
            </w:r>
          </w:p>
        </w:tc>
        <w:tc>
          <w:tcPr>
            <w:tcW w:w="540" w:type="dxa"/>
          </w:tcPr>
          <w:p w14:paraId="3C701F64" w14:textId="47640DC8" w:rsidR="00C56E6E" w:rsidRPr="0011253A" w:rsidRDefault="00C56E6E" w:rsidP="00C56E6E">
            <w:pPr>
              <w:jc w:val="center"/>
              <w:rPr>
                <w:rFonts w:ascii="Arial" w:hAnsi="Arial" w:cs="Arial"/>
              </w:rPr>
            </w:pPr>
            <w:r w:rsidRPr="0011253A">
              <w:rPr>
                <w:rFonts w:ascii="Arial" w:hAnsi="Arial" w:cs="Arial"/>
              </w:rPr>
              <w:t>√</w:t>
            </w:r>
          </w:p>
        </w:tc>
        <w:tc>
          <w:tcPr>
            <w:tcW w:w="559" w:type="dxa"/>
          </w:tcPr>
          <w:p w14:paraId="347107C9" w14:textId="647189EB" w:rsidR="00C56E6E" w:rsidRPr="0011253A" w:rsidRDefault="00C56E6E" w:rsidP="00C56E6E">
            <w:pPr>
              <w:jc w:val="center"/>
              <w:rPr>
                <w:rFonts w:ascii="Arial" w:hAnsi="Arial" w:cs="Arial"/>
              </w:rPr>
            </w:pPr>
            <w:r w:rsidRPr="0011253A">
              <w:rPr>
                <w:rFonts w:ascii="Arial" w:hAnsi="Arial" w:cs="Arial"/>
              </w:rPr>
              <w:t>√</w:t>
            </w:r>
          </w:p>
        </w:tc>
        <w:tc>
          <w:tcPr>
            <w:tcW w:w="664" w:type="dxa"/>
          </w:tcPr>
          <w:p w14:paraId="6F44764B" w14:textId="72C4FB86" w:rsidR="00C56E6E" w:rsidRPr="0011253A" w:rsidRDefault="00C56E6E" w:rsidP="00C56E6E">
            <w:pPr>
              <w:jc w:val="center"/>
              <w:rPr>
                <w:rFonts w:ascii="Arial" w:hAnsi="Arial" w:cs="Arial"/>
              </w:rPr>
            </w:pPr>
            <w:r w:rsidRPr="0011253A">
              <w:rPr>
                <w:rFonts w:ascii="Arial" w:hAnsi="Arial" w:cs="Arial"/>
              </w:rPr>
              <w:t>√</w:t>
            </w:r>
          </w:p>
        </w:tc>
        <w:tc>
          <w:tcPr>
            <w:tcW w:w="664" w:type="dxa"/>
            <w:vAlign w:val="bottom"/>
          </w:tcPr>
          <w:p w14:paraId="307B1801" w14:textId="77777777" w:rsidR="00C56E6E" w:rsidRPr="0011253A" w:rsidRDefault="00C56E6E" w:rsidP="00C56E6E">
            <w:pPr>
              <w:jc w:val="center"/>
              <w:rPr>
                <w:rFonts w:ascii="Arial" w:hAnsi="Arial" w:cs="Arial"/>
              </w:rPr>
            </w:pPr>
          </w:p>
        </w:tc>
        <w:tc>
          <w:tcPr>
            <w:tcW w:w="664" w:type="dxa"/>
            <w:vAlign w:val="bottom"/>
          </w:tcPr>
          <w:p w14:paraId="7D54A278" w14:textId="77777777" w:rsidR="00C56E6E" w:rsidRPr="0011253A" w:rsidRDefault="00C56E6E" w:rsidP="00C56E6E">
            <w:pPr>
              <w:jc w:val="center"/>
              <w:rPr>
                <w:rFonts w:ascii="Arial" w:hAnsi="Arial" w:cs="Arial"/>
              </w:rPr>
            </w:pPr>
          </w:p>
        </w:tc>
      </w:tr>
      <w:tr w:rsidR="00C56E6E" w:rsidRPr="0011253A" w14:paraId="089E0D56" w14:textId="77777777" w:rsidTr="006C73C5">
        <w:tc>
          <w:tcPr>
            <w:tcW w:w="4828" w:type="dxa"/>
            <w:vAlign w:val="bottom"/>
          </w:tcPr>
          <w:p w14:paraId="505F9D69" w14:textId="1C15AF64" w:rsidR="00C56E6E" w:rsidRPr="0011253A" w:rsidRDefault="00C56E6E" w:rsidP="00C56E6E">
            <w:pPr>
              <w:rPr>
                <w:rFonts w:ascii="Arial" w:hAnsi="Arial" w:cs="Arial"/>
              </w:rPr>
            </w:pPr>
            <w:r w:rsidRPr="0011253A">
              <w:rPr>
                <w:rFonts w:ascii="Arial" w:hAnsi="Arial" w:cs="Arial"/>
              </w:rPr>
              <w:t xml:space="preserve">Department Chair, </w:t>
            </w:r>
            <w:r w:rsidR="00FE55C7">
              <w:rPr>
                <w:rFonts w:ascii="Arial" w:hAnsi="Arial" w:cs="Arial"/>
              </w:rPr>
              <w:t>IUB, IUFW, or IUC</w:t>
            </w:r>
            <w:r w:rsidRPr="0011253A">
              <w:rPr>
                <w:rFonts w:ascii="Arial" w:hAnsi="Arial" w:cs="Arial"/>
              </w:rPr>
              <w:t xml:space="preserve"> </w:t>
            </w:r>
            <w:r w:rsidR="002F67FE">
              <w:rPr>
                <w:rFonts w:ascii="Arial" w:hAnsi="Arial" w:cs="Arial"/>
              </w:rPr>
              <w:t>Administrator</w:t>
            </w:r>
          </w:p>
        </w:tc>
        <w:tc>
          <w:tcPr>
            <w:tcW w:w="664" w:type="dxa"/>
            <w:vAlign w:val="bottom"/>
          </w:tcPr>
          <w:p w14:paraId="7F2699CF" w14:textId="498B8EBB" w:rsidR="00C56E6E" w:rsidRPr="0011253A" w:rsidRDefault="00C56E6E" w:rsidP="00C56E6E">
            <w:pPr>
              <w:jc w:val="center"/>
              <w:rPr>
                <w:rFonts w:ascii="Arial" w:hAnsi="Arial" w:cs="Arial"/>
              </w:rPr>
            </w:pPr>
            <w:r w:rsidRPr="0011253A">
              <w:rPr>
                <w:rFonts w:ascii="Arial" w:hAnsi="Arial" w:cs="Arial"/>
              </w:rPr>
              <w:t>√</w:t>
            </w:r>
          </w:p>
        </w:tc>
        <w:tc>
          <w:tcPr>
            <w:tcW w:w="893" w:type="dxa"/>
          </w:tcPr>
          <w:p w14:paraId="06E7A425" w14:textId="6F812C40" w:rsidR="00C56E6E" w:rsidRPr="0011253A" w:rsidRDefault="00C56E6E" w:rsidP="00C56E6E">
            <w:pPr>
              <w:jc w:val="center"/>
              <w:rPr>
                <w:rFonts w:ascii="Arial" w:hAnsi="Arial" w:cs="Arial"/>
              </w:rPr>
            </w:pPr>
            <w:r w:rsidRPr="0011253A">
              <w:rPr>
                <w:rFonts w:ascii="Arial" w:hAnsi="Arial" w:cs="Arial"/>
              </w:rPr>
              <w:t>√</w:t>
            </w:r>
          </w:p>
        </w:tc>
        <w:tc>
          <w:tcPr>
            <w:tcW w:w="540" w:type="dxa"/>
          </w:tcPr>
          <w:p w14:paraId="7F90E259" w14:textId="5D2BAC63" w:rsidR="00C56E6E" w:rsidRPr="0011253A" w:rsidRDefault="00C56E6E" w:rsidP="00C56E6E">
            <w:pPr>
              <w:jc w:val="center"/>
              <w:rPr>
                <w:rFonts w:ascii="Arial" w:hAnsi="Arial" w:cs="Arial"/>
              </w:rPr>
            </w:pPr>
            <w:r w:rsidRPr="0011253A">
              <w:rPr>
                <w:rFonts w:ascii="Arial" w:hAnsi="Arial" w:cs="Arial"/>
              </w:rPr>
              <w:t>√</w:t>
            </w:r>
          </w:p>
        </w:tc>
        <w:tc>
          <w:tcPr>
            <w:tcW w:w="559" w:type="dxa"/>
          </w:tcPr>
          <w:p w14:paraId="74487866" w14:textId="7CFBA667" w:rsidR="00C56E6E" w:rsidRPr="0011253A" w:rsidRDefault="00C56E6E" w:rsidP="00C56E6E">
            <w:pPr>
              <w:jc w:val="center"/>
              <w:rPr>
                <w:rFonts w:ascii="Arial" w:hAnsi="Arial" w:cs="Arial"/>
              </w:rPr>
            </w:pPr>
            <w:r w:rsidRPr="0011253A">
              <w:rPr>
                <w:rFonts w:ascii="Arial" w:hAnsi="Arial" w:cs="Arial"/>
              </w:rPr>
              <w:t>√</w:t>
            </w:r>
          </w:p>
        </w:tc>
        <w:tc>
          <w:tcPr>
            <w:tcW w:w="664" w:type="dxa"/>
          </w:tcPr>
          <w:p w14:paraId="1B3FDBDD" w14:textId="0FC112D1" w:rsidR="00C56E6E" w:rsidRPr="0011253A" w:rsidRDefault="00C56E6E" w:rsidP="00C56E6E">
            <w:pPr>
              <w:jc w:val="center"/>
              <w:rPr>
                <w:rFonts w:ascii="Arial" w:hAnsi="Arial" w:cs="Arial"/>
              </w:rPr>
            </w:pPr>
            <w:r w:rsidRPr="0011253A">
              <w:rPr>
                <w:rFonts w:ascii="Arial" w:hAnsi="Arial" w:cs="Arial"/>
              </w:rPr>
              <w:t>√</w:t>
            </w:r>
          </w:p>
        </w:tc>
        <w:tc>
          <w:tcPr>
            <w:tcW w:w="664" w:type="dxa"/>
          </w:tcPr>
          <w:p w14:paraId="7BE27C08" w14:textId="37A9FFA4" w:rsidR="00C56E6E" w:rsidRPr="0011253A" w:rsidRDefault="00C56E6E" w:rsidP="00C56E6E">
            <w:pPr>
              <w:jc w:val="center"/>
              <w:rPr>
                <w:rFonts w:ascii="Arial" w:hAnsi="Arial" w:cs="Arial"/>
              </w:rPr>
            </w:pPr>
            <w:r w:rsidRPr="0011253A">
              <w:rPr>
                <w:rFonts w:ascii="Arial" w:hAnsi="Arial" w:cs="Arial"/>
              </w:rPr>
              <w:t>√</w:t>
            </w:r>
          </w:p>
        </w:tc>
        <w:tc>
          <w:tcPr>
            <w:tcW w:w="664" w:type="dxa"/>
          </w:tcPr>
          <w:p w14:paraId="3ABD3B70" w14:textId="1A4DD9D2" w:rsidR="00C56E6E" w:rsidRPr="0011253A" w:rsidRDefault="00C56E6E" w:rsidP="00C56E6E">
            <w:pPr>
              <w:jc w:val="center"/>
              <w:rPr>
                <w:rFonts w:ascii="Arial" w:hAnsi="Arial" w:cs="Arial"/>
              </w:rPr>
            </w:pPr>
            <w:r w:rsidRPr="0011253A">
              <w:rPr>
                <w:rFonts w:ascii="Arial" w:hAnsi="Arial" w:cs="Arial"/>
              </w:rPr>
              <w:t>√</w:t>
            </w:r>
          </w:p>
        </w:tc>
      </w:tr>
      <w:tr w:rsidR="00C56E6E" w:rsidRPr="0011253A" w14:paraId="163B4186" w14:textId="77777777" w:rsidTr="006C73C5">
        <w:tc>
          <w:tcPr>
            <w:tcW w:w="4828" w:type="dxa"/>
            <w:vAlign w:val="bottom"/>
          </w:tcPr>
          <w:p w14:paraId="5349D69A" w14:textId="77777777" w:rsidR="00C56E6E" w:rsidRPr="0011253A" w:rsidRDefault="00C56E6E" w:rsidP="00C56E6E">
            <w:pPr>
              <w:rPr>
                <w:rFonts w:ascii="Arial" w:hAnsi="Arial" w:cs="Arial"/>
              </w:rPr>
            </w:pPr>
            <w:r w:rsidRPr="0011253A">
              <w:rPr>
                <w:rFonts w:ascii="Arial" w:hAnsi="Arial" w:cs="Arial"/>
              </w:rPr>
              <w:t>Dean</w:t>
            </w:r>
          </w:p>
        </w:tc>
        <w:tc>
          <w:tcPr>
            <w:tcW w:w="664" w:type="dxa"/>
          </w:tcPr>
          <w:p w14:paraId="52BAACE8" w14:textId="77777777" w:rsidR="00C56E6E" w:rsidRPr="0011253A" w:rsidRDefault="00C56E6E" w:rsidP="00C56E6E">
            <w:pPr>
              <w:jc w:val="center"/>
              <w:rPr>
                <w:rFonts w:ascii="Arial" w:hAnsi="Arial" w:cs="Arial"/>
              </w:rPr>
            </w:pPr>
            <w:r w:rsidRPr="0011253A">
              <w:rPr>
                <w:rFonts w:ascii="Arial" w:hAnsi="Arial" w:cs="Arial"/>
              </w:rPr>
              <w:t>√</w:t>
            </w:r>
          </w:p>
        </w:tc>
        <w:tc>
          <w:tcPr>
            <w:tcW w:w="893" w:type="dxa"/>
            <w:vAlign w:val="bottom"/>
          </w:tcPr>
          <w:p w14:paraId="5E882DC0" w14:textId="4FFE6163" w:rsidR="00C56E6E" w:rsidRPr="0011253A" w:rsidRDefault="00DB559B" w:rsidP="00C56E6E">
            <w:pPr>
              <w:jc w:val="center"/>
              <w:rPr>
                <w:rFonts w:ascii="Arial" w:hAnsi="Arial" w:cs="Arial"/>
              </w:rPr>
            </w:pPr>
            <w:r w:rsidRPr="0011253A">
              <w:rPr>
                <w:rFonts w:ascii="Arial" w:hAnsi="Arial" w:cs="Arial"/>
              </w:rPr>
              <w:t>√</w:t>
            </w:r>
          </w:p>
        </w:tc>
        <w:tc>
          <w:tcPr>
            <w:tcW w:w="540" w:type="dxa"/>
            <w:vAlign w:val="bottom"/>
          </w:tcPr>
          <w:p w14:paraId="2950070D" w14:textId="77777777" w:rsidR="00C56E6E" w:rsidRPr="0011253A" w:rsidRDefault="00C56E6E" w:rsidP="00C56E6E">
            <w:pPr>
              <w:jc w:val="center"/>
              <w:rPr>
                <w:rFonts w:ascii="Arial" w:hAnsi="Arial" w:cs="Arial"/>
              </w:rPr>
            </w:pPr>
          </w:p>
        </w:tc>
        <w:tc>
          <w:tcPr>
            <w:tcW w:w="559" w:type="dxa"/>
          </w:tcPr>
          <w:p w14:paraId="7E2B5190" w14:textId="77777777" w:rsidR="00C56E6E" w:rsidRPr="0011253A" w:rsidRDefault="00C56E6E" w:rsidP="00C56E6E">
            <w:pPr>
              <w:jc w:val="center"/>
              <w:rPr>
                <w:rFonts w:ascii="Arial" w:hAnsi="Arial" w:cs="Arial"/>
              </w:rPr>
            </w:pPr>
            <w:r w:rsidRPr="0011253A">
              <w:rPr>
                <w:rFonts w:ascii="Arial" w:hAnsi="Arial" w:cs="Arial"/>
              </w:rPr>
              <w:t>√</w:t>
            </w:r>
          </w:p>
        </w:tc>
        <w:tc>
          <w:tcPr>
            <w:tcW w:w="664" w:type="dxa"/>
          </w:tcPr>
          <w:p w14:paraId="5EE50B54" w14:textId="77777777" w:rsidR="00C56E6E" w:rsidRPr="0011253A" w:rsidRDefault="00C56E6E" w:rsidP="00C56E6E">
            <w:pPr>
              <w:jc w:val="center"/>
              <w:rPr>
                <w:rFonts w:ascii="Arial" w:hAnsi="Arial" w:cs="Arial"/>
              </w:rPr>
            </w:pPr>
            <w:r w:rsidRPr="0011253A">
              <w:rPr>
                <w:rFonts w:ascii="Arial" w:hAnsi="Arial" w:cs="Arial"/>
              </w:rPr>
              <w:t>√</w:t>
            </w:r>
          </w:p>
        </w:tc>
        <w:tc>
          <w:tcPr>
            <w:tcW w:w="664" w:type="dxa"/>
          </w:tcPr>
          <w:p w14:paraId="13F085D6" w14:textId="77777777" w:rsidR="00C56E6E" w:rsidRPr="0011253A" w:rsidRDefault="00C56E6E" w:rsidP="00C56E6E">
            <w:pPr>
              <w:jc w:val="center"/>
              <w:rPr>
                <w:rFonts w:ascii="Arial" w:hAnsi="Arial" w:cs="Arial"/>
              </w:rPr>
            </w:pPr>
            <w:r w:rsidRPr="0011253A">
              <w:rPr>
                <w:rFonts w:ascii="Arial" w:hAnsi="Arial" w:cs="Arial"/>
              </w:rPr>
              <w:t>√</w:t>
            </w:r>
          </w:p>
        </w:tc>
        <w:tc>
          <w:tcPr>
            <w:tcW w:w="664" w:type="dxa"/>
          </w:tcPr>
          <w:p w14:paraId="0D4B20F0" w14:textId="77777777" w:rsidR="00C56E6E" w:rsidRPr="0011253A" w:rsidRDefault="00C56E6E" w:rsidP="00C56E6E">
            <w:pPr>
              <w:jc w:val="center"/>
              <w:rPr>
                <w:rFonts w:ascii="Arial" w:hAnsi="Arial" w:cs="Arial"/>
              </w:rPr>
            </w:pPr>
            <w:r w:rsidRPr="0011253A">
              <w:rPr>
                <w:rFonts w:ascii="Arial" w:hAnsi="Arial" w:cs="Arial"/>
              </w:rPr>
              <w:t>√</w:t>
            </w:r>
          </w:p>
        </w:tc>
      </w:tr>
      <w:tr w:rsidR="00C56E6E" w:rsidRPr="0011253A" w14:paraId="308A07D7" w14:textId="77777777" w:rsidTr="006C73C5">
        <w:tc>
          <w:tcPr>
            <w:tcW w:w="4828" w:type="dxa"/>
            <w:vAlign w:val="bottom"/>
          </w:tcPr>
          <w:p w14:paraId="7A4D7D34" w14:textId="06F64BBA" w:rsidR="00C56E6E" w:rsidRPr="0011253A" w:rsidRDefault="00A66E77" w:rsidP="00C56E6E">
            <w:pPr>
              <w:rPr>
                <w:rFonts w:ascii="Arial" w:hAnsi="Arial" w:cs="Arial"/>
              </w:rPr>
            </w:pPr>
            <w:r>
              <w:rPr>
                <w:rFonts w:ascii="Arial" w:hAnsi="Arial" w:cs="Arial"/>
              </w:rPr>
              <w:t>IUI</w:t>
            </w:r>
            <w:r w:rsidR="00C56E6E" w:rsidRPr="0011253A">
              <w:rPr>
                <w:rFonts w:ascii="Arial" w:hAnsi="Arial" w:cs="Arial"/>
              </w:rPr>
              <w:t xml:space="preserve"> Promotion and Tenure Committee</w:t>
            </w:r>
          </w:p>
        </w:tc>
        <w:tc>
          <w:tcPr>
            <w:tcW w:w="664" w:type="dxa"/>
          </w:tcPr>
          <w:p w14:paraId="09C937B1" w14:textId="77777777" w:rsidR="00C56E6E" w:rsidRPr="0011253A" w:rsidRDefault="00C56E6E" w:rsidP="00C56E6E">
            <w:pPr>
              <w:jc w:val="center"/>
              <w:rPr>
                <w:rFonts w:ascii="Arial" w:hAnsi="Arial" w:cs="Arial"/>
              </w:rPr>
            </w:pPr>
          </w:p>
        </w:tc>
        <w:tc>
          <w:tcPr>
            <w:tcW w:w="893" w:type="dxa"/>
            <w:vAlign w:val="bottom"/>
          </w:tcPr>
          <w:p w14:paraId="076A4843" w14:textId="77777777" w:rsidR="00C56E6E" w:rsidRPr="0011253A" w:rsidRDefault="00C56E6E" w:rsidP="00C56E6E">
            <w:pPr>
              <w:jc w:val="center"/>
              <w:rPr>
                <w:rFonts w:ascii="Arial" w:hAnsi="Arial" w:cs="Arial"/>
              </w:rPr>
            </w:pPr>
          </w:p>
        </w:tc>
        <w:tc>
          <w:tcPr>
            <w:tcW w:w="540" w:type="dxa"/>
            <w:vAlign w:val="bottom"/>
          </w:tcPr>
          <w:p w14:paraId="1362E658" w14:textId="77777777" w:rsidR="00C56E6E" w:rsidRPr="0011253A" w:rsidRDefault="00C56E6E" w:rsidP="00C56E6E">
            <w:pPr>
              <w:jc w:val="center"/>
              <w:rPr>
                <w:rFonts w:ascii="Arial" w:hAnsi="Arial" w:cs="Arial"/>
              </w:rPr>
            </w:pPr>
          </w:p>
        </w:tc>
        <w:tc>
          <w:tcPr>
            <w:tcW w:w="559" w:type="dxa"/>
          </w:tcPr>
          <w:p w14:paraId="542B73B1" w14:textId="77777777" w:rsidR="00C56E6E" w:rsidRPr="0011253A" w:rsidRDefault="00C56E6E" w:rsidP="00C56E6E">
            <w:pPr>
              <w:jc w:val="center"/>
              <w:rPr>
                <w:rFonts w:ascii="Arial" w:hAnsi="Arial" w:cs="Arial"/>
              </w:rPr>
            </w:pPr>
            <w:r w:rsidRPr="0011253A">
              <w:rPr>
                <w:rFonts w:ascii="Arial" w:hAnsi="Arial" w:cs="Arial"/>
              </w:rPr>
              <w:t>√</w:t>
            </w:r>
          </w:p>
        </w:tc>
        <w:tc>
          <w:tcPr>
            <w:tcW w:w="664" w:type="dxa"/>
          </w:tcPr>
          <w:p w14:paraId="22023035" w14:textId="77777777" w:rsidR="00C56E6E" w:rsidRPr="0011253A" w:rsidRDefault="00C56E6E" w:rsidP="00C56E6E">
            <w:pPr>
              <w:jc w:val="center"/>
              <w:rPr>
                <w:rFonts w:ascii="Arial" w:hAnsi="Arial" w:cs="Arial"/>
              </w:rPr>
            </w:pPr>
            <w:r w:rsidRPr="0011253A">
              <w:rPr>
                <w:rFonts w:ascii="Arial" w:hAnsi="Arial" w:cs="Arial"/>
              </w:rPr>
              <w:t>√</w:t>
            </w:r>
          </w:p>
        </w:tc>
        <w:tc>
          <w:tcPr>
            <w:tcW w:w="664" w:type="dxa"/>
            <w:vAlign w:val="bottom"/>
          </w:tcPr>
          <w:p w14:paraId="4900321A" w14:textId="77777777" w:rsidR="00C56E6E" w:rsidRPr="0011253A" w:rsidRDefault="00C56E6E" w:rsidP="00C56E6E">
            <w:pPr>
              <w:jc w:val="center"/>
              <w:rPr>
                <w:rFonts w:ascii="Arial" w:hAnsi="Arial" w:cs="Arial"/>
              </w:rPr>
            </w:pPr>
          </w:p>
        </w:tc>
        <w:tc>
          <w:tcPr>
            <w:tcW w:w="664" w:type="dxa"/>
            <w:vAlign w:val="bottom"/>
          </w:tcPr>
          <w:p w14:paraId="278EE8E9" w14:textId="77777777" w:rsidR="00C56E6E" w:rsidRPr="0011253A" w:rsidRDefault="00C56E6E" w:rsidP="00C56E6E">
            <w:pPr>
              <w:jc w:val="center"/>
              <w:rPr>
                <w:rFonts w:ascii="Arial" w:hAnsi="Arial" w:cs="Arial"/>
              </w:rPr>
            </w:pPr>
          </w:p>
        </w:tc>
      </w:tr>
      <w:tr w:rsidR="00C56E6E" w:rsidRPr="0011253A" w14:paraId="32A95F1E" w14:textId="77777777" w:rsidTr="006C73C5">
        <w:tc>
          <w:tcPr>
            <w:tcW w:w="4828" w:type="dxa"/>
            <w:vAlign w:val="bottom"/>
          </w:tcPr>
          <w:p w14:paraId="3A5B8ABD" w14:textId="4060C7E7" w:rsidR="00C56E6E" w:rsidRPr="0011253A" w:rsidRDefault="00A66E77" w:rsidP="00C56E6E">
            <w:pPr>
              <w:rPr>
                <w:rFonts w:ascii="Arial" w:hAnsi="Arial" w:cs="Arial"/>
              </w:rPr>
            </w:pPr>
            <w:r>
              <w:rPr>
                <w:rFonts w:ascii="Arial" w:hAnsi="Arial" w:cs="Arial"/>
              </w:rPr>
              <w:t>IUI</w:t>
            </w:r>
            <w:r w:rsidR="00C56E6E" w:rsidRPr="0011253A">
              <w:rPr>
                <w:rFonts w:ascii="Arial" w:hAnsi="Arial" w:cs="Arial"/>
              </w:rPr>
              <w:t xml:space="preserve"> Chief Academic Officer and </w:t>
            </w:r>
            <w:r>
              <w:rPr>
                <w:rFonts w:ascii="Arial" w:hAnsi="Arial" w:cs="Arial"/>
              </w:rPr>
              <w:t>IUI</w:t>
            </w:r>
            <w:r w:rsidR="00C56E6E" w:rsidRPr="0011253A">
              <w:rPr>
                <w:rFonts w:ascii="Arial" w:hAnsi="Arial" w:cs="Arial"/>
              </w:rPr>
              <w:t xml:space="preserve"> Chancellor</w:t>
            </w:r>
          </w:p>
        </w:tc>
        <w:tc>
          <w:tcPr>
            <w:tcW w:w="664" w:type="dxa"/>
          </w:tcPr>
          <w:p w14:paraId="64E64103" w14:textId="77777777" w:rsidR="00C56E6E" w:rsidRPr="0011253A" w:rsidRDefault="00C56E6E" w:rsidP="00C56E6E">
            <w:pPr>
              <w:jc w:val="center"/>
              <w:rPr>
                <w:rFonts w:ascii="Arial" w:hAnsi="Arial" w:cs="Arial"/>
              </w:rPr>
            </w:pPr>
            <w:r w:rsidRPr="0011253A">
              <w:rPr>
                <w:rFonts w:ascii="Arial" w:hAnsi="Arial" w:cs="Arial"/>
              </w:rPr>
              <w:t>√</w:t>
            </w:r>
            <w:r w:rsidRPr="0011253A">
              <w:rPr>
                <w:rFonts w:ascii="Arial" w:hAnsi="Arial" w:cs="Arial"/>
                <w:vertAlign w:val="superscript"/>
              </w:rPr>
              <w:t>1</w:t>
            </w:r>
          </w:p>
        </w:tc>
        <w:tc>
          <w:tcPr>
            <w:tcW w:w="893" w:type="dxa"/>
            <w:vAlign w:val="bottom"/>
          </w:tcPr>
          <w:p w14:paraId="7058ED73" w14:textId="77777777" w:rsidR="00C56E6E" w:rsidRPr="0011253A" w:rsidRDefault="00C56E6E" w:rsidP="00C56E6E">
            <w:pPr>
              <w:jc w:val="center"/>
              <w:rPr>
                <w:rFonts w:ascii="Arial" w:hAnsi="Arial" w:cs="Arial"/>
              </w:rPr>
            </w:pPr>
          </w:p>
        </w:tc>
        <w:tc>
          <w:tcPr>
            <w:tcW w:w="540" w:type="dxa"/>
            <w:vAlign w:val="bottom"/>
          </w:tcPr>
          <w:p w14:paraId="1E9A3B0F" w14:textId="77777777" w:rsidR="00C56E6E" w:rsidRPr="0011253A" w:rsidRDefault="00C56E6E" w:rsidP="00C56E6E">
            <w:pPr>
              <w:jc w:val="center"/>
              <w:rPr>
                <w:rFonts w:ascii="Arial" w:hAnsi="Arial" w:cs="Arial"/>
              </w:rPr>
            </w:pPr>
          </w:p>
        </w:tc>
        <w:tc>
          <w:tcPr>
            <w:tcW w:w="559" w:type="dxa"/>
          </w:tcPr>
          <w:p w14:paraId="1DD85FAE" w14:textId="77777777" w:rsidR="00C56E6E" w:rsidRPr="0011253A" w:rsidRDefault="00C56E6E" w:rsidP="00C56E6E">
            <w:pPr>
              <w:jc w:val="center"/>
              <w:rPr>
                <w:rFonts w:ascii="Arial" w:hAnsi="Arial" w:cs="Arial"/>
              </w:rPr>
            </w:pPr>
          </w:p>
        </w:tc>
        <w:tc>
          <w:tcPr>
            <w:tcW w:w="664" w:type="dxa"/>
          </w:tcPr>
          <w:p w14:paraId="10DB56A7" w14:textId="77777777" w:rsidR="00C56E6E" w:rsidRPr="0011253A" w:rsidRDefault="00C56E6E" w:rsidP="00C56E6E">
            <w:pPr>
              <w:jc w:val="center"/>
              <w:rPr>
                <w:rFonts w:ascii="Arial" w:hAnsi="Arial" w:cs="Arial"/>
              </w:rPr>
            </w:pPr>
          </w:p>
        </w:tc>
        <w:tc>
          <w:tcPr>
            <w:tcW w:w="664" w:type="dxa"/>
          </w:tcPr>
          <w:p w14:paraId="4998003C" w14:textId="77777777" w:rsidR="00C56E6E" w:rsidRPr="0011253A" w:rsidRDefault="00C56E6E" w:rsidP="00C56E6E">
            <w:pPr>
              <w:jc w:val="center"/>
              <w:rPr>
                <w:rFonts w:ascii="Arial" w:hAnsi="Arial" w:cs="Arial"/>
              </w:rPr>
            </w:pPr>
            <w:r w:rsidRPr="0011253A">
              <w:rPr>
                <w:rFonts w:ascii="Arial" w:hAnsi="Arial" w:cs="Arial"/>
              </w:rPr>
              <w:t>√</w:t>
            </w:r>
            <w:r w:rsidRPr="0011253A">
              <w:rPr>
                <w:rFonts w:ascii="Arial" w:hAnsi="Arial" w:cs="Arial"/>
                <w:vertAlign w:val="superscript"/>
              </w:rPr>
              <w:t>2</w:t>
            </w:r>
          </w:p>
        </w:tc>
        <w:tc>
          <w:tcPr>
            <w:tcW w:w="664" w:type="dxa"/>
          </w:tcPr>
          <w:p w14:paraId="674DE725" w14:textId="77777777" w:rsidR="00C56E6E" w:rsidRPr="0011253A" w:rsidRDefault="00C56E6E" w:rsidP="00C56E6E">
            <w:pPr>
              <w:jc w:val="center"/>
              <w:rPr>
                <w:rFonts w:ascii="Arial" w:hAnsi="Arial" w:cs="Arial"/>
              </w:rPr>
            </w:pPr>
          </w:p>
        </w:tc>
      </w:tr>
      <w:tr w:rsidR="00C56E6E" w:rsidRPr="0011253A" w14:paraId="4DD6B7CD" w14:textId="77777777" w:rsidTr="006C73C5">
        <w:tc>
          <w:tcPr>
            <w:tcW w:w="4828" w:type="dxa"/>
            <w:vAlign w:val="bottom"/>
          </w:tcPr>
          <w:p w14:paraId="26B2D239" w14:textId="77777777" w:rsidR="00C56E6E" w:rsidRPr="0011253A" w:rsidRDefault="00C56E6E" w:rsidP="00C56E6E">
            <w:pPr>
              <w:rPr>
                <w:rFonts w:ascii="Arial" w:hAnsi="Arial" w:cs="Arial"/>
              </w:rPr>
            </w:pPr>
            <w:r w:rsidRPr="0011253A">
              <w:rPr>
                <w:rFonts w:ascii="Arial" w:hAnsi="Arial" w:cs="Arial"/>
              </w:rPr>
              <w:t>University President</w:t>
            </w:r>
          </w:p>
        </w:tc>
        <w:tc>
          <w:tcPr>
            <w:tcW w:w="664" w:type="dxa"/>
          </w:tcPr>
          <w:p w14:paraId="3537A3C2" w14:textId="77777777" w:rsidR="00C56E6E" w:rsidRPr="0011253A" w:rsidRDefault="00C56E6E" w:rsidP="00C56E6E">
            <w:pPr>
              <w:jc w:val="center"/>
              <w:rPr>
                <w:rFonts w:ascii="Arial" w:hAnsi="Arial" w:cs="Arial"/>
              </w:rPr>
            </w:pPr>
            <w:r w:rsidRPr="0011253A">
              <w:rPr>
                <w:rFonts w:ascii="Arial" w:hAnsi="Arial" w:cs="Arial"/>
              </w:rPr>
              <w:t>√</w:t>
            </w:r>
          </w:p>
        </w:tc>
        <w:tc>
          <w:tcPr>
            <w:tcW w:w="893" w:type="dxa"/>
            <w:vAlign w:val="bottom"/>
          </w:tcPr>
          <w:p w14:paraId="32921528" w14:textId="77777777" w:rsidR="00C56E6E" w:rsidRPr="0011253A" w:rsidRDefault="00C56E6E" w:rsidP="00C56E6E">
            <w:pPr>
              <w:jc w:val="center"/>
              <w:rPr>
                <w:rFonts w:ascii="Arial" w:hAnsi="Arial" w:cs="Arial"/>
              </w:rPr>
            </w:pPr>
          </w:p>
        </w:tc>
        <w:tc>
          <w:tcPr>
            <w:tcW w:w="540" w:type="dxa"/>
            <w:vAlign w:val="bottom"/>
          </w:tcPr>
          <w:p w14:paraId="2942648B" w14:textId="77777777" w:rsidR="00C56E6E" w:rsidRPr="0011253A" w:rsidRDefault="00C56E6E" w:rsidP="00C56E6E">
            <w:pPr>
              <w:jc w:val="center"/>
              <w:rPr>
                <w:rFonts w:ascii="Arial" w:hAnsi="Arial" w:cs="Arial"/>
              </w:rPr>
            </w:pPr>
          </w:p>
        </w:tc>
        <w:tc>
          <w:tcPr>
            <w:tcW w:w="559" w:type="dxa"/>
          </w:tcPr>
          <w:p w14:paraId="7317E722" w14:textId="77777777" w:rsidR="00C56E6E" w:rsidRPr="0011253A" w:rsidRDefault="00C56E6E" w:rsidP="00C56E6E">
            <w:pPr>
              <w:jc w:val="center"/>
              <w:rPr>
                <w:rFonts w:ascii="Arial" w:hAnsi="Arial" w:cs="Arial"/>
              </w:rPr>
            </w:pPr>
            <w:r w:rsidRPr="0011253A">
              <w:rPr>
                <w:rFonts w:ascii="Arial" w:hAnsi="Arial" w:cs="Arial"/>
              </w:rPr>
              <w:t>√</w:t>
            </w:r>
          </w:p>
        </w:tc>
        <w:tc>
          <w:tcPr>
            <w:tcW w:w="664" w:type="dxa"/>
          </w:tcPr>
          <w:p w14:paraId="770AFDDB" w14:textId="77777777" w:rsidR="00C56E6E" w:rsidRPr="0011253A" w:rsidRDefault="00C56E6E" w:rsidP="00C56E6E">
            <w:pPr>
              <w:jc w:val="center"/>
              <w:rPr>
                <w:rFonts w:ascii="Arial" w:hAnsi="Arial" w:cs="Arial"/>
              </w:rPr>
            </w:pPr>
            <w:r w:rsidRPr="0011253A">
              <w:rPr>
                <w:rFonts w:ascii="Arial" w:hAnsi="Arial" w:cs="Arial"/>
              </w:rPr>
              <w:t>√</w:t>
            </w:r>
          </w:p>
        </w:tc>
        <w:tc>
          <w:tcPr>
            <w:tcW w:w="664" w:type="dxa"/>
          </w:tcPr>
          <w:p w14:paraId="7BB9BA28" w14:textId="77777777" w:rsidR="00C56E6E" w:rsidRPr="0011253A" w:rsidRDefault="00C56E6E" w:rsidP="00C56E6E">
            <w:pPr>
              <w:jc w:val="center"/>
              <w:rPr>
                <w:rFonts w:ascii="Arial" w:hAnsi="Arial" w:cs="Arial"/>
              </w:rPr>
            </w:pPr>
          </w:p>
        </w:tc>
        <w:tc>
          <w:tcPr>
            <w:tcW w:w="664" w:type="dxa"/>
          </w:tcPr>
          <w:p w14:paraId="1F279DA0" w14:textId="77777777" w:rsidR="00C56E6E" w:rsidRPr="0011253A" w:rsidRDefault="00C56E6E" w:rsidP="00C56E6E">
            <w:pPr>
              <w:jc w:val="center"/>
              <w:rPr>
                <w:rFonts w:ascii="Arial" w:hAnsi="Arial" w:cs="Arial"/>
              </w:rPr>
            </w:pPr>
          </w:p>
        </w:tc>
      </w:tr>
      <w:tr w:rsidR="00C56E6E" w:rsidRPr="0011253A" w14:paraId="003BC0FC" w14:textId="77777777" w:rsidTr="006C73C5">
        <w:tc>
          <w:tcPr>
            <w:tcW w:w="4828" w:type="dxa"/>
            <w:vAlign w:val="bottom"/>
          </w:tcPr>
          <w:p w14:paraId="4156018C" w14:textId="77777777" w:rsidR="00C56E6E" w:rsidRPr="0011253A" w:rsidRDefault="00C56E6E" w:rsidP="00C56E6E">
            <w:pPr>
              <w:rPr>
                <w:rFonts w:ascii="Arial" w:hAnsi="Arial" w:cs="Arial"/>
              </w:rPr>
            </w:pPr>
            <w:r w:rsidRPr="0011253A">
              <w:rPr>
                <w:rFonts w:ascii="Arial" w:hAnsi="Arial" w:cs="Arial"/>
              </w:rPr>
              <w:t>Board of Trustees</w:t>
            </w:r>
          </w:p>
        </w:tc>
        <w:tc>
          <w:tcPr>
            <w:tcW w:w="664" w:type="dxa"/>
          </w:tcPr>
          <w:p w14:paraId="1B863C0B" w14:textId="77777777" w:rsidR="00C56E6E" w:rsidRPr="0011253A" w:rsidRDefault="00C56E6E" w:rsidP="00C56E6E">
            <w:pPr>
              <w:jc w:val="center"/>
              <w:rPr>
                <w:rFonts w:ascii="Arial" w:hAnsi="Arial" w:cs="Arial"/>
              </w:rPr>
            </w:pPr>
            <w:r w:rsidRPr="0011253A">
              <w:rPr>
                <w:rFonts w:ascii="Arial" w:hAnsi="Arial" w:cs="Arial"/>
              </w:rPr>
              <w:t>√</w:t>
            </w:r>
          </w:p>
        </w:tc>
        <w:tc>
          <w:tcPr>
            <w:tcW w:w="893" w:type="dxa"/>
            <w:vAlign w:val="bottom"/>
          </w:tcPr>
          <w:p w14:paraId="07BA1FDB" w14:textId="77777777" w:rsidR="00C56E6E" w:rsidRPr="0011253A" w:rsidRDefault="00C56E6E" w:rsidP="00C56E6E">
            <w:pPr>
              <w:jc w:val="center"/>
              <w:rPr>
                <w:rFonts w:ascii="Arial" w:hAnsi="Arial" w:cs="Arial"/>
              </w:rPr>
            </w:pPr>
          </w:p>
        </w:tc>
        <w:tc>
          <w:tcPr>
            <w:tcW w:w="540" w:type="dxa"/>
            <w:vAlign w:val="bottom"/>
          </w:tcPr>
          <w:p w14:paraId="0A64CE55" w14:textId="77777777" w:rsidR="00C56E6E" w:rsidRPr="0011253A" w:rsidRDefault="00C56E6E" w:rsidP="00C56E6E">
            <w:pPr>
              <w:jc w:val="center"/>
              <w:rPr>
                <w:rFonts w:ascii="Arial" w:hAnsi="Arial" w:cs="Arial"/>
              </w:rPr>
            </w:pPr>
          </w:p>
        </w:tc>
        <w:tc>
          <w:tcPr>
            <w:tcW w:w="559" w:type="dxa"/>
          </w:tcPr>
          <w:p w14:paraId="584C4814" w14:textId="77777777" w:rsidR="00C56E6E" w:rsidRPr="0011253A" w:rsidRDefault="00C56E6E" w:rsidP="00C56E6E">
            <w:pPr>
              <w:jc w:val="center"/>
              <w:rPr>
                <w:rFonts w:ascii="Arial" w:hAnsi="Arial" w:cs="Arial"/>
              </w:rPr>
            </w:pPr>
            <w:r w:rsidRPr="0011253A">
              <w:rPr>
                <w:rFonts w:ascii="Arial" w:hAnsi="Arial" w:cs="Arial"/>
              </w:rPr>
              <w:t>√</w:t>
            </w:r>
          </w:p>
        </w:tc>
        <w:tc>
          <w:tcPr>
            <w:tcW w:w="664" w:type="dxa"/>
          </w:tcPr>
          <w:p w14:paraId="0175FFC3" w14:textId="77777777" w:rsidR="00C56E6E" w:rsidRPr="0011253A" w:rsidRDefault="00C56E6E" w:rsidP="00C56E6E">
            <w:pPr>
              <w:jc w:val="center"/>
              <w:rPr>
                <w:rFonts w:ascii="Arial" w:hAnsi="Arial" w:cs="Arial"/>
              </w:rPr>
            </w:pPr>
            <w:r w:rsidRPr="0011253A">
              <w:rPr>
                <w:rFonts w:ascii="Arial" w:hAnsi="Arial" w:cs="Arial"/>
              </w:rPr>
              <w:t>√</w:t>
            </w:r>
          </w:p>
        </w:tc>
        <w:tc>
          <w:tcPr>
            <w:tcW w:w="664" w:type="dxa"/>
          </w:tcPr>
          <w:p w14:paraId="26E17CCF" w14:textId="77777777" w:rsidR="00C56E6E" w:rsidRPr="0011253A" w:rsidRDefault="00C56E6E" w:rsidP="00C56E6E">
            <w:pPr>
              <w:jc w:val="center"/>
              <w:rPr>
                <w:rFonts w:ascii="Arial" w:hAnsi="Arial" w:cs="Arial"/>
              </w:rPr>
            </w:pPr>
          </w:p>
        </w:tc>
        <w:tc>
          <w:tcPr>
            <w:tcW w:w="664" w:type="dxa"/>
          </w:tcPr>
          <w:p w14:paraId="337DE80B" w14:textId="77777777" w:rsidR="00C56E6E" w:rsidRPr="0011253A" w:rsidRDefault="00C56E6E" w:rsidP="00C56E6E">
            <w:pPr>
              <w:jc w:val="center"/>
              <w:rPr>
                <w:rFonts w:ascii="Arial" w:hAnsi="Arial" w:cs="Arial"/>
              </w:rPr>
            </w:pPr>
          </w:p>
        </w:tc>
      </w:tr>
      <w:tr w:rsidR="00C56E6E" w:rsidRPr="0011253A" w14:paraId="5B12B698" w14:textId="77777777" w:rsidTr="006C73C5">
        <w:tc>
          <w:tcPr>
            <w:tcW w:w="9476" w:type="dxa"/>
            <w:gridSpan w:val="8"/>
            <w:vAlign w:val="bottom"/>
          </w:tcPr>
          <w:p w14:paraId="0F672A40" w14:textId="78D675DC" w:rsidR="00C56E6E" w:rsidRPr="0011253A" w:rsidRDefault="00C56E6E" w:rsidP="00C56E6E">
            <w:pPr>
              <w:rPr>
                <w:rFonts w:ascii="Arial" w:hAnsi="Arial" w:cs="Arial"/>
                <w:i/>
              </w:rPr>
            </w:pPr>
            <w:r w:rsidRPr="0011253A">
              <w:rPr>
                <w:rFonts w:ascii="Arial" w:hAnsi="Arial" w:cs="Arial"/>
                <w:i/>
                <w:vertAlign w:val="superscript"/>
              </w:rPr>
              <w:t>1</w:t>
            </w:r>
            <w:r w:rsidR="00A66E77">
              <w:rPr>
                <w:rFonts w:ascii="Arial" w:hAnsi="Arial" w:cs="Arial"/>
                <w:i/>
              </w:rPr>
              <w:t>IUI</w:t>
            </w:r>
            <w:r w:rsidRPr="0011253A">
              <w:rPr>
                <w:rFonts w:ascii="Arial" w:hAnsi="Arial" w:cs="Arial"/>
                <w:i/>
              </w:rPr>
              <w:t xml:space="preserve">. </w:t>
            </w:r>
            <w:r w:rsidR="00A66E77">
              <w:rPr>
                <w:rFonts w:ascii="Arial" w:hAnsi="Arial" w:cs="Arial"/>
                <w:i/>
              </w:rPr>
              <w:t>IUI</w:t>
            </w:r>
            <w:r w:rsidR="0011045F" w:rsidRPr="0011045F">
              <w:rPr>
                <w:rFonts w:ascii="Arial" w:hAnsi="Arial" w:cs="Arial"/>
                <w:i/>
              </w:rPr>
              <w:t xml:space="preserve"> Chief Academic Officer </w:t>
            </w:r>
            <w:r w:rsidR="0011045F">
              <w:rPr>
                <w:rFonts w:ascii="Arial" w:hAnsi="Arial" w:cs="Arial"/>
                <w:i/>
              </w:rPr>
              <w:t xml:space="preserve">(CAO) </w:t>
            </w:r>
            <w:r w:rsidR="0011045F" w:rsidRPr="0011045F">
              <w:rPr>
                <w:rFonts w:ascii="Arial" w:hAnsi="Arial" w:cs="Arial"/>
                <w:i/>
              </w:rPr>
              <w:t>reviews all non-research appointments; the CAO and Chancellor review all appointments with tenure</w:t>
            </w:r>
            <w:r w:rsidR="0011045F">
              <w:rPr>
                <w:rFonts w:ascii="Arial" w:hAnsi="Arial" w:cs="Arial"/>
                <w:i/>
              </w:rPr>
              <w:t>.</w:t>
            </w:r>
          </w:p>
          <w:p w14:paraId="03CC98E8" w14:textId="697B5F06" w:rsidR="00C56E6E" w:rsidRPr="0011253A" w:rsidRDefault="00C56E6E" w:rsidP="00C56E6E">
            <w:pPr>
              <w:rPr>
                <w:rFonts w:ascii="Arial" w:hAnsi="Arial" w:cs="Arial"/>
                <w:i/>
              </w:rPr>
            </w:pPr>
            <w:r w:rsidRPr="0011253A">
              <w:rPr>
                <w:rFonts w:ascii="Arial" w:hAnsi="Arial" w:cs="Arial"/>
                <w:i/>
                <w:vertAlign w:val="superscript"/>
              </w:rPr>
              <w:t>2</w:t>
            </w:r>
            <w:r w:rsidR="00A66E77">
              <w:rPr>
                <w:rFonts w:ascii="Arial" w:hAnsi="Arial" w:cs="Arial"/>
                <w:i/>
              </w:rPr>
              <w:t>IUI</w:t>
            </w:r>
            <w:r w:rsidR="00202C2E">
              <w:rPr>
                <w:rFonts w:ascii="Arial" w:hAnsi="Arial" w:cs="Arial"/>
                <w:i/>
              </w:rPr>
              <w:t>.</w:t>
            </w:r>
            <w:r w:rsidR="0011045F">
              <w:rPr>
                <w:rFonts w:ascii="Arial" w:hAnsi="Arial" w:cs="Arial"/>
                <w:i/>
              </w:rPr>
              <w:t xml:space="preserve"> </w:t>
            </w:r>
            <w:r w:rsidR="00A66E77">
              <w:rPr>
                <w:rFonts w:ascii="Arial" w:hAnsi="Arial" w:cs="Arial"/>
                <w:i/>
              </w:rPr>
              <w:t>IUI</w:t>
            </w:r>
            <w:r w:rsidR="0011045F" w:rsidRPr="0011045F">
              <w:rPr>
                <w:rFonts w:ascii="Arial" w:hAnsi="Arial" w:cs="Arial"/>
                <w:i/>
              </w:rPr>
              <w:t xml:space="preserve"> Chancellor reviews all non-reappointments of tenure track, lecturer, and clinical track faculty; formal notice to the individual comes from both the </w:t>
            </w:r>
            <w:r w:rsidR="00A75C12">
              <w:rPr>
                <w:rFonts w:ascii="Arial" w:hAnsi="Arial" w:cs="Arial"/>
                <w:i/>
              </w:rPr>
              <w:t>d</w:t>
            </w:r>
            <w:r w:rsidR="0011045F" w:rsidRPr="0011045F">
              <w:rPr>
                <w:rFonts w:ascii="Arial" w:hAnsi="Arial" w:cs="Arial"/>
                <w:i/>
              </w:rPr>
              <w:t xml:space="preserve">ean and the </w:t>
            </w:r>
            <w:r w:rsidR="00A75C12">
              <w:rPr>
                <w:rFonts w:ascii="Arial" w:hAnsi="Arial" w:cs="Arial"/>
                <w:i/>
              </w:rPr>
              <w:t>c</w:t>
            </w:r>
            <w:r w:rsidR="0011045F" w:rsidRPr="0011045F">
              <w:rPr>
                <w:rFonts w:ascii="Arial" w:hAnsi="Arial" w:cs="Arial"/>
                <w:i/>
              </w:rPr>
              <w:t>hancellor’s office; the Office of Academic Affairs handles each of these cases after notification from IUS</w:t>
            </w:r>
            <w:r w:rsidR="00A75C12">
              <w:rPr>
                <w:rFonts w:ascii="Arial" w:hAnsi="Arial" w:cs="Arial"/>
                <w:i/>
              </w:rPr>
              <w:t>O</w:t>
            </w:r>
            <w:r w:rsidR="0011045F" w:rsidRPr="0011045F">
              <w:rPr>
                <w:rFonts w:ascii="Arial" w:hAnsi="Arial" w:cs="Arial"/>
                <w:i/>
              </w:rPr>
              <w:t>N</w:t>
            </w:r>
            <w:r w:rsidR="0011045F">
              <w:rPr>
                <w:rFonts w:ascii="Arial" w:hAnsi="Arial" w:cs="Arial"/>
                <w:i/>
              </w:rPr>
              <w:t>.</w:t>
            </w:r>
          </w:p>
        </w:tc>
      </w:tr>
    </w:tbl>
    <w:p w14:paraId="77F3C358" w14:textId="4362A293" w:rsidR="00286912" w:rsidRPr="0011253A" w:rsidRDefault="00A96B4E" w:rsidP="00DB5023">
      <w:pPr>
        <w:pStyle w:val="Heading2"/>
        <w:rPr>
          <w:rFonts w:ascii="Arial" w:hAnsi="Arial"/>
        </w:rPr>
      </w:pPr>
      <w:bookmarkStart w:id="10" w:name="_Toc132192341"/>
      <w:r w:rsidRPr="0011253A">
        <w:rPr>
          <w:rFonts w:ascii="Arial" w:hAnsi="Arial"/>
        </w:rPr>
        <w:t>1. F</w:t>
      </w:r>
      <w:r w:rsidR="00286912" w:rsidRPr="0011253A">
        <w:rPr>
          <w:rFonts w:ascii="Arial" w:hAnsi="Arial"/>
        </w:rPr>
        <w:t>. Handoffs during Multi-Stage Reviews</w:t>
      </w:r>
      <w:bookmarkEnd w:id="10"/>
      <w:r w:rsidR="00286912" w:rsidRPr="0011253A">
        <w:rPr>
          <w:rFonts w:ascii="Arial" w:hAnsi="Arial"/>
        </w:rPr>
        <w:t xml:space="preserve">  </w:t>
      </w:r>
    </w:p>
    <w:p w14:paraId="5D9A04B2" w14:textId="77777777" w:rsidR="00286912" w:rsidRPr="0011253A" w:rsidRDefault="00286912" w:rsidP="00286912">
      <w:pPr>
        <w:rPr>
          <w:rFonts w:ascii="Arial" w:hAnsi="Arial" w:cs="Arial"/>
        </w:rPr>
      </w:pPr>
      <w:r w:rsidRPr="0011253A">
        <w:rPr>
          <w:rFonts w:ascii="Arial" w:hAnsi="Arial" w:cs="Arial"/>
        </w:rPr>
        <w:t xml:space="preserve">The multi-stage review processes in Table 3 requires appropriate feedback to candidates and handoff of completed reviews from one reviewing unit to another. The handoff processes are described below. </w:t>
      </w:r>
    </w:p>
    <w:p w14:paraId="78B31912" w14:textId="6FA1F3A1" w:rsidR="00286912" w:rsidRPr="0011253A" w:rsidRDefault="00A96B4E" w:rsidP="00C80B8D">
      <w:pPr>
        <w:pStyle w:val="Heading3"/>
        <w:rPr>
          <w:rFonts w:ascii="Arial" w:hAnsi="Arial"/>
        </w:rPr>
      </w:pPr>
      <w:bookmarkStart w:id="11" w:name="_Toc132192342"/>
      <w:r w:rsidRPr="0011253A">
        <w:rPr>
          <w:rFonts w:ascii="Arial" w:hAnsi="Arial"/>
        </w:rPr>
        <w:t>1. F.1</w:t>
      </w:r>
      <w:r w:rsidR="00286912" w:rsidRPr="0011253A">
        <w:rPr>
          <w:rFonts w:ascii="Arial" w:hAnsi="Arial"/>
        </w:rPr>
        <w:t xml:space="preserve"> Appointment Reviews</w:t>
      </w:r>
      <w:bookmarkEnd w:id="11"/>
    </w:p>
    <w:p w14:paraId="09D5C3C6" w14:textId="52A78E0B" w:rsidR="00286912" w:rsidRPr="0011253A" w:rsidRDefault="00286912" w:rsidP="005F60B5">
      <w:pPr>
        <w:pStyle w:val="ListParagraph"/>
        <w:numPr>
          <w:ilvl w:val="0"/>
          <w:numId w:val="2"/>
        </w:numPr>
        <w:rPr>
          <w:rFonts w:ascii="Arial" w:hAnsi="Arial" w:cs="Arial"/>
        </w:rPr>
      </w:pPr>
      <w:r w:rsidRPr="0011253A">
        <w:rPr>
          <w:rFonts w:ascii="Arial" w:hAnsi="Arial" w:cs="Arial"/>
        </w:rPr>
        <w:t xml:space="preserve">The </w:t>
      </w:r>
      <w:r w:rsidR="00222A5E" w:rsidRPr="0011253A">
        <w:rPr>
          <w:rFonts w:ascii="Arial" w:hAnsi="Arial" w:cs="Arial"/>
        </w:rPr>
        <w:t>d</w:t>
      </w:r>
      <w:r w:rsidRPr="0011253A">
        <w:rPr>
          <w:rFonts w:ascii="Arial" w:hAnsi="Arial" w:cs="Arial"/>
        </w:rPr>
        <w:t xml:space="preserve">ean requests </w:t>
      </w:r>
      <w:r w:rsidR="00173B14" w:rsidRPr="0011253A">
        <w:rPr>
          <w:rFonts w:ascii="Arial" w:hAnsi="Arial" w:cs="Arial"/>
        </w:rPr>
        <w:t xml:space="preserve">the </w:t>
      </w:r>
      <w:r w:rsidR="00222A5E" w:rsidRPr="0011253A">
        <w:rPr>
          <w:rFonts w:ascii="Arial" w:hAnsi="Arial" w:cs="Arial"/>
        </w:rPr>
        <w:t>unit c</w:t>
      </w:r>
      <w:r w:rsidR="00173B14" w:rsidRPr="0011253A">
        <w:rPr>
          <w:rFonts w:ascii="Arial" w:hAnsi="Arial" w:cs="Arial"/>
        </w:rPr>
        <w:t>ommittee complete an appointment review</w:t>
      </w:r>
      <w:r w:rsidRPr="0011253A">
        <w:rPr>
          <w:rFonts w:ascii="Arial" w:hAnsi="Arial" w:cs="Arial"/>
        </w:rPr>
        <w:t xml:space="preserve">. </w:t>
      </w:r>
    </w:p>
    <w:p w14:paraId="68C43CB2" w14:textId="01011B29" w:rsidR="00286912" w:rsidRPr="0011253A" w:rsidRDefault="00286912" w:rsidP="005F60B5">
      <w:pPr>
        <w:pStyle w:val="ListParagraph"/>
        <w:numPr>
          <w:ilvl w:val="0"/>
          <w:numId w:val="2"/>
        </w:numPr>
        <w:rPr>
          <w:rFonts w:ascii="Arial" w:hAnsi="Arial" w:cs="Arial"/>
        </w:rPr>
      </w:pPr>
      <w:r w:rsidRPr="0011253A">
        <w:rPr>
          <w:rFonts w:ascii="Arial" w:hAnsi="Arial" w:cs="Arial"/>
        </w:rPr>
        <w:t>The</w:t>
      </w:r>
      <w:r w:rsidR="00222A5E" w:rsidRPr="0011253A">
        <w:rPr>
          <w:rFonts w:ascii="Arial" w:hAnsi="Arial" w:cs="Arial"/>
        </w:rPr>
        <w:t xml:space="preserve"> unit c</w:t>
      </w:r>
      <w:r w:rsidRPr="0011253A">
        <w:rPr>
          <w:rFonts w:ascii="Arial" w:hAnsi="Arial" w:cs="Arial"/>
        </w:rPr>
        <w:t xml:space="preserve">ommittee </w:t>
      </w:r>
      <w:r w:rsidR="00222A5E" w:rsidRPr="0011253A">
        <w:rPr>
          <w:rFonts w:ascii="Arial" w:hAnsi="Arial" w:cs="Arial"/>
        </w:rPr>
        <w:t>c</w:t>
      </w:r>
      <w:r w:rsidRPr="0011253A">
        <w:rPr>
          <w:rFonts w:ascii="Arial" w:hAnsi="Arial" w:cs="Arial"/>
        </w:rPr>
        <w:t xml:space="preserve">hair assigns two committee members of appropriate rank and track to review the candidate. </w:t>
      </w:r>
    </w:p>
    <w:p w14:paraId="4B597A97" w14:textId="227B9B3C" w:rsidR="00286912" w:rsidRPr="0011253A" w:rsidRDefault="00286912" w:rsidP="005F60B5">
      <w:pPr>
        <w:pStyle w:val="ListParagraph"/>
        <w:numPr>
          <w:ilvl w:val="0"/>
          <w:numId w:val="2"/>
        </w:numPr>
        <w:rPr>
          <w:rFonts w:ascii="Arial" w:hAnsi="Arial" w:cs="Arial"/>
        </w:rPr>
      </w:pPr>
      <w:r w:rsidRPr="0011253A">
        <w:rPr>
          <w:rFonts w:ascii="Arial" w:hAnsi="Arial" w:cs="Arial"/>
        </w:rPr>
        <w:t xml:space="preserve">The reviewers complete a written summary and return it to the </w:t>
      </w:r>
      <w:r w:rsidR="00222A5E" w:rsidRPr="0011253A">
        <w:rPr>
          <w:rFonts w:ascii="Arial" w:hAnsi="Arial" w:cs="Arial"/>
        </w:rPr>
        <w:t>unit c</w:t>
      </w:r>
      <w:r w:rsidRPr="0011253A">
        <w:rPr>
          <w:rFonts w:ascii="Arial" w:hAnsi="Arial" w:cs="Arial"/>
        </w:rPr>
        <w:t xml:space="preserve">ommittee </w:t>
      </w:r>
      <w:r w:rsidR="00222A5E" w:rsidRPr="0011253A">
        <w:rPr>
          <w:rFonts w:ascii="Arial" w:hAnsi="Arial" w:cs="Arial"/>
        </w:rPr>
        <w:t>c</w:t>
      </w:r>
      <w:r w:rsidRPr="0011253A">
        <w:rPr>
          <w:rFonts w:ascii="Arial" w:hAnsi="Arial" w:cs="Arial"/>
        </w:rPr>
        <w:t xml:space="preserve">hair who submits it and a summary form to the </w:t>
      </w:r>
      <w:r w:rsidR="00222A5E" w:rsidRPr="0011253A">
        <w:rPr>
          <w:rFonts w:ascii="Arial" w:hAnsi="Arial" w:cs="Arial"/>
        </w:rPr>
        <w:t>d</w:t>
      </w:r>
      <w:r w:rsidRPr="0011253A">
        <w:rPr>
          <w:rFonts w:ascii="Arial" w:hAnsi="Arial" w:cs="Arial"/>
        </w:rPr>
        <w:t xml:space="preserve">ean. </w:t>
      </w:r>
    </w:p>
    <w:p w14:paraId="42C0CB59" w14:textId="17C065AB" w:rsidR="00286912" w:rsidRPr="0011253A" w:rsidRDefault="00286912" w:rsidP="005F60B5">
      <w:pPr>
        <w:pStyle w:val="ListParagraph"/>
        <w:numPr>
          <w:ilvl w:val="0"/>
          <w:numId w:val="2"/>
        </w:numPr>
        <w:rPr>
          <w:rFonts w:ascii="Arial" w:hAnsi="Arial" w:cs="Arial"/>
        </w:rPr>
      </w:pPr>
      <w:r w:rsidRPr="0011253A">
        <w:rPr>
          <w:rFonts w:ascii="Arial" w:hAnsi="Arial" w:cs="Arial"/>
        </w:rPr>
        <w:t xml:space="preserve">The </w:t>
      </w:r>
      <w:r w:rsidR="00222A5E" w:rsidRPr="0011253A">
        <w:rPr>
          <w:rFonts w:ascii="Arial" w:hAnsi="Arial" w:cs="Arial"/>
        </w:rPr>
        <w:t>d</w:t>
      </w:r>
      <w:r w:rsidRPr="0011253A">
        <w:rPr>
          <w:rFonts w:ascii="Arial" w:hAnsi="Arial" w:cs="Arial"/>
        </w:rPr>
        <w:t xml:space="preserve">ean ensures all other levels of review receive the appropriate documentation. </w:t>
      </w:r>
    </w:p>
    <w:p w14:paraId="7945DCA9" w14:textId="0C727811" w:rsidR="00286912" w:rsidRPr="0011253A" w:rsidRDefault="00A96B4E" w:rsidP="00C80B8D">
      <w:pPr>
        <w:pStyle w:val="Heading3"/>
        <w:rPr>
          <w:rFonts w:ascii="Arial" w:hAnsi="Arial"/>
        </w:rPr>
      </w:pPr>
      <w:bookmarkStart w:id="12" w:name="_Toc132192343"/>
      <w:r w:rsidRPr="0011253A">
        <w:rPr>
          <w:rFonts w:ascii="Arial" w:hAnsi="Arial"/>
        </w:rPr>
        <w:t>1. F.2</w:t>
      </w:r>
      <w:r w:rsidR="00286912" w:rsidRPr="0011253A">
        <w:rPr>
          <w:rFonts w:ascii="Arial" w:hAnsi="Arial"/>
        </w:rPr>
        <w:t xml:space="preserve"> Third-, Pre-promotion, and Fourth-Year Reviews</w:t>
      </w:r>
      <w:bookmarkEnd w:id="12"/>
      <w:r w:rsidR="00286912" w:rsidRPr="0011253A">
        <w:rPr>
          <w:rFonts w:ascii="Arial" w:hAnsi="Arial"/>
        </w:rPr>
        <w:t xml:space="preserve"> </w:t>
      </w:r>
    </w:p>
    <w:p w14:paraId="6CD7F4E3" w14:textId="77777777" w:rsidR="00C56E6E" w:rsidRPr="0011253A" w:rsidRDefault="00C56E6E" w:rsidP="00C56E6E">
      <w:pPr>
        <w:spacing w:after="0"/>
        <w:rPr>
          <w:rFonts w:ascii="Arial" w:hAnsi="Arial" w:cs="Arial"/>
        </w:rPr>
      </w:pPr>
      <w:r w:rsidRPr="0011253A">
        <w:rPr>
          <w:rFonts w:ascii="Arial" w:hAnsi="Arial" w:cs="Arial"/>
        </w:rPr>
        <w:t xml:space="preserve">APT Unit Committee </w:t>
      </w:r>
    </w:p>
    <w:p w14:paraId="33DA8C6C" w14:textId="77777777" w:rsidR="00C56E6E" w:rsidRPr="0011253A" w:rsidRDefault="00C56E6E" w:rsidP="00C56E6E">
      <w:pPr>
        <w:pStyle w:val="ListParagraph"/>
        <w:numPr>
          <w:ilvl w:val="0"/>
          <w:numId w:val="65"/>
        </w:numPr>
        <w:spacing w:after="0" w:line="252" w:lineRule="auto"/>
        <w:rPr>
          <w:rFonts w:ascii="Arial" w:hAnsi="Arial" w:cs="Arial"/>
        </w:rPr>
      </w:pPr>
      <w:r w:rsidRPr="0011253A">
        <w:rPr>
          <w:rFonts w:ascii="Arial" w:hAnsi="Arial" w:cs="Arial"/>
        </w:rPr>
        <w:t xml:space="preserve">The APT unit committee completes their review. </w:t>
      </w:r>
    </w:p>
    <w:p w14:paraId="6249CAB2" w14:textId="52490248" w:rsidR="00C56E6E" w:rsidRPr="0011253A" w:rsidRDefault="00C56E6E" w:rsidP="00C56E6E">
      <w:pPr>
        <w:pStyle w:val="ListParagraph"/>
        <w:numPr>
          <w:ilvl w:val="0"/>
          <w:numId w:val="65"/>
        </w:numPr>
        <w:spacing w:line="252" w:lineRule="auto"/>
        <w:rPr>
          <w:rFonts w:ascii="Arial" w:hAnsi="Arial" w:cs="Arial"/>
        </w:rPr>
      </w:pPr>
      <w:r w:rsidRPr="0011253A">
        <w:rPr>
          <w:rFonts w:ascii="Arial" w:hAnsi="Arial" w:cs="Arial"/>
        </w:rPr>
        <w:t>The APT unit committee chair (or co-chair) presents the written summary to the candidate in person or via approved technology with the department chair/</w:t>
      </w:r>
      <w:r w:rsidR="00FE55C7">
        <w:rPr>
          <w:rFonts w:ascii="Arial" w:hAnsi="Arial" w:cs="Arial"/>
        </w:rPr>
        <w:t>IUB, IUFW, or IUC</w:t>
      </w:r>
      <w:r w:rsidRPr="0011253A">
        <w:rPr>
          <w:rFonts w:ascii="Arial" w:hAnsi="Arial" w:cs="Arial"/>
        </w:rPr>
        <w:t xml:space="preserve"> </w:t>
      </w:r>
      <w:r w:rsidR="00A66E77">
        <w:rPr>
          <w:rFonts w:ascii="Arial" w:hAnsi="Arial" w:cs="Arial"/>
        </w:rPr>
        <w:t>administrator</w:t>
      </w:r>
      <w:r w:rsidRPr="0011253A">
        <w:rPr>
          <w:rFonts w:ascii="Arial" w:hAnsi="Arial" w:cs="Arial"/>
        </w:rPr>
        <w:t xml:space="preserve"> also in attendance.     </w:t>
      </w:r>
    </w:p>
    <w:p w14:paraId="43F20919" w14:textId="77777777" w:rsidR="00C56E6E" w:rsidRPr="0011253A" w:rsidRDefault="00C56E6E" w:rsidP="00C56E6E">
      <w:pPr>
        <w:pStyle w:val="ListParagraph"/>
        <w:numPr>
          <w:ilvl w:val="0"/>
          <w:numId w:val="65"/>
        </w:numPr>
        <w:spacing w:line="252" w:lineRule="auto"/>
        <w:rPr>
          <w:rFonts w:ascii="Arial" w:hAnsi="Arial" w:cs="Arial"/>
        </w:rPr>
      </w:pPr>
      <w:r w:rsidRPr="0011253A">
        <w:rPr>
          <w:rFonts w:ascii="Arial" w:hAnsi="Arial" w:cs="Arial"/>
        </w:rPr>
        <w:t>The review is signed by the candidate and unit committee chair (or co-chair).</w:t>
      </w:r>
    </w:p>
    <w:p w14:paraId="3753D647" w14:textId="47AA68C1" w:rsidR="00C56E6E" w:rsidRPr="0011253A" w:rsidRDefault="00C56E6E" w:rsidP="00C56E6E">
      <w:pPr>
        <w:pStyle w:val="ListParagraph"/>
        <w:numPr>
          <w:ilvl w:val="0"/>
          <w:numId w:val="65"/>
        </w:numPr>
        <w:spacing w:line="252" w:lineRule="auto"/>
        <w:rPr>
          <w:rFonts w:ascii="Arial" w:hAnsi="Arial" w:cs="Arial"/>
          <w:color w:val="000000" w:themeColor="text1"/>
        </w:rPr>
      </w:pPr>
      <w:r w:rsidRPr="0011253A">
        <w:rPr>
          <w:rFonts w:ascii="Arial" w:hAnsi="Arial" w:cs="Arial"/>
        </w:rPr>
        <w:t xml:space="preserve">The signed review is forwarded to the </w:t>
      </w:r>
      <w:r w:rsidR="00E823F0" w:rsidRPr="0011253A">
        <w:rPr>
          <w:rFonts w:ascii="Arial" w:hAnsi="Arial" w:cs="Arial"/>
          <w:color w:val="000000" w:themeColor="text1"/>
        </w:rPr>
        <w:t>EADFA</w:t>
      </w:r>
      <w:r w:rsidRPr="0011253A">
        <w:rPr>
          <w:rFonts w:ascii="Arial" w:hAnsi="Arial" w:cs="Arial"/>
          <w:color w:val="000000" w:themeColor="text1"/>
        </w:rPr>
        <w:t xml:space="preserve"> who submits the materials to the </w:t>
      </w:r>
      <w:r w:rsidR="00A66E77">
        <w:rPr>
          <w:rFonts w:ascii="Arial" w:hAnsi="Arial" w:cs="Arial"/>
          <w:color w:val="000000" w:themeColor="text1"/>
        </w:rPr>
        <w:t>IUI</w:t>
      </w:r>
      <w:r w:rsidRPr="0011253A">
        <w:rPr>
          <w:rFonts w:ascii="Arial" w:hAnsi="Arial" w:cs="Arial"/>
          <w:color w:val="000000" w:themeColor="text1"/>
        </w:rPr>
        <w:t xml:space="preserve"> </w:t>
      </w:r>
      <w:r w:rsidR="0011045F">
        <w:rPr>
          <w:rFonts w:ascii="Arial" w:hAnsi="Arial" w:cs="Arial"/>
          <w:color w:val="000000" w:themeColor="text1"/>
        </w:rPr>
        <w:t xml:space="preserve">Office of Academic </w:t>
      </w:r>
      <w:r w:rsidR="00CF3416">
        <w:rPr>
          <w:rFonts w:ascii="Arial" w:hAnsi="Arial" w:cs="Arial"/>
          <w:color w:val="000000" w:themeColor="text1"/>
        </w:rPr>
        <w:t>Affairs</w:t>
      </w:r>
      <w:r w:rsidRPr="0011253A">
        <w:rPr>
          <w:rFonts w:ascii="Arial" w:hAnsi="Arial" w:cs="Arial"/>
          <w:color w:val="000000" w:themeColor="text1"/>
        </w:rPr>
        <w:t>.</w:t>
      </w:r>
    </w:p>
    <w:p w14:paraId="5EE865B8" w14:textId="3AD0B622" w:rsidR="00D52041" w:rsidRPr="0011253A" w:rsidRDefault="00D52041" w:rsidP="007E1C3E">
      <w:pPr>
        <w:spacing w:after="0"/>
        <w:rPr>
          <w:rFonts w:ascii="Arial" w:hAnsi="Arial" w:cs="Arial"/>
          <w:color w:val="000000" w:themeColor="text1"/>
        </w:rPr>
      </w:pPr>
      <w:r w:rsidRPr="0011253A">
        <w:rPr>
          <w:rFonts w:ascii="Arial" w:hAnsi="Arial" w:cs="Arial"/>
          <w:color w:val="000000" w:themeColor="text1"/>
        </w:rPr>
        <w:t>Department Chair/</w:t>
      </w:r>
      <w:r w:rsidR="00FE55C7">
        <w:rPr>
          <w:rFonts w:ascii="Arial" w:hAnsi="Arial" w:cs="Arial"/>
          <w:color w:val="000000" w:themeColor="text1"/>
        </w:rPr>
        <w:t>IUB, IUFW, or IUC</w:t>
      </w:r>
      <w:r w:rsidRPr="0011253A">
        <w:rPr>
          <w:rFonts w:ascii="Arial" w:hAnsi="Arial" w:cs="Arial"/>
          <w:color w:val="000000" w:themeColor="text1"/>
        </w:rPr>
        <w:t xml:space="preserve"> </w:t>
      </w:r>
      <w:r w:rsidR="00A66E77">
        <w:rPr>
          <w:rFonts w:ascii="Arial" w:hAnsi="Arial" w:cs="Arial"/>
          <w:color w:val="000000" w:themeColor="text1"/>
        </w:rPr>
        <w:t>Administrator</w:t>
      </w:r>
      <w:r w:rsidR="0011045F">
        <w:rPr>
          <w:rFonts w:ascii="Arial" w:hAnsi="Arial" w:cs="Arial"/>
          <w:color w:val="000000" w:themeColor="text1"/>
        </w:rPr>
        <w:t xml:space="preserve"> </w:t>
      </w:r>
    </w:p>
    <w:p w14:paraId="14931EF6" w14:textId="0A665988" w:rsidR="00D52041" w:rsidRPr="0011253A" w:rsidRDefault="00D52041" w:rsidP="007E1C3E">
      <w:pPr>
        <w:pStyle w:val="ListParagraph"/>
        <w:numPr>
          <w:ilvl w:val="0"/>
          <w:numId w:val="64"/>
        </w:numPr>
        <w:spacing w:after="0" w:line="252" w:lineRule="auto"/>
        <w:rPr>
          <w:rFonts w:ascii="Arial" w:hAnsi="Arial" w:cs="Arial"/>
          <w:color w:val="000000" w:themeColor="text1"/>
        </w:rPr>
      </w:pPr>
      <w:r w:rsidRPr="0011253A">
        <w:rPr>
          <w:rFonts w:ascii="Arial" w:hAnsi="Arial" w:cs="Arial"/>
          <w:color w:val="000000" w:themeColor="text1"/>
        </w:rPr>
        <w:t>The department chair/</w:t>
      </w:r>
      <w:r w:rsidR="00FE55C7">
        <w:rPr>
          <w:rFonts w:ascii="Arial" w:hAnsi="Arial" w:cs="Arial"/>
          <w:color w:val="000000" w:themeColor="text1"/>
        </w:rPr>
        <w:t>IUB, IUFW, or IUC</w:t>
      </w:r>
      <w:r w:rsidRPr="0011253A">
        <w:rPr>
          <w:rFonts w:ascii="Arial" w:hAnsi="Arial" w:cs="Arial"/>
          <w:color w:val="000000" w:themeColor="text1"/>
        </w:rPr>
        <w:t xml:space="preserve"> </w:t>
      </w:r>
      <w:r w:rsidR="00A66E77">
        <w:rPr>
          <w:rFonts w:ascii="Arial" w:hAnsi="Arial" w:cs="Arial"/>
          <w:color w:val="000000" w:themeColor="text1"/>
        </w:rPr>
        <w:t>administrator</w:t>
      </w:r>
      <w:r w:rsidR="0011045F">
        <w:rPr>
          <w:rFonts w:ascii="Arial" w:hAnsi="Arial" w:cs="Arial"/>
          <w:color w:val="000000" w:themeColor="text1"/>
        </w:rPr>
        <w:t xml:space="preserve"> </w:t>
      </w:r>
      <w:r w:rsidRPr="0011253A">
        <w:rPr>
          <w:rFonts w:ascii="Arial" w:hAnsi="Arial" w:cs="Arial"/>
          <w:color w:val="000000" w:themeColor="text1"/>
        </w:rPr>
        <w:t>completes their review.</w:t>
      </w:r>
    </w:p>
    <w:p w14:paraId="6B17720C" w14:textId="2CA1DCCE" w:rsidR="00D52041" w:rsidRPr="0011253A" w:rsidRDefault="00D52041" w:rsidP="00D52041">
      <w:pPr>
        <w:pStyle w:val="ListParagraph"/>
        <w:numPr>
          <w:ilvl w:val="0"/>
          <w:numId w:val="64"/>
        </w:numPr>
        <w:spacing w:line="252" w:lineRule="auto"/>
        <w:rPr>
          <w:rFonts w:ascii="Arial" w:hAnsi="Arial" w:cs="Arial"/>
          <w:color w:val="000000" w:themeColor="text1"/>
        </w:rPr>
      </w:pPr>
      <w:r w:rsidRPr="0011253A">
        <w:rPr>
          <w:rFonts w:ascii="Arial" w:hAnsi="Arial" w:cs="Arial"/>
          <w:color w:val="000000" w:themeColor="text1"/>
        </w:rPr>
        <w:t>The department chair/</w:t>
      </w:r>
      <w:r w:rsidR="00FE55C7">
        <w:rPr>
          <w:rFonts w:ascii="Arial" w:hAnsi="Arial" w:cs="Arial"/>
          <w:color w:val="000000" w:themeColor="text1"/>
        </w:rPr>
        <w:t>IUB, IUFW, or IUC</w:t>
      </w:r>
      <w:r w:rsidRPr="0011253A">
        <w:rPr>
          <w:rFonts w:ascii="Arial" w:hAnsi="Arial" w:cs="Arial"/>
          <w:color w:val="000000" w:themeColor="text1"/>
        </w:rPr>
        <w:t xml:space="preserve"> </w:t>
      </w:r>
      <w:r w:rsidR="00A66E77">
        <w:rPr>
          <w:rFonts w:ascii="Arial" w:hAnsi="Arial" w:cs="Arial"/>
          <w:color w:val="000000" w:themeColor="text1"/>
        </w:rPr>
        <w:t>administrator</w:t>
      </w:r>
      <w:r w:rsidRPr="0011253A">
        <w:rPr>
          <w:rFonts w:ascii="Arial" w:hAnsi="Arial" w:cs="Arial"/>
          <w:color w:val="000000" w:themeColor="text1"/>
        </w:rPr>
        <w:t xml:space="preserve"> presents the written summary to the candidate in person or via approved technology.</w:t>
      </w:r>
    </w:p>
    <w:p w14:paraId="7D7F166A" w14:textId="7F785D90" w:rsidR="00D52041" w:rsidRPr="0011253A" w:rsidRDefault="00D52041" w:rsidP="00D52041">
      <w:pPr>
        <w:pStyle w:val="ListParagraph"/>
        <w:numPr>
          <w:ilvl w:val="0"/>
          <w:numId w:val="64"/>
        </w:numPr>
        <w:spacing w:line="252" w:lineRule="auto"/>
        <w:rPr>
          <w:rFonts w:ascii="Arial" w:hAnsi="Arial" w:cs="Arial"/>
          <w:color w:val="000000" w:themeColor="text1"/>
        </w:rPr>
      </w:pPr>
      <w:r w:rsidRPr="0011253A">
        <w:rPr>
          <w:rFonts w:ascii="Arial" w:hAnsi="Arial" w:cs="Arial"/>
          <w:color w:val="000000" w:themeColor="text1"/>
        </w:rPr>
        <w:t>The review is signed by the candidate and the department chair/</w:t>
      </w:r>
      <w:r w:rsidR="00FE55C7">
        <w:rPr>
          <w:rFonts w:ascii="Arial" w:hAnsi="Arial" w:cs="Arial"/>
          <w:color w:val="000000" w:themeColor="text1"/>
        </w:rPr>
        <w:t>IUB, IUFW, or IUC</w:t>
      </w:r>
      <w:r w:rsidRPr="0011253A">
        <w:rPr>
          <w:rFonts w:ascii="Arial" w:hAnsi="Arial" w:cs="Arial"/>
          <w:color w:val="000000" w:themeColor="text1"/>
        </w:rPr>
        <w:t xml:space="preserve"> </w:t>
      </w:r>
      <w:r w:rsidR="00A66E77">
        <w:rPr>
          <w:rFonts w:ascii="Arial" w:hAnsi="Arial" w:cs="Arial"/>
          <w:color w:val="000000" w:themeColor="text1"/>
        </w:rPr>
        <w:t>administrator</w:t>
      </w:r>
      <w:r w:rsidRPr="0011253A">
        <w:rPr>
          <w:rFonts w:ascii="Arial" w:hAnsi="Arial" w:cs="Arial"/>
          <w:color w:val="000000" w:themeColor="text1"/>
        </w:rPr>
        <w:t xml:space="preserve">.  </w:t>
      </w:r>
    </w:p>
    <w:p w14:paraId="0F8BDB9E" w14:textId="138564CA" w:rsidR="00D52041" w:rsidRDefault="00D52041" w:rsidP="00D52041">
      <w:pPr>
        <w:pStyle w:val="ListParagraph"/>
        <w:numPr>
          <w:ilvl w:val="0"/>
          <w:numId w:val="64"/>
        </w:numPr>
        <w:spacing w:line="252" w:lineRule="auto"/>
        <w:rPr>
          <w:rFonts w:ascii="Arial" w:hAnsi="Arial" w:cs="Arial"/>
        </w:rPr>
      </w:pPr>
      <w:r w:rsidRPr="0011253A">
        <w:rPr>
          <w:rFonts w:ascii="Arial" w:hAnsi="Arial" w:cs="Arial"/>
          <w:color w:val="000000" w:themeColor="text1"/>
        </w:rPr>
        <w:t xml:space="preserve">The signed review is forwarded to the </w:t>
      </w:r>
      <w:r w:rsidR="00E823F0" w:rsidRPr="0011253A">
        <w:rPr>
          <w:rFonts w:ascii="Arial" w:hAnsi="Arial" w:cs="Arial"/>
          <w:color w:val="000000" w:themeColor="text1"/>
        </w:rPr>
        <w:t>EADFA</w:t>
      </w:r>
      <w:r w:rsidRPr="0011253A">
        <w:rPr>
          <w:rFonts w:ascii="Arial" w:hAnsi="Arial" w:cs="Arial"/>
          <w:color w:val="000000" w:themeColor="text1"/>
        </w:rPr>
        <w:t xml:space="preserve"> who </w:t>
      </w:r>
      <w:r w:rsidRPr="0011253A">
        <w:rPr>
          <w:rFonts w:ascii="Arial" w:hAnsi="Arial" w:cs="Arial"/>
        </w:rPr>
        <w:t xml:space="preserve">submits the materials to the </w:t>
      </w:r>
      <w:r w:rsidR="00A66E77">
        <w:rPr>
          <w:rFonts w:ascii="Arial" w:hAnsi="Arial" w:cs="Arial"/>
        </w:rPr>
        <w:t>IUI</w:t>
      </w:r>
      <w:r w:rsidR="00CF3416">
        <w:rPr>
          <w:rFonts w:ascii="Arial" w:hAnsi="Arial" w:cs="Arial"/>
        </w:rPr>
        <w:t xml:space="preserve"> </w:t>
      </w:r>
      <w:r w:rsidR="00CF3416" w:rsidRPr="00CF3416">
        <w:rPr>
          <w:rFonts w:ascii="Arial" w:hAnsi="Arial" w:cs="Arial"/>
        </w:rPr>
        <w:t>Office of Academic Affairs</w:t>
      </w:r>
      <w:r w:rsidRPr="0011253A">
        <w:rPr>
          <w:rFonts w:ascii="Arial" w:hAnsi="Arial" w:cs="Arial"/>
        </w:rPr>
        <w:t>.</w:t>
      </w:r>
    </w:p>
    <w:p w14:paraId="0A988278" w14:textId="77777777" w:rsidR="00AB1AFF" w:rsidRPr="0011253A" w:rsidRDefault="00AB1AFF" w:rsidP="00AB1AFF">
      <w:pPr>
        <w:spacing w:after="0" w:line="252" w:lineRule="auto"/>
        <w:rPr>
          <w:rFonts w:ascii="Arial" w:hAnsi="Arial" w:cs="Arial"/>
          <w:color w:val="000000" w:themeColor="text1"/>
        </w:rPr>
      </w:pPr>
      <w:r w:rsidRPr="0011253A">
        <w:rPr>
          <w:rFonts w:ascii="Arial" w:hAnsi="Arial" w:cs="Arial"/>
          <w:color w:val="000000" w:themeColor="text1"/>
        </w:rPr>
        <w:t>Dean</w:t>
      </w:r>
    </w:p>
    <w:p w14:paraId="17D1F463" w14:textId="77777777" w:rsidR="00AB1AFF" w:rsidRPr="0011253A" w:rsidRDefault="00AB1AFF" w:rsidP="00AB1AFF">
      <w:pPr>
        <w:pStyle w:val="ListParagraph"/>
        <w:numPr>
          <w:ilvl w:val="0"/>
          <w:numId w:val="69"/>
        </w:numPr>
        <w:spacing w:after="0" w:line="252" w:lineRule="auto"/>
        <w:rPr>
          <w:rFonts w:ascii="Arial" w:hAnsi="Arial" w:cs="Arial"/>
          <w:color w:val="000000" w:themeColor="text1"/>
        </w:rPr>
      </w:pPr>
      <w:r w:rsidRPr="0011253A">
        <w:rPr>
          <w:rFonts w:ascii="Arial" w:hAnsi="Arial" w:cs="Arial"/>
          <w:color w:val="000000" w:themeColor="text1"/>
        </w:rPr>
        <w:t>The dean completes their review.</w:t>
      </w:r>
    </w:p>
    <w:p w14:paraId="6C9935AE" w14:textId="77777777" w:rsidR="00AB1AFF" w:rsidRPr="0011253A" w:rsidRDefault="00AB1AFF" w:rsidP="00AB1AFF">
      <w:pPr>
        <w:pStyle w:val="ListParagraph"/>
        <w:numPr>
          <w:ilvl w:val="0"/>
          <w:numId w:val="69"/>
        </w:numPr>
        <w:spacing w:line="252" w:lineRule="auto"/>
        <w:rPr>
          <w:rFonts w:ascii="Arial" w:hAnsi="Arial" w:cs="Arial"/>
          <w:color w:val="000000" w:themeColor="text1"/>
        </w:rPr>
      </w:pPr>
      <w:r w:rsidRPr="0011253A">
        <w:rPr>
          <w:rFonts w:ascii="Arial" w:hAnsi="Arial" w:cs="Arial"/>
          <w:color w:val="000000" w:themeColor="text1"/>
        </w:rPr>
        <w:t>The dean presents the written summary to the candidate in person or via approved technology.</w:t>
      </w:r>
    </w:p>
    <w:p w14:paraId="4CAD4B7F" w14:textId="77777777" w:rsidR="00AB1AFF" w:rsidRPr="0011253A" w:rsidRDefault="00AB1AFF" w:rsidP="00AB1AFF">
      <w:pPr>
        <w:pStyle w:val="ListParagraph"/>
        <w:numPr>
          <w:ilvl w:val="0"/>
          <w:numId w:val="69"/>
        </w:numPr>
        <w:spacing w:line="252" w:lineRule="auto"/>
        <w:rPr>
          <w:rFonts w:ascii="Arial" w:hAnsi="Arial" w:cs="Arial"/>
          <w:color w:val="000000" w:themeColor="text1"/>
        </w:rPr>
      </w:pPr>
      <w:r w:rsidRPr="0011253A">
        <w:rPr>
          <w:rFonts w:ascii="Arial" w:hAnsi="Arial" w:cs="Arial"/>
          <w:color w:val="000000" w:themeColor="text1"/>
        </w:rPr>
        <w:t xml:space="preserve">The review is signed by the candidate and the dean.  </w:t>
      </w:r>
    </w:p>
    <w:p w14:paraId="2F362792" w14:textId="30DC815D" w:rsidR="00AB1AFF" w:rsidRPr="0011253A" w:rsidRDefault="00AB1AFF" w:rsidP="00AB1AFF">
      <w:pPr>
        <w:pStyle w:val="ListParagraph"/>
        <w:numPr>
          <w:ilvl w:val="0"/>
          <w:numId w:val="69"/>
        </w:numPr>
        <w:spacing w:line="252" w:lineRule="auto"/>
        <w:rPr>
          <w:rFonts w:ascii="Arial" w:hAnsi="Arial" w:cs="Arial"/>
        </w:rPr>
      </w:pPr>
      <w:r w:rsidRPr="0011253A">
        <w:rPr>
          <w:rFonts w:ascii="Arial" w:hAnsi="Arial" w:cs="Arial"/>
          <w:color w:val="000000" w:themeColor="text1"/>
        </w:rPr>
        <w:t xml:space="preserve">The signed review is forwarded to the EADFA </w:t>
      </w:r>
      <w:r w:rsidRPr="0011253A">
        <w:rPr>
          <w:rFonts w:ascii="Arial" w:hAnsi="Arial" w:cs="Arial"/>
        </w:rPr>
        <w:t xml:space="preserve">who submits the materials to the </w:t>
      </w:r>
      <w:r w:rsidR="00A66E77">
        <w:rPr>
          <w:rFonts w:ascii="Arial" w:hAnsi="Arial" w:cs="Arial"/>
        </w:rPr>
        <w:t>IUI</w:t>
      </w:r>
      <w:r w:rsidRPr="0011253A">
        <w:rPr>
          <w:rFonts w:ascii="Arial" w:hAnsi="Arial" w:cs="Arial"/>
        </w:rPr>
        <w:t xml:space="preserve"> </w:t>
      </w:r>
      <w:r w:rsidR="00CF3416" w:rsidRPr="00CF3416">
        <w:rPr>
          <w:rFonts w:ascii="Arial" w:hAnsi="Arial" w:cs="Arial"/>
        </w:rPr>
        <w:t>Office of Academic Affairs</w:t>
      </w:r>
      <w:r w:rsidRPr="0011253A">
        <w:rPr>
          <w:rFonts w:ascii="Arial" w:hAnsi="Arial" w:cs="Arial"/>
        </w:rPr>
        <w:t>. The remaining steps are managed by the campus.</w:t>
      </w:r>
    </w:p>
    <w:p w14:paraId="487BB072" w14:textId="77777777" w:rsidR="00AB1AFF" w:rsidRPr="005E3E48" w:rsidRDefault="00AB1AFF" w:rsidP="005E3E48">
      <w:pPr>
        <w:spacing w:line="252" w:lineRule="auto"/>
        <w:rPr>
          <w:rFonts w:ascii="Arial" w:hAnsi="Arial" w:cs="Arial"/>
        </w:rPr>
      </w:pPr>
    </w:p>
    <w:p w14:paraId="49A70CCD" w14:textId="79E312AF" w:rsidR="00286912" w:rsidRPr="0011253A" w:rsidRDefault="00A96B4E" w:rsidP="00C80B8D">
      <w:pPr>
        <w:pStyle w:val="Heading3"/>
        <w:rPr>
          <w:rFonts w:ascii="Arial" w:hAnsi="Arial"/>
        </w:rPr>
      </w:pPr>
      <w:bookmarkStart w:id="13" w:name="_Toc132192344"/>
      <w:r w:rsidRPr="0011253A">
        <w:rPr>
          <w:rFonts w:ascii="Arial" w:hAnsi="Arial"/>
        </w:rPr>
        <w:t>1. F.3</w:t>
      </w:r>
      <w:r w:rsidR="00286912" w:rsidRPr="0011253A">
        <w:rPr>
          <w:rFonts w:ascii="Arial" w:hAnsi="Arial"/>
        </w:rPr>
        <w:t xml:space="preserve"> Promotion and Tenure Reviews</w:t>
      </w:r>
      <w:bookmarkEnd w:id="13"/>
      <w:r w:rsidR="00286912" w:rsidRPr="0011253A">
        <w:rPr>
          <w:rFonts w:ascii="Arial" w:hAnsi="Arial"/>
        </w:rPr>
        <w:t xml:space="preserve"> </w:t>
      </w:r>
    </w:p>
    <w:p w14:paraId="3A2F2D6D" w14:textId="77777777" w:rsidR="00C56E6E" w:rsidRPr="0011253A" w:rsidRDefault="00C56E6E" w:rsidP="00C56E6E">
      <w:pPr>
        <w:spacing w:after="0"/>
        <w:rPr>
          <w:rFonts w:ascii="Arial" w:hAnsi="Arial" w:cs="Arial"/>
        </w:rPr>
      </w:pPr>
      <w:r w:rsidRPr="0011253A">
        <w:rPr>
          <w:rFonts w:ascii="Arial" w:hAnsi="Arial" w:cs="Arial"/>
        </w:rPr>
        <w:t xml:space="preserve">APT Unit Committee </w:t>
      </w:r>
    </w:p>
    <w:p w14:paraId="3EEE7661" w14:textId="77777777" w:rsidR="00C56E6E" w:rsidRPr="0011253A" w:rsidRDefault="00C56E6E" w:rsidP="00C56E6E">
      <w:pPr>
        <w:pStyle w:val="ListParagraph"/>
        <w:numPr>
          <w:ilvl w:val="0"/>
          <w:numId w:val="68"/>
        </w:numPr>
        <w:spacing w:after="0" w:line="252" w:lineRule="auto"/>
        <w:rPr>
          <w:rFonts w:ascii="Arial" w:hAnsi="Arial" w:cs="Arial"/>
        </w:rPr>
      </w:pPr>
      <w:r w:rsidRPr="0011253A">
        <w:rPr>
          <w:rFonts w:ascii="Arial" w:hAnsi="Arial" w:cs="Arial"/>
        </w:rPr>
        <w:t xml:space="preserve">The APT unit committee completes their review. </w:t>
      </w:r>
    </w:p>
    <w:p w14:paraId="5D404187" w14:textId="55BF2EF0" w:rsidR="00C56E6E" w:rsidRPr="0011253A" w:rsidRDefault="00C56E6E" w:rsidP="00C56E6E">
      <w:pPr>
        <w:pStyle w:val="ListParagraph"/>
        <w:numPr>
          <w:ilvl w:val="0"/>
          <w:numId w:val="68"/>
        </w:numPr>
        <w:spacing w:line="252" w:lineRule="auto"/>
        <w:rPr>
          <w:rFonts w:ascii="Arial" w:hAnsi="Arial" w:cs="Arial"/>
        </w:rPr>
      </w:pPr>
      <w:r w:rsidRPr="0011253A">
        <w:rPr>
          <w:rFonts w:ascii="Arial" w:hAnsi="Arial" w:cs="Arial"/>
        </w:rPr>
        <w:t>The APT unit committee chair (or co-chair) presents the written summary to the candidate in person or via approved technology with the department chair/</w:t>
      </w:r>
      <w:r w:rsidR="00FE55C7">
        <w:rPr>
          <w:rFonts w:ascii="Arial" w:hAnsi="Arial" w:cs="Arial"/>
        </w:rPr>
        <w:t>IUB, IUFW, or IUC</w:t>
      </w:r>
      <w:r w:rsidRPr="0011253A">
        <w:rPr>
          <w:rFonts w:ascii="Arial" w:hAnsi="Arial" w:cs="Arial"/>
        </w:rPr>
        <w:t xml:space="preserve"> </w:t>
      </w:r>
      <w:r w:rsidR="002F67FE">
        <w:rPr>
          <w:rFonts w:ascii="Arial" w:hAnsi="Arial" w:cs="Arial"/>
        </w:rPr>
        <w:t xml:space="preserve">administrator </w:t>
      </w:r>
      <w:r w:rsidRPr="0011253A">
        <w:rPr>
          <w:rFonts w:ascii="Arial" w:hAnsi="Arial" w:cs="Arial"/>
        </w:rPr>
        <w:t xml:space="preserve">also in attendance.     </w:t>
      </w:r>
    </w:p>
    <w:p w14:paraId="051EAD2A" w14:textId="77777777" w:rsidR="00C56E6E" w:rsidRPr="0011253A" w:rsidRDefault="00C56E6E" w:rsidP="00C56E6E">
      <w:pPr>
        <w:pStyle w:val="ListParagraph"/>
        <w:numPr>
          <w:ilvl w:val="0"/>
          <w:numId w:val="68"/>
        </w:numPr>
        <w:spacing w:line="252" w:lineRule="auto"/>
        <w:rPr>
          <w:rFonts w:ascii="Arial" w:hAnsi="Arial" w:cs="Arial"/>
        </w:rPr>
      </w:pPr>
      <w:r w:rsidRPr="0011253A">
        <w:rPr>
          <w:rFonts w:ascii="Arial" w:hAnsi="Arial" w:cs="Arial"/>
        </w:rPr>
        <w:t>The review is signed by the candidate and unit committee chair (or co-chair).</w:t>
      </w:r>
    </w:p>
    <w:p w14:paraId="04E5E4ED" w14:textId="590583B1" w:rsidR="00C56E6E" w:rsidRPr="0011253A" w:rsidRDefault="00C56E6E" w:rsidP="00C56E6E">
      <w:pPr>
        <w:pStyle w:val="ListParagraph"/>
        <w:numPr>
          <w:ilvl w:val="0"/>
          <w:numId w:val="68"/>
        </w:numPr>
        <w:spacing w:line="252" w:lineRule="auto"/>
        <w:rPr>
          <w:rFonts w:ascii="Arial" w:hAnsi="Arial" w:cs="Arial"/>
        </w:rPr>
      </w:pPr>
      <w:r w:rsidRPr="0011253A">
        <w:rPr>
          <w:rFonts w:ascii="Arial" w:hAnsi="Arial" w:cs="Arial"/>
        </w:rPr>
        <w:t xml:space="preserve">The signed review is forwarded to the </w:t>
      </w:r>
      <w:r w:rsidR="00E823F0" w:rsidRPr="0011253A">
        <w:rPr>
          <w:rFonts w:ascii="Arial" w:hAnsi="Arial" w:cs="Arial"/>
          <w:color w:val="000000" w:themeColor="text1"/>
        </w:rPr>
        <w:t>EADFA</w:t>
      </w:r>
      <w:r w:rsidRPr="0011253A">
        <w:rPr>
          <w:rFonts w:ascii="Arial" w:hAnsi="Arial" w:cs="Arial"/>
          <w:color w:val="000000" w:themeColor="text1"/>
        </w:rPr>
        <w:t xml:space="preserve"> </w:t>
      </w:r>
      <w:r w:rsidRPr="0011253A">
        <w:rPr>
          <w:rFonts w:ascii="Arial" w:hAnsi="Arial" w:cs="Arial"/>
        </w:rPr>
        <w:t xml:space="preserve">who submits the materials to the </w:t>
      </w:r>
      <w:r w:rsidR="00A66E77">
        <w:rPr>
          <w:rFonts w:ascii="Arial" w:hAnsi="Arial" w:cs="Arial"/>
        </w:rPr>
        <w:t>IUI</w:t>
      </w:r>
      <w:r w:rsidR="00CF3416" w:rsidRPr="00CF3416">
        <w:rPr>
          <w:rFonts w:ascii="Arial" w:hAnsi="Arial" w:cs="Arial"/>
          <w:color w:val="000000" w:themeColor="text1"/>
        </w:rPr>
        <w:t xml:space="preserve"> </w:t>
      </w:r>
      <w:r w:rsidR="00CF3416" w:rsidRPr="00CF3416">
        <w:rPr>
          <w:rFonts w:ascii="Arial" w:hAnsi="Arial" w:cs="Arial"/>
        </w:rPr>
        <w:t>Office of Academic Affairs</w:t>
      </w:r>
      <w:r w:rsidRPr="0011253A">
        <w:rPr>
          <w:rFonts w:ascii="Arial" w:hAnsi="Arial" w:cs="Arial"/>
        </w:rPr>
        <w:t>.</w:t>
      </w:r>
    </w:p>
    <w:p w14:paraId="178A861B" w14:textId="273884CC" w:rsidR="00D52041" w:rsidRPr="0011253A" w:rsidRDefault="00D52041" w:rsidP="00D52041">
      <w:pPr>
        <w:rPr>
          <w:rFonts w:ascii="Arial" w:hAnsi="Arial" w:cs="Arial"/>
        </w:rPr>
      </w:pPr>
      <w:r w:rsidRPr="0011253A">
        <w:rPr>
          <w:rFonts w:ascii="Arial" w:hAnsi="Arial" w:cs="Arial"/>
        </w:rPr>
        <w:t>Department Chair/</w:t>
      </w:r>
      <w:r w:rsidR="00FE55C7">
        <w:rPr>
          <w:rFonts w:ascii="Arial" w:hAnsi="Arial" w:cs="Arial"/>
        </w:rPr>
        <w:t>IUB, IUFW, or IUC</w:t>
      </w:r>
      <w:r w:rsidRPr="0011253A">
        <w:rPr>
          <w:rFonts w:ascii="Arial" w:hAnsi="Arial" w:cs="Arial"/>
        </w:rPr>
        <w:t xml:space="preserve"> </w:t>
      </w:r>
      <w:r w:rsidR="00A66E77">
        <w:rPr>
          <w:rFonts w:ascii="Arial" w:hAnsi="Arial" w:cs="Arial"/>
        </w:rPr>
        <w:t>Administrator</w:t>
      </w:r>
      <w:r w:rsidR="00CF3416">
        <w:rPr>
          <w:rFonts w:ascii="Arial" w:hAnsi="Arial" w:cs="Arial"/>
        </w:rPr>
        <w:t xml:space="preserve"> </w:t>
      </w:r>
    </w:p>
    <w:p w14:paraId="38476737" w14:textId="7659977B" w:rsidR="00D52041" w:rsidRPr="0011253A" w:rsidRDefault="00D52041" w:rsidP="007E1C3E">
      <w:pPr>
        <w:pStyle w:val="ListParagraph"/>
        <w:numPr>
          <w:ilvl w:val="0"/>
          <w:numId w:val="67"/>
        </w:numPr>
        <w:spacing w:line="252" w:lineRule="auto"/>
        <w:rPr>
          <w:rFonts w:ascii="Arial" w:hAnsi="Arial" w:cs="Arial"/>
        </w:rPr>
      </w:pPr>
      <w:r w:rsidRPr="0011253A">
        <w:rPr>
          <w:rFonts w:ascii="Arial" w:hAnsi="Arial" w:cs="Arial"/>
        </w:rPr>
        <w:t>The department chair/</w:t>
      </w:r>
      <w:r w:rsidR="00FE55C7">
        <w:rPr>
          <w:rFonts w:ascii="Arial" w:hAnsi="Arial" w:cs="Arial"/>
        </w:rPr>
        <w:t>IUB, IUFW, or IUC</w:t>
      </w:r>
      <w:r w:rsidRPr="0011253A">
        <w:rPr>
          <w:rFonts w:ascii="Arial" w:hAnsi="Arial" w:cs="Arial"/>
        </w:rPr>
        <w:t xml:space="preserve"> </w:t>
      </w:r>
      <w:r w:rsidR="00A66E77">
        <w:rPr>
          <w:rFonts w:ascii="Arial" w:hAnsi="Arial" w:cs="Arial"/>
        </w:rPr>
        <w:t>administrator</w:t>
      </w:r>
      <w:r w:rsidR="00CF3416">
        <w:rPr>
          <w:rFonts w:ascii="Arial" w:hAnsi="Arial" w:cs="Arial"/>
        </w:rPr>
        <w:t xml:space="preserve"> </w:t>
      </w:r>
      <w:r w:rsidRPr="0011253A">
        <w:rPr>
          <w:rFonts w:ascii="Arial" w:hAnsi="Arial" w:cs="Arial"/>
        </w:rPr>
        <w:t>completes their review.</w:t>
      </w:r>
    </w:p>
    <w:p w14:paraId="264F85AB" w14:textId="66154503" w:rsidR="00D52041" w:rsidRPr="0011253A" w:rsidRDefault="00D52041" w:rsidP="007E1C3E">
      <w:pPr>
        <w:pStyle w:val="ListParagraph"/>
        <w:numPr>
          <w:ilvl w:val="0"/>
          <w:numId w:val="67"/>
        </w:numPr>
        <w:spacing w:line="252" w:lineRule="auto"/>
        <w:rPr>
          <w:rFonts w:ascii="Arial" w:hAnsi="Arial" w:cs="Arial"/>
        </w:rPr>
      </w:pPr>
      <w:r w:rsidRPr="0011253A">
        <w:rPr>
          <w:rFonts w:ascii="Arial" w:hAnsi="Arial" w:cs="Arial"/>
        </w:rPr>
        <w:t>The department chair/</w:t>
      </w:r>
      <w:r w:rsidR="00FE55C7">
        <w:rPr>
          <w:rFonts w:ascii="Arial" w:hAnsi="Arial" w:cs="Arial"/>
        </w:rPr>
        <w:t>IUB, IUFW, or IUC</w:t>
      </w:r>
      <w:r w:rsidRPr="0011253A">
        <w:rPr>
          <w:rFonts w:ascii="Arial" w:hAnsi="Arial" w:cs="Arial"/>
        </w:rPr>
        <w:t xml:space="preserve"> </w:t>
      </w:r>
      <w:r w:rsidR="00A66E77">
        <w:rPr>
          <w:rFonts w:ascii="Arial" w:hAnsi="Arial" w:cs="Arial"/>
        </w:rPr>
        <w:t>administrator</w:t>
      </w:r>
      <w:r w:rsidR="00CF3416">
        <w:rPr>
          <w:rFonts w:ascii="Arial" w:hAnsi="Arial" w:cs="Arial"/>
        </w:rPr>
        <w:t xml:space="preserve"> </w:t>
      </w:r>
      <w:r w:rsidRPr="0011253A">
        <w:rPr>
          <w:rFonts w:ascii="Arial" w:hAnsi="Arial" w:cs="Arial"/>
        </w:rPr>
        <w:t>presents the written summary to the candidate in person or via approved technology.</w:t>
      </w:r>
    </w:p>
    <w:p w14:paraId="53C7BF0C" w14:textId="586358FC" w:rsidR="00D52041" w:rsidRPr="0011253A" w:rsidRDefault="00D52041" w:rsidP="007E1C3E">
      <w:pPr>
        <w:pStyle w:val="ListParagraph"/>
        <w:numPr>
          <w:ilvl w:val="0"/>
          <w:numId w:val="67"/>
        </w:numPr>
        <w:spacing w:line="252" w:lineRule="auto"/>
        <w:rPr>
          <w:rFonts w:ascii="Arial" w:hAnsi="Arial" w:cs="Arial"/>
        </w:rPr>
      </w:pPr>
      <w:r w:rsidRPr="0011253A">
        <w:rPr>
          <w:rFonts w:ascii="Arial" w:hAnsi="Arial" w:cs="Arial"/>
        </w:rPr>
        <w:t>The review is signed by the candidate and the department chair/</w:t>
      </w:r>
      <w:r w:rsidR="00FE55C7">
        <w:rPr>
          <w:rFonts w:ascii="Arial" w:hAnsi="Arial" w:cs="Arial"/>
        </w:rPr>
        <w:t>IUB, IUFW, or IUC</w:t>
      </w:r>
      <w:r w:rsidRPr="0011253A">
        <w:rPr>
          <w:rFonts w:ascii="Arial" w:hAnsi="Arial" w:cs="Arial"/>
        </w:rPr>
        <w:t xml:space="preserve"> </w:t>
      </w:r>
      <w:r w:rsidR="00A66E77">
        <w:rPr>
          <w:rFonts w:ascii="Arial" w:hAnsi="Arial" w:cs="Arial"/>
        </w:rPr>
        <w:t>administrator</w:t>
      </w:r>
      <w:r w:rsidRPr="0011253A">
        <w:rPr>
          <w:rFonts w:ascii="Arial" w:hAnsi="Arial" w:cs="Arial"/>
        </w:rPr>
        <w:t xml:space="preserve">.  </w:t>
      </w:r>
    </w:p>
    <w:p w14:paraId="30F9059A" w14:textId="6F818F4C" w:rsidR="00D52041" w:rsidRPr="0011253A" w:rsidRDefault="00D52041" w:rsidP="007E1C3E">
      <w:pPr>
        <w:pStyle w:val="ListParagraph"/>
        <w:numPr>
          <w:ilvl w:val="0"/>
          <w:numId w:val="67"/>
        </w:numPr>
        <w:spacing w:line="252" w:lineRule="auto"/>
        <w:rPr>
          <w:rFonts w:ascii="Arial" w:hAnsi="Arial" w:cs="Arial"/>
          <w:color w:val="000000" w:themeColor="text1"/>
        </w:rPr>
      </w:pPr>
      <w:r w:rsidRPr="0011253A">
        <w:rPr>
          <w:rFonts w:ascii="Arial" w:hAnsi="Arial" w:cs="Arial"/>
        </w:rPr>
        <w:t xml:space="preserve">The signed review is forwarded to the </w:t>
      </w:r>
      <w:r w:rsidR="00E823F0" w:rsidRPr="0011253A">
        <w:rPr>
          <w:rFonts w:ascii="Arial" w:hAnsi="Arial" w:cs="Arial"/>
          <w:color w:val="000000" w:themeColor="text1"/>
        </w:rPr>
        <w:t>EADFA</w:t>
      </w:r>
      <w:r w:rsidRPr="0011253A">
        <w:rPr>
          <w:rFonts w:ascii="Arial" w:hAnsi="Arial" w:cs="Arial"/>
          <w:color w:val="000000" w:themeColor="text1"/>
        </w:rPr>
        <w:t xml:space="preserve"> who submits the materials to the </w:t>
      </w:r>
      <w:r w:rsidR="00A66E77">
        <w:rPr>
          <w:rFonts w:ascii="Arial" w:hAnsi="Arial" w:cs="Arial"/>
          <w:color w:val="000000" w:themeColor="text1"/>
        </w:rPr>
        <w:t>IUI</w:t>
      </w:r>
      <w:r w:rsidRPr="0011253A">
        <w:rPr>
          <w:rFonts w:ascii="Arial" w:hAnsi="Arial" w:cs="Arial"/>
          <w:color w:val="000000" w:themeColor="text1"/>
        </w:rPr>
        <w:t xml:space="preserve"> </w:t>
      </w:r>
      <w:r w:rsidR="00CF3416">
        <w:rPr>
          <w:rFonts w:ascii="Arial" w:hAnsi="Arial" w:cs="Arial"/>
          <w:color w:val="000000" w:themeColor="text1"/>
        </w:rPr>
        <w:t>Office of Academic Affairs</w:t>
      </w:r>
      <w:r w:rsidRPr="0011253A">
        <w:rPr>
          <w:rFonts w:ascii="Arial" w:hAnsi="Arial" w:cs="Arial"/>
          <w:color w:val="000000" w:themeColor="text1"/>
        </w:rPr>
        <w:t>.</w:t>
      </w:r>
    </w:p>
    <w:p w14:paraId="6268C3C2" w14:textId="77777777" w:rsidR="00D52041" w:rsidRPr="0011253A" w:rsidRDefault="00D52041" w:rsidP="007E1C3E">
      <w:pPr>
        <w:spacing w:after="0" w:line="252" w:lineRule="auto"/>
        <w:rPr>
          <w:rFonts w:ascii="Arial" w:hAnsi="Arial" w:cs="Arial"/>
          <w:color w:val="000000" w:themeColor="text1"/>
        </w:rPr>
      </w:pPr>
      <w:r w:rsidRPr="0011253A">
        <w:rPr>
          <w:rFonts w:ascii="Arial" w:hAnsi="Arial" w:cs="Arial"/>
          <w:color w:val="000000" w:themeColor="text1"/>
        </w:rPr>
        <w:t>Dean</w:t>
      </w:r>
    </w:p>
    <w:p w14:paraId="682AC975" w14:textId="77777777" w:rsidR="00D52041" w:rsidRPr="0011253A" w:rsidRDefault="00D52041" w:rsidP="007E1C3E">
      <w:pPr>
        <w:pStyle w:val="ListParagraph"/>
        <w:numPr>
          <w:ilvl w:val="0"/>
          <w:numId w:val="69"/>
        </w:numPr>
        <w:spacing w:after="0" w:line="252" w:lineRule="auto"/>
        <w:rPr>
          <w:rFonts w:ascii="Arial" w:hAnsi="Arial" w:cs="Arial"/>
          <w:color w:val="000000" w:themeColor="text1"/>
        </w:rPr>
      </w:pPr>
      <w:r w:rsidRPr="0011253A">
        <w:rPr>
          <w:rFonts w:ascii="Arial" w:hAnsi="Arial" w:cs="Arial"/>
          <w:color w:val="000000" w:themeColor="text1"/>
        </w:rPr>
        <w:t>The dean completes their review.</w:t>
      </w:r>
    </w:p>
    <w:p w14:paraId="4C7F817E" w14:textId="77777777" w:rsidR="00D52041" w:rsidRPr="0011253A" w:rsidRDefault="00D52041" w:rsidP="007E1C3E">
      <w:pPr>
        <w:pStyle w:val="ListParagraph"/>
        <w:numPr>
          <w:ilvl w:val="0"/>
          <w:numId w:val="69"/>
        </w:numPr>
        <w:spacing w:line="252" w:lineRule="auto"/>
        <w:rPr>
          <w:rFonts w:ascii="Arial" w:hAnsi="Arial" w:cs="Arial"/>
          <w:color w:val="000000" w:themeColor="text1"/>
        </w:rPr>
      </w:pPr>
      <w:r w:rsidRPr="0011253A">
        <w:rPr>
          <w:rFonts w:ascii="Arial" w:hAnsi="Arial" w:cs="Arial"/>
          <w:color w:val="000000" w:themeColor="text1"/>
        </w:rPr>
        <w:t>The dean presents the written summary to the candidate in person or via approved technology.</w:t>
      </w:r>
    </w:p>
    <w:p w14:paraId="52979F81" w14:textId="77777777" w:rsidR="00D52041" w:rsidRPr="0011253A" w:rsidRDefault="00D52041" w:rsidP="007E1C3E">
      <w:pPr>
        <w:pStyle w:val="ListParagraph"/>
        <w:numPr>
          <w:ilvl w:val="0"/>
          <w:numId w:val="69"/>
        </w:numPr>
        <w:spacing w:line="252" w:lineRule="auto"/>
        <w:rPr>
          <w:rFonts w:ascii="Arial" w:hAnsi="Arial" w:cs="Arial"/>
          <w:color w:val="000000" w:themeColor="text1"/>
        </w:rPr>
      </w:pPr>
      <w:r w:rsidRPr="0011253A">
        <w:rPr>
          <w:rFonts w:ascii="Arial" w:hAnsi="Arial" w:cs="Arial"/>
          <w:color w:val="000000" w:themeColor="text1"/>
        </w:rPr>
        <w:t xml:space="preserve">The review is signed by the candidate and the dean.  </w:t>
      </w:r>
    </w:p>
    <w:p w14:paraId="1DCF04D0" w14:textId="530DDA71" w:rsidR="00D52041" w:rsidRPr="0011253A" w:rsidRDefault="00D52041" w:rsidP="007E1C3E">
      <w:pPr>
        <w:pStyle w:val="ListParagraph"/>
        <w:numPr>
          <w:ilvl w:val="0"/>
          <w:numId w:val="69"/>
        </w:numPr>
        <w:spacing w:line="252" w:lineRule="auto"/>
        <w:rPr>
          <w:rFonts w:ascii="Arial" w:hAnsi="Arial" w:cs="Arial"/>
        </w:rPr>
      </w:pPr>
      <w:r w:rsidRPr="0011253A">
        <w:rPr>
          <w:rFonts w:ascii="Arial" w:hAnsi="Arial" w:cs="Arial"/>
          <w:color w:val="000000" w:themeColor="text1"/>
        </w:rPr>
        <w:t xml:space="preserve">The signed review is forwarded to the </w:t>
      </w:r>
      <w:r w:rsidR="00E823F0" w:rsidRPr="0011253A">
        <w:rPr>
          <w:rFonts w:ascii="Arial" w:hAnsi="Arial" w:cs="Arial"/>
          <w:color w:val="000000" w:themeColor="text1"/>
        </w:rPr>
        <w:t>EADFA</w:t>
      </w:r>
      <w:r w:rsidRPr="0011253A">
        <w:rPr>
          <w:rFonts w:ascii="Arial" w:hAnsi="Arial" w:cs="Arial"/>
          <w:color w:val="000000" w:themeColor="text1"/>
        </w:rPr>
        <w:t xml:space="preserve"> </w:t>
      </w:r>
      <w:r w:rsidRPr="0011253A">
        <w:rPr>
          <w:rFonts w:ascii="Arial" w:hAnsi="Arial" w:cs="Arial"/>
        </w:rPr>
        <w:t xml:space="preserve">who submits the materials to the </w:t>
      </w:r>
      <w:r w:rsidR="00A66E77">
        <w:rPr>
          <w:rFonts w:ascii="Arial" w:hAnsi="Arial" w:cs="Arial"/>
        </w:rPr>
        <w:t>IUI</w:t>
      </w:r>
      <w:r w:rsidRPr="0011253A">
        <w:rPr>
          <w:rFonts w:ascii="Arial" w:hAnsi="Arial" w:cs="Arial"/>
        </w:rPr>
        <w:t xml:space="preserve"> </w:t>
      </w:r>
      <w:r w:rsidR="00CF3416">
        <w:rPr>
          <w:rFonts w:ascii="Arial" w:hAnsi="Arial" w:cs="Arial"/>
        </w:rPr>
        <w:t>Office of Academic Affairs</w:t>
      </w:r>
      <w:r w:rsidRPr="0011253A">
        <w:rPr>
          <w:rFonts w:ascii="Arial" w:hAnsi="Arial" w:cs="Arial"/>
        </w:rPr>
        <w:t>. The remaining steps are managed by the campus.</w:t>
      </w:r>
    </w:p>
    <w:p w14:paraId="78029FD5" w14:textId="02ED660E" w:rsidR="00286912" w:rsidRPr="0011253A" w:rsidRDefault="006C73C5" w:rsidP="00C80B8D">
      <w:pPr>
        <w:pStyle w:val="Heading3"/>
        <w:rPr>
          <w:rFonts w:ascii="Arial" w:hAnsi="Arial"/>
        </w:rPr>
      </w:pPr>
      <w:bookmarkStart w:id="14" w:name="_Toc132192345"/>
      <w:r w:rsidRPr="0011253A">
        <w:rPr>
          <w:rFonts w:ascii="Arial" w:hAnsi="Arial"/>
        </w:rPr>
        <w:t>1. F.4</w:t>
      </w:r>
      <w:r w:rsidR="00286912" w:rsidRPr="0011253A">
        <w:rPr>
          <w:rFonts w:ascii="Arial" w:hAnsi="Arial"/>
        </w:rPr>
        <w:t xml:space="preserve"> Reappointments</w:t>
      </w:r>
      <w:bookmarkEnd w:id="14"/>
      <w:r w:rsidR="00286912" w:rsidRPr="0011253A">
        <w:rPr>
          <w:rFonts w:ascii="Arial" w:hAnsi="Arial"/>
        </w:rPr>
        <w:t xml:space="preserve"> </w:t>
      </w:r>
    </w:p>
    <w:p w14:paraId="2D48823D" w14:textId="73A066CA" w:rsidR="00E34E2F" w:rsidRPr="0011253A" w:rsidRDefault="00286912" w:rsidP="00E34E2F">
      <w:pPr>
        <w:rPr>
          <w:rFonts w:ascii="Arial" w:hAnsi="Arial" w:cs="Arial"/>
        </w:rPr>
      </w:pPr>
      <w:r w:rsidRPr="0011253A">
        <w:rPr>
          <w:rFonts w:ascii="Arial" w:hAnsi="Arial" w:cs="Arial"/>
        </w:rPr>
        <w:t xml:space="preserve">The </w:t>
      </w:r>
      <w:r w:rsidR="00222A5E" w:rsidRPr="0011253A">
        <w:rPr>
          <w:rFonts w:ascii="Arial" w:hAnsi="Arial" w:cs="Arial"/>
        </w:rPr>
        <w:t>d</w:t>
      </w:r>
      <w:r w:rsidRPr="0011253A">
        <w:rPr>
          <w:rFonts w:ascii="Arial" w:hAnsi="Arial" w:cs="Arial"/>
        </w:rPr>
        <w:t xml:space="preserve">epartment </w:t>
      </w:r>
      <w:r w:rsidR="00222A5E" w:rsidRPr="0011253A">
        <w:rPr>
          <w:rFonts w:ascii="Arial" w:hAnsi="Arial" w:cs="Arial"/>
        </w:rPr>
        <w:t>c</w:t>
      </w:r>
      <w:r w:rsidRPr="0011253A">
        <w:rPr>
          <w:rFonts w:ascii="Arial" w:hAnsi="Arial" w:cs="Arial"/>
        </w:rPr>
        <w:t>hair</w:t>
      </w:r>
      <w:r w:rsidR="00AD5CFC" w:rsidRPr="0011253A">
        <w:rPr>
          <w:rFonts w:ascii="Arial" w:hAnsi="Arial" w:cs="Arial"/>
        </w:rPr>
        <w:t>/</w:t>
      </w:r>
      <w:r w:rsidR="00FE55C7">
        <w:rPr>
          <w:rFonts w:ascii="Arial" w:hAnsi="Arial" w:cs="Arial"/>
        </w:rPr>
        <w:t>IUB, IUFW, or IUC</w:t>
      </w:r>
      <w:r w:rsidR="00122D67" w:rsidRPr="0011253A">
        <w:rPr>
          <w:rFonts w:ascii="Arial" w:hAnsi="Arial" w:cs="Arial"/>
        </w:rPr>
        <w:t xml:space="preserve"> </w:t>
      </w:r>
      <w:r w:rsidR="002F67FE">
        <w:rPr>
          <w:rFonts w:ascii="Arial" w:hAnsi="Arial" w:cs="Arial"/>
        </w:rPr>
        <w:t xml:space="preserve">administrator </w:t>
      </w:r>
      <w:r w:rsidRPr="0011253A">
        <w:rPr>
          <w:rFonts w:ascii="Arial" w:hAnsi="Arial" w:cs="Arial"/>
        </w:rPr>
        <w:t xml:space="preserve">provides written documentation to the </w:t>
      </w:r>
      <w:r w:rsidR="00222A5E" w:rsidRPr="0011253A">
        <w:rPr>
          <w:rFonts w:ascii="Arial" w:hAnsi="Arial" w:cs="Arial"/>
        </w:rPr>
        <w:t>d</w:t>
      </w:r>
      <w:r w:rsidRPr="0011253A">
        <w:rPr>
          <w:rFonts w:ascii="Arial" w:hAnsi="Arial" w:cs="Arial"/>
        </w:rPr>
        <w:t xml:space="preserve">ean who works with the </w:t>
      </w:r>
      <w:r w:rsidR="00222A5E" w:rsidRPr="0011253A">
        <w:rPr>
          <w:rFonts w:ascii="Arial" w:hAnsi="Arial" w:cs="Arial"/>
        </w:rPr>
        <w:t>department c</w:t>
      </w:r>
      <w:r w:rsidRPr="0011253A">
        <w:rPr>
          <w:rFonts w:ascii="Arial" w:hAnsi="Arial" w:cs="Arial"/>
        </w:rPr>
        <w:t>hair</w:t>
      </w:r>
      <w:r w:rsidR="00AD5CFC" w:rsidRPr="0011253A">
        <w:rPr>
          <w:rFonts w:ascii="Arial" w:hAnsi="Arial" w:cs="Arial"/>
        </w:rPr>
        <w:t>/</w:t>
      </w:r>
      <w:r w:rsidR="00FE55C7">
        <w:rPr>
          <w:rFonts w:ascii="Arial" w:hAnsi="Arial" w:cs="Arial"/>
        </w:rPr>
        <w:t>IUB, IUFW, or IUC</w:t>
      </w:r>
      <w:r w:rsidR="00122D67" w:rsidRPr="0011253A">
        <w:rPr>
          <w:rFonts w:ascii="Arial" w:hAnsi="Arial" w:cs="Arial"/>
        </w:rPr>
        <w:t xml:space="preserve"> </w:t>
      </w:r>
      <w:r w:rsidR="002F67FE">
        <w:rPr>
          <w:rFonts w:ascii="Arial" w:hAnsi="Arial" w:cs="Arial"/>
        </w:rPr>
        <w:t>administrator</w:t>
      </w:r>
      <w:r w:rsidRPr="0011253A">
        <w:rPr>
          <w:rFonts w:ascii="Arial" w:hAnsi="Arial" w:cs="Arial"/>
        </w:rPr>
        <w:t xml:space="preserve"> to ensure all other levels of review receive the appropriate documentation.</w:t>
      </w:r>
    </w:p>
    <w:p w14:paraId="27A16699" w14:textId="77777777" w:rsidR="00286912" w:rsidRPr="000A6F46" w:rsidRDefault="00286912" w:rsidP="00942E97">
      <w:pPr>
        <w:pStyle w:val="Heading1"/>
      </w:pPr>
      <w:bookmarkStart w:id="15" w:name="_2._Overview_of"/>
      <w:bookmarkStart w:id="16" w:name="_Toc132192346"/>
      <w:bookmarkEnd w:id="15"/>
      <w:r w:rsidRPr="000A6F46">
        <w:t>2. Overview of Review Types</w:t>
      </w:r>
      <w:bookmarkEnd w:id="16"/>
    </w:p>
    <w:p w14:paraId="75E9C229" w14:textId="07C258B3" w:rsidR="00286912" w:rsidRPr="0011253A" w:rsidRDefault="00286912" w:rsidP="00286912">
      <w:pPr>
        <w:rPr>
          <w:rFonts w:ascii="Arial" w:hAnsi="Arial" w:cs="Arial"/>
        </w:rPr>
      </w:pPr>
      <w:r w:rsidRPr="0011253A">
        <w:rPr>
          <w:rFonts w:ascii="Arial" w:hAnsi="Arial" w:cs="Arial"/>
        </w:rPr>
        <w:t>Section II contains a summary of the timing, purpose, and persons and/or committees involved in relation to all stages</w:t>
      </w:r>
      <w:r w:rsidR="00662FBF" w:rsidRPr="0011253A">
        <w:rPr>
          <w:rFonts w:ascii="Arial" w:hAnsi="Arial" w:cs="Arial"/>
        </w:rPr>
        <w:t xml:space="preserve"> of review.</w:t>
      </w:r>
      <w:r w:rsidRPr="0011253A">
        <w:rPr>
          <w:rFonts w:ascii="Arial" w:hAnsi="Arial" w:cs="Arial"/>
        </w:rPr>
        <w:t xml:space="preserve"> </w:t>
      </w:r>
    </w:p>
    <w:p w14:paraId="23CAA325" w14:textId="7D74CB2D" w:rsidR="00286912" w:rsidRPr="0011253A" w:rsidRDefault="006C73C5" w:rsidP="00DB5023">
      <w:pPr>
        <w:pStyle w:val="Heading2"/>
        <w:rPr>
          <w:rFonts w:ascii="Arial" w:hAnsi="Arial"/>
        </w:rPr>
      </w:pPr>
      <w:bookmarkStart w:id="17" w:name="_Toc132192347"/>
      <w:r w:rsidRPr="0011253A">
        <w:rPr>
          <w:rFonts w:ascii="Arial" w:hAnsi="Arial"/>
        </w:rPr>
        <w:t>2. A</w:t>
      </w:r>
      <w:r w:rsidR="00CB7685" w:rsidRPr="0011253A">
        <w:rPr>
          <w:rFonts w:ascii="Arial" w:hAnsi="Arial"/>
        </w:rPr>
        <w:t>.</w:t>
      </w:r>
      <w:r w:rsidR="00286912" w:rsidRPr="0011253A">
        <w:rPr>
          <w:rFonts w:ascii="Arial" w:hAnsi="Arial"/>
        </w:rPr>
        <w:t xml:space="preserve"> Appointment Review</w:t>
      </w:r>
      <w:bookmarkEnd w:id="17"/>
      <w:r w:rsidR="00286912" w:rsidRPr="0011253A">
        <w:rPr>
          <w:rFonts w:ascii="Arial" w:hAnsi="Arial"/>
        </w:rPr>
        <w:t xml:space="preserve">   </w:t>
      </w:r>
    </w:p>
    <w:p w14:paraId="7AE52277" w14:textId="0BBA6677" w:rsidR="00286912" w:rsidRPr="0011253A" w:rsidRDefault="00286912" w:rsidP="00E34E2F">
      <w:pPr>
        <w:rPr>
          <w:rFonts w:ascii="Arial" w:hAnsi="Arial" w:cs="Arial"/>
        </w:rPr>
      </w:pPr>
      <w:r w:rsidRPr="0011253A">
        <w:rPr>
          <w:rFonts w:ascii="Arial" w:hAnsi="Arial" w:cs="Arial"/>
        </w:rPr>
        <w:t xml:space="preserve">Applications for </w:t>
      </w:r>
      <w:r w:rsidR="00173B14" w:rsidRPr="0011253A">
        <w:rPr>
          <w:rFonts w:ascii="Arial" w:hAnsi="Arial" w:cs="Arial"/>
        </w:rPr>
        <w:t>entry-level</w:t>
      </w:r>
      <w:r w:rsidRPr="0011253A">
        <w:rPr>
          <w:rFonts w:ascii="Arial" w:hAnsi="Arial" w:cs="Arial"/>
        </w:rPr>
        <w:t xml:space="preserve"> academic positions of either track (tenure or non-tenure) are reviewed by the Search and Screen Committee and recommended to administration for consideration. Entry-level applicants may be asked to interview with faculty, department chairs or </w:t>
      </w:r>
      <w:r w:rsidR="00FE55C7">
        <w:rPr>
          <w:rFonts w:ascii="Arial" w:hAnsi="Arial" w:cs="Arial"/>
        </w:rPr>
        <w:t>IUB, IUFW, or IUC</w:t>
      </w:r>
      <w:r w:rsidR="00122D67" w:rsidRPr="0011253A">
        <w:rPr>
          <w:rFonts w:ascii="Arial" w:hAnsi="Arial" w:cs="Arial"/>
        </w:rPr>
        <w:t xml:space="preserve"> </w:t>
      </w:r>
      <w:r w:rsidR="002F67FE">
        <w:rPr>
          <w:rFonts w:ascii="Arial" w:hAnsi="Arial" w:cs="Arial"/>
        </w:rPr>
        <w:t>administrator</w:t>
      </w:r>
      <w:r w:rsidR="00CB60C2" w:rsidRPr="0011253A">
        <w:rPr>
          <w:rFonts w:ascii="Arial" w:hAnsi="Arial" w:cs="Arial"/>
        </w:rPr>
        <w:t xml:space="preserve"> </w:t>
      </w:r>
      <w:r w:rsidRPr="0011253A">
        <w:rPr>
          <w:rFonts w:ascii="Arial" w:hAnsi="Arial" w:cs="Arial"/>
        </w:rPr>
        <w:t>and may be requested to make an academic presentation to faculty.  At the completion of the review process, entry-level faculty may be offered a position by administration upon the recommendation of the Search and Screen Committee.</w:t>
      </w:r>
    </w:p>
    <w:p w14:paraId="0F9CFF51" w14:textId="45D18CE4" w:rsidR="00286912" w:rsidRPr="0011253A" w:rsidRDefault="00286912" w:rsidP="00E34E2F">
      <w:pPr>
        <w:rPr>
          <w:rFonts w:ascii="Arial" w:hAnsi="Arial" w:cs="Arial"/>
        </w:rPr>
      </w:pPr>
      <w:r w:rsidRPr="0011253A">
        <w:rPr>
          <w:rFonts w:ascii="Arial" w:hAnsi="Arial" w:cs="Arial"/>
        </w:rPr>
        <w:t xml:space="preserve">When an applicant for a faculty position is being offered rank above entry level, the </w:t>
      </w:r>
      <w:r w:rsidR="00103ADD" w:rsidRPr="0011253A">
        <w:rPr>
          <w:rFonts w:ascii="Arial" w:hAnsi="Arial" w:cs="Arial"/>
        </w:rPr>
        <w:t>unit APT c</w:t>
      </w:r>
      <w:r w:rsidRPr="0011253A">
        <w:rPr>
          <w:rFonts w:ascii="Arial" w:hAnsi="Arial" w:cs="Arial"/>
        </w:rPr>
        <w:t xml:space="preserve">ommittee of the Faculty Assembly will conduct a review.  The request for appointment review and for obtaining information to be used in the review is the responsibility of the </w:t>
      </w:r>
      <w:r w:rsidR="00103ADD" w:rsidRPr="0011253A">
        <w:rPr>
          <w:rFonts w:ascii="Arial" w:hAnsi="Arial" w:cs="Arial"/>
        </w:rPr>
        <w:t>coordinator for human resources</w:t>
      </w:r>
      <w:r w:rsidRPr="0011253A">
        <w:rPr>
          <w:rFonts w:ascii="Arial" w:hAnsi="Arial" w:cs="Arial"/>
        </w:rPr>
        <w:t xml:space="preserve"> in the School of Nursing.  Upon receiving a request from the </w:t>
      </w:r>
      <w:r w:rsidR="00103ADD" w:rsidRPr="0011253A">
        <w:rPr>
          <w:rFonts w:ascii="Arial" w:hAnsi="Arial" w:cs="Arial"/>
        </w:rPr>
        <w:t>coordinator for human resources</w:t>
      </w:r>
      <w:r w:rsidRPr="0011253A">
        <w:rPr>
          <w:rFonts w:ascii="Arial" w:hAnsi="Arial" w:cs="Arial"/>
        </w:rPr>
        <w:t xml:space="preserve">, the </w:t>
      </w:r>
      <w:r w:rsidR="00103ADD" w:rsidRPr="0011253A">
        <w:rPr>
          <w:rFonts w:ascii="Arial" w:hAnsi="Arial" w:cs="Arial"/>
        </w:rPr>
        <w:t>c</w:t>
      </w:r>
      <w:r w:rsidRPr="0011253A">
        <w:rPr>
          <w:rFonts w:ascii="Arial" w:hAnsi="Arial" w:cs="Arial"/>
        </w:rPr>
        <w:t xml:space="preserve">hair of the </w:t>
      </w:r>
      <w:r w:rsidR="00103ADD" w:rsidRPr="0011253A">
        <w:rPr>
          <w:rFonts w:ascii="Arial" w:hAnsi="Arial" w:cs="Arial"/>
        </w:rPr>
        <w:t>u</w:t>
      </w:r>
      <w:r w:rsidRPr="0011253A">
        <w:rPr>
          <w:rFonts w:ascii="Arial" w:hAnsi="Arial" w:cs="Arial"/>
        </w:rPr>
        <w:t xml:space="preserve">nit APT committee assigns a primary and secondary reviewer to review the candidate’s credentials. The reviewers are provided with the documentation for each rank as outlined above.  </w:t>
      </w:r>
    </w:p>
    <w:p w14:paraId="0CEB16D4" w14:textId="4291F8FD" w:rsidR="00286912" w:rsidRPr="0011253A" w:rsidRDefault="00286912" w:rsidP="00E34E2F">
      <w:pPr>
        <w:rPr>
          <w:rFonts w:ascii="Arial" w:hAnsi="Arial" w:cs="Arial"/>
          <w:b/>
        </w:rPr>
      </w:pPr>
      <w:r w:rsidRPr="0011253A">
        <w:rPr>
          <w:rFonts w:ascii="Arial" w:hAnsi="Arial" w:cs="Arial"/>
        </w:rPr>
        <w:t>The reviewers use the University APT criteria to write a short synopsis of their conclusions and recommend the appropriate rank and tenure status.</w:t>
      </w:r>
      <w:r w:rsidRPr="0011253A">
        <w:rPr>
          <w:rFonts w:ascii="Arial" w:hAnsi="Arial" w:cs="Arial"/>
          <w:b/>
        </w:rPr>
        <w:t xml:space="preserve">  </w:t>
      </w:r>
      <w:r w:rsidRPr="0011253A">
        <w:rPr>
          <w:rFonts w:ascii="Arial" w:hAnsi="Arial" w:cs="Arial"/>
        </w:rPr>
        <w:t xml:space="preserve">If the documentation provided to the APT committee is not sufficient to make a recommendation, the APT committee may request that the </w:t>
      </w:r>
      <w:r w:rsidR="00103ADD" w:rsidRPr="0011253A">
        <w:rPr>
          <w:rFonts w:ascii="Arial" w:hAnsi="Arial" w:cs="Arial"/>
        </w:rPr>
        <w:t xml:space="preserve">coordinator for human services </w:t>
      </w:r>
      <w:r w:rsidRPr="0011253A">
        <w:rPr>
          <w:rFonts w:ascii="Arial" w:hAnsi="Arial" w:cs="Arial"/>
        </w:rPr>
        <w:t xml:space="preserve">request additional documentation. The requested information shall be limited to one additional page. </w:t>
      </w:r>
    </w:p>
    <w:p w14:paraId="32AFE886" w14:textId="6DC4882A" w:rsidR="00286912" w:rsidRPr="0011253A" w:rsidRDefault="00286912" w:rsidP="00286912">
      <w:pPr>
        <w:rPr>
          <w:rFonts w:ascii="Arial" w:hAnsi="Arial" w:cs="Arial"/>
        </w:rPr>
      </w:pPr>
      <w:r w:rsidRPr="0011253A">
        <w:rPr>
          <w:rFonts w:ascii="Arial" w:hAnsi="Arial" w:cs="Arial"/>
        </w:rPr>
        <w:t xml:space="preserve">The reviewers forward their recommendations to the </w:t>
      </w:r>
      <w:r w:rsidR="00103ADD" w:rsidRPr="0011253A">
        <w:rPr>
          <w:rFonts w:ascii="Arial" w:hAnsi="Arial" w:cs="Arial"/>
        </w:rPr>
        <w:t xml:space="preserve">unit </w:t>
      </w:r>
      <w:r w:rsidRPr="0011253A">
        <w:rPr>
          <w:rFonts w:ascii="Arial" w:hAnsi="Arial" w:cs="Arial"/>
        </w:rPr>
        <w:t xml:space="preserve">APT chair who completes the Appointment Recommendation Form and a short summary of the reviewers’ recommendations (See </w:t>
      </w:r>
      <w:r w:rsidR="00956A30" w:rsidRPr="0011253A">
        <w:rPr>
          <w:rFonts w:ascii="Arial" w:hAnsi="Arial" w:cs="Arial"/>
        </w:rPr>
        <w:t xml:space="preserve">Appendix A: </w:t>
      </w:r>
      <w:r w:rsidR="00C80B8D" w:rsidRPr="0011253A">
        <w:rPr>
          <w:rFonts w:ascii="Arial" w:hAnsi="Arial" w:cs="Arial"/>
        </w:rPr>
        <w:t xml:space="preserve">Appointment Review Form). </w:t>
      </w:r>
      <w:r w:rsidRPr="0011253A">
        <w:rPr>
          <w:rFonts w:ascii="Arial" w:hAnsi="Arial" w:cs="Arial"/>
        </w:rPr>
        <w:t xml:space="preserve">The Appointment Recommendation Form is forwarded to the </w:t>
      </w:r>
      <w:r w:rsidR="00103ADD" w:rsidRPr="0011253A">
        <w:rPr>
          <w:rFonts w:ascii="Arial" w:hAnsi="Arial" w:cs="Arial"/>
        </w:rPr>
        <w:t xml:space="preserve">coordinator of human services </w:t>
      </w:r>
      <w:r w:rsidRPr="0011253A">
        <w:rPr>
          <w:rFonts w:ascii="Arial" w:hAnsi="Arial" w:cs="Arial"/>
        </w:rPr>
        <w:t xml:space="preserve">who forwards it to the </w:t>
      </w:r>
      <w:r w:rsidR="00103ADD" w:rsidRPr="0011253A">
        <w:rPr>
          <w:rFonts w:ascii="Arial" w:hAnsi="Arial" w:cs="Arial"/>
        </w:rPr>
        <w:t>d</w:t>
      </w:r>
      <w:r w:rsidRPr="0011253A">
        <w:rPr>
          <w:rFonts w:ascii="Arial" w:hAnsi="Arial" w:cs="Arial"/>
        </w:rPr>
        <w:t xml:space="preserve">ean. </w:t>
      </w:r>
    </w:p>
    <w:p w14:paraId="19609A0E" w14:textId="423A2A3F" w:rsidR="00286912" w:rsidRPr="0011253A" w:rsidRDefault="00286912" w:rsidP="00286912">
      <w:pPr>
        <w:rPr>
          <w:rFonts w:ascii="Arial" w:hAnsi="Arial" w:cs="Arial"/>
        </w:rPr>
      </w:pPr>
      <w:r w:rsidRPr="0011253A">
        <w:rPr>
          <w:rFonts w:ascii="Arial" w:hAnsi="Arial" w:cs="Arial"/>
        </w:rPr>
        <w:t xml:space="preserve">Consistent with </w:t>
      </w:r>
      <w:r w:rsidR="00D3490E" w:rsidRPr="0011253A">
        <w:rPr>
          <w:rFonts w:ascii="Arial" w:hAnsi="Arial" w:cs="Arial"/>
        </w:rPr>
        <w:t>campus policy on faculty appointments</w:t>
      </w:r>
      <w:r w:rsidR="00F135A8" w:rsidRPr="0011253A">
        <w:rPr>
          <w:rFonts w:ascii="Arial" w:hAnsi="Arial" w:cs="Arial"/>
        </w:rPr>
        <w:t xml:space="preserve"> </w:t>
      </w:r>
      <w:r w:rsidR="00F135A8" w:rsidRPr="0011253A">
        <w:rPr>
          <w:rStyle w:val="Hyperlink"/>
          <w:rFonts w:ascii="Arial" w:hAnsi="Arial" w:cs="Arial"/>
          <w:color w:val="000000" w:themeColor="text1"/>
          <w:u w:val="none"/>
        </w:rPr>
        <w:t xml:space="preserve">(see </w:t>
      </w:r>
      <w:r w:rsidR="00D3490E" w:rsidRPr="0011253A">
        <w:rPr>
          <w:rFonts w:ascii="Arial" w:hAnsi="Arial" w:cs="Arial"/>
          <w:sz w:val="24"/>
          <w:szCs w:val="24"/>
        </w:rPr>
        <w:t xml:space="preserve">the </w:t>
      </w:r>
      <w:hyperlink r:id="rId20" w:history="1">
        <w:r w:rsidR="00D3490E" w:rsidRPr="0011253A">
          <w:rPr>
            <w:rStyle w:val="Hyperlink"/>
            <w:rFonts w:ascii="Arial" w:hAnsi="Arial" w:cs="Arial"/>
            <w:sz w:val="24"/>
            <w:szCs w:val="24"/>
          </w:rPr>
          <w:t>IUPUI Office of Academic Affairs Faculty Classification</w:t>
        </w:r>
      </w:hyperlink>
      <w:r w:rsidR="00D3490E" w:rsidRPr="0011253A">
        <w:rPr>
          <w:rFonts w:ascii="Arial" w:hAnsi="Arial" w:cs="Arial"/>
          <w:sz w:val="24"/>
          <w:szCs w:val="24"/>
        </w:rPr>
        <w:t>)</w:t>
      </w:r>
      <w:r w:rsidRPr="0011253A">
        <w:rPr>
          <w:rFonts w:ascii="Arial" w:hAnsi="Arial" w:cs="Arial"/>
        </w:rPr>
        <w:t>, applicants submit the following materials for APT review.</w:t>
      </w:r>
      <w:r w:rsidR="00D3490E" w:rsidRPr="0011253A">
        <w:rPr>
          <w:rFonts w:ascii="Arial" w:hAnsi="Arial" w:cs="Arial"/>
        </w:rPr>
        <w:t xml:space="preserve"> Cover sheets outlining the required documentation are available at </w:t>
      </w:r>
      <w:r w:rsidR="00D3490E" w:rsidRPr="0011253A">
        <w:rPr>
          <w:rFonts w:ascii="Arial" w:hAnsi="Arial" w:cs="Arial"/>
          <w:sz w:val="24"/>
          <w:szCs w:val="24"/>
        </w:rPr>
        <w:t xml:space="preserve">the </w:t>
      </w:r>
      <w:hyperlink r:id="rId21" w:history="1">
        <w:r w:rsidR="00D3490E" w:rsidRPr="0011253A">
          <w:rPr>
            <w:rStyle w:val="Hyperlink"/>
            <w:rFonts w:ascii="Arial" w:hAnsi="Arial" w:cs="Arial"/>
            <w:sz w:val="24"/>
            <w:szCs w:val="24"/>
          </w:rPr>
          <w:t>IUPUI Office of Academic Affairs Faculty Classification.</w:t>
        </w:r>
      </w:hyperlink>
      <w:r w:rsidR="00D3490E" w:rsidRPr="0011253A">
        <w:rPr>
          <w:rFonts w:ascii="Arial" w:hAnsi="Arial" w:cs="Arial"/>
          <w:sz w:val="24"/>
          <w:szCs w:val="24"/>
        </w:rPr>
        <w:t xml:space="preserve"> </w:t>
      </w:r>
    </w:p>
    <w:p w14:paraId="2A02CA07" w14:textId="77777777" w:rsidR="00286912" w:rsidRPr="0011253A" w:rsidRDefault="00286912" w:rsidP="00286912">
      <w:pPr>
        <w:rPr>
          <w:rFonts w:ascii="Arial" w:hAnsi="Arial" w:cs="Arial"/>
          <w:b/>
        </w:rPr>
      </w:pPr>
      <w:r w:rsidRPr="0011253A">
        <w:rPr>
          <w:rFonts w:ascii="Arial" w:hAnsi="Arial" w:cs="Arial"/>
          <w:b/>
        </w:rPr>
        <w:t>Required Documentation for Tenure Track or Tenured Appointments</w:t>
      </w:r>
    </w:p>
    <w:p w14:paraId="480D3833" w14:textId="77777777" w:rsidR="00286912" w:rsidRPr="0011253A" w:rsidRDefault="00286912" w:rsidP="005F60B5">
      <w:pPr>
        <w:pStyle w:val="ListParagraph"/>
        <w:numPr>
          <w:ilvl w:val="0"/>
          <w:numId w:val="18"/>
        </w:numPr>
        <w:rPr>
          <w:rFonts w:ascii="Arial" w:hAnsi="Arial" w:cs="Arial"/>
        </w:rPr>
      </w:pPr>
      <w:r w:rsidRPr="0011253A">
        <w:rPr>
          <w:rFonts w:ascii="Arial" w:hAnsi="Arial" w:cs="Arial"/>
        </w:rPr>
        <w:t>Tenure Track Appointments:</w:t>
      </w:r>
    </w:p>
    <w:p w14:paraId="3E31C535" w14:textId="77777777" w:rsidR="00286912" w:rsidRPr="0011253A" w:rsidRDefault="00286912" w:rsidP="005F60B5">
      <w:pPr>
        <w:pStyle w:val="ListParagraph"/>
        <w:numPr>
          <w:ilvl w:val="0"/>
          <w:numId w:val="16"/>
        </w:numPr>
        <w:rPr>
          <w:rFonts w:ascii="Arial" w:hAnsi="Arial" w:cs="Arial"/>
        </w:rPr>
      </w:pPr>
      <w:r w:rsidRPr="0011253A">
        <w:rPr>
          <w:rFonts w:ascii="Arial" w:hAnsi="Arial" w:cs="Arial"/>
        </w:rPr>
        <w:t>Curriculum vitae</w:t>
      </w:r>
    </w:p>
    <w:p w14:paraId="16676370" w14:textId="08F98F84" w:rsidR="00286912" w:rsidRPr="0011253A" w:rsidRDefault="00286912" w:rsidP="005F60B5">
      <w:pPr>
        <w:pStyle w:val="ListParagraph"/>
        <w:numPr>
          <w:ilvl w:val="0"/>
          <w:numId w:val="16"/>
        </w:numPr>
        <w:rPr>
          <w:rFonts w:ascii="Arial" w:hAnsi="Arial" w:cs="Arial"/>
          <w:color w:val="000000" w:themeColor="text1"/>
        </w:rPr>
      </w:pPr>
      <w:r w:rsidRPr="0011253A">
        <w:rPr>
          <w:rFonts w:ascii="Arial" w:hAnsi="Arial" w:cs="Arial"/>
        </w:rPr>
        <w:t xml:space="preserve">Three external letters of reference (waived for candidates who have been employed in faculty role involving teaching, research, professional service, </w:t>
      </w:r>
      <w:r w:rsidR="007B2547" w:rsidRPr="0011253A">
        <w:rPr>
          <w:rFonts w:ascii="Arial" w:hAnsi="Arial" w:cs="Arial"/>
        </w:rPr>
        <w:t xml:space="preserve">or </w:t>
      </w:r>
      <w:r w:rsidR="007B2547" w:rsidRPr="0011253A">
        <w:rPr>
          <w:rFonts w:ascii="Arial" w:hAnsi="Arial" w:cs="Arial"/>
          <w:color w:val="000000" w:themeColor="text1"/>
        </w:rPr>
        <w:t xml:space="preserve">DEI </w:t>
      </w:r>
      <w:r w:rsidR="00F135A8" w:rsidRPr="0011253A">
        <w:rPr>
          <w:rFonts w:ascii="Arial" w:hAnsi="Arial" w:cs="Arial"/>
          <w:color w:val="000000" w:themeColor="text1"/>
        </w:rPr>
        <w:t xml:space="preserve">activities </w:t>
      </w:r>
      <w:r w:rsidRPr="0011253A">
        <w:rPr>
          <w:rFonts w:ascii="Arial" w:hAnsi="Arial" w:cs="Arial"/>
          <w:color w:val="000000" w:themeColor="text1"/>
        </w:rPr>
        <w:t xml:space="preserve">by a school on the </w:t>
      </w:r>
      <w:r w:rsidR="00A66E77">
        <w:rPr>
          <w:rFonts w:ascii="Arial" w:hAnsi="Arial" w:cs="Arial"/>
          <w:color w:val="000000" w:themeColor="text1"/>
        </w:rPr>
        <w:t>IUI</w:t>
      </w:r>
      <w:r w:rsidRPr="0011253A">
        <w:rPr>
          <w:rFonts w:ascii="Arial" w:hAnsi="Arial" w:cs="Arial"/>
          <w:color w:val="000000" w:themeColor="text1"/>
        </w:rPr>
        <w:t xml:space="preserve"> campus for a year or longer and whose initial appointment included review of external letters)</w:t>
      </w:r>
    </w:p>
    <w:p w14:paraId="175E89B8" w14:textId="790D84BC" w:rsidR="00286912" w:rsidRPr="0011253A" w:rsidRDefault="00286912" w:rsidP="005F60B5">
      <w:pPr>
        <w:pStyle w:val="ListParagraph"/>
        <w:numPr>
          <w:ilvl w:val="0"/>
          <w:numId w:val="16"/>
        </w:numPr>
        <w:rPr>
          <w:rFonts w:ascii="Arial" w:hAnsi="Arial" w:cs="Arial"/>
          <w:color w:val="000000" w:themeColor="text1"/>
        </w:rPr>
      </w:pPr>
      <w:r w:rsidRPr="0011253A">
        <w:rPr>
          <w:rFonts w:ascii="Arial" w:hAnsi="Arial" w:cs="Arial"/>
          <w:color w:val="000000" w:themeColor="text1"/>
        </w:rPr>
        <w:t>A 2-page personal statement outlining achievements and goals in teaching, research, service</w:t>
      </w:r>
      <w:r w:rsidR="007B2547" w:rsidRPr="0011253A">
        <w:rPr>
          <w:rFonts w:ascii="Arial" w:hAnsi="Arial" w:cs="Arial"/>
          <w:color w:val="000000" w:themeColor="text1"/>
        </w:rPr>
        <w:t xml:space="preserve">, </w:t>
      </w:r>
      <w:r w:rsidR="00662FBF" w:rsidRPr="0011253A">
        <w:rPr>
          <w:rFonts w:ascii="Arial" w:hAnsi="Arial" w:cs="Arial"/>
          <w:color w:val="000000" w:themeColor="text1"/>
        </w:rPr>
        <w:t>and/</w:t>
      </w:r>
      <w:r w:rsidR="007B2547" w:rsidRPr="0011253A">
        <w:rPr>
          <w:rFonts w:ascii="Arial" w:hAnsi="Arial" w:cs="Arial"/>
          <w:color w:val="000000" w:themeColor="text1"/>
        </w:rPr>
        <w:t>or DEI</w:t>
      </w:r>
    </w:p>
    <w:p w14:paraId="51237BF0" w14:textId="593ABC55" w:rsidR="00286912" w:rsidRPr="0011253A" w:rsidRDefault="00286912" w:rsidP="005F60B5">
      <w:pPr>
        <w:pStyle w:val="ListParagraph"/>
        <w:numPr>
          <w:ilvl w:val="0"/>
          <w:numId w:val="16"/>
        </w:numPr>
        <w:rPr>
          <w:rFonts w:ascii="Arial" w:hAnsi="Arial" w:cs="Arial"/>
        </w:rPr>
      </w:pPr>
      <w:r w:rsidRPr="0011253A">
        <w:rPr>
          <w:rFonts w:ascii="Arial" w:hAnsi="Arial" w:cs="Arial"/>
        </w:rPr>
        <w:t>A minimum of two examples of scholarship (e.g., articles, manuscripts, book chapters)</w:t>
      </w:r>
    </w:p>
    <w:p w14:paraId="59569874" w14:textId="77777777" w:rsidR="00286912" w:rsidRPr="0011253A" w:rsidRDefault="00286912" w:rsidP="005F60B5">
      <w:pPr>
        <w:pStyle w:val="ListParagraph"/>
        <w:numPr>
          <w:ilvl w:val="0"/>
          <w:numId w:val="18"/>
        </w:numPr>
        <w:rPr>
          <w:rFonts w:ascii="Arial" w:hAnsi="Arial" w:cs="Arial"/>
        </w:rPr>
      </w:pPr>
      <w:r w:rsidRPr="0011253A">
        <w:rPr>
          <w:rFonts w:ascii="Arial" w:hAnsi="Arial" w:cs="Arial"/>
        </w:rPr>
        <w:t>Tenured Appointments:</w:t>
      </w:r>
    </w:p>
    <w:p w14:paraId="6A23740D" w14:textId="77777777" w:rsidR="00286912" w:rsidRPr="0011253A" w:rsidRDefault="00286912" w:rsidP="005F60B5">
      <w:pPr>
        <w:pStyle w:val="ListParagraph"/>
        <w:numPr>
          <w:ilvl w:val="0"/>
          <w:numId w:val="17"/>
        </w:numPr>
        <w:rPr>
          <w:rFonts w:ascii="Arial" w:hAnsi="Arial" w:cs="Arial"/>
        </w:rPr>
      </w:pPr>
      <w:r w:rsidRPr="0011253A">
        <w:rPr>
          <w:rFonts w:ascii="Arial" w:hAnsi="Arial" w:cs="Arial"/>
        </w:rPr>
        <w:t>Items 1-4 from Section A</w:t>
      </w:r>
    </w:p>
    <w:p w14:paraId="6D2815B9" w14:textId="16AA0D05" w:rsidR="00286912" w:rsidRPr="0011253A" w:rsidRDefault="00286912" w:rsidP="005F60B5">
      <w:pPr>
        <w:pStyle w:val="ListParagraph"/>
        <w:numPr>
          <w:ilvl w:val="0"/>
          <w:numId w:val="17"/>
        </w:numPr>
        <w:rPr>
          <w:rFonts w:ascii="Arial" w:hAnsi="Arial" w:cs="Arial"/>
        </w:rPr>
      </w:pPr>
      <w:r w:rsidRPr="0011253A">
        <w:rPr>
          <w:rFonts w:ascii="Arial" w:hAnsi="Arial" w:cs="Arial"/>
        </w:rPr>
        <w:t xml:space="preserve">Brief biographical sketch of referees and indication of relationship to </w:t>
      </w:r>
      <w:r w:rsidR="00662FBF" w:rsidRPr="0011253A">
        <w:rPr>
          <w:rFonts w:ascii="Arial" w:hAnsi="Arial" w:cs="Arial"/>
        </w:rPr>
        <w:t>c</w:t>
      </w:r>
      <w:r w:rsidRPr="0011253A">
        <w:rPr>
          <w:rFonts w:ascii="Arial" w:hAnsi="Arial" w:cs="Arial"/>
        </w:rPr>
        <w:t>andidate</w:t>
      </w:r>
    </w:p>
    <w:p w14:paraId="7AA7E7DA" w14:textId="7B65E5AB" w:rsidR="00286912" w:rsidRPr="0011253A" w:rsidRDefault="00286912" w:rsidP="005F60B5">
      <w:pPr>
        <w:pStyle w:val="ListParagraph"/>
        <w:numPr>
          <w:ilvl w:val="0"/>
          <w:numId w:val="17"/>
        </w:numPr>
        <w:rPr>
          <w:rFonts w:ascii="Arial" w:hAnsi="Arial" w:cs="Arial"/>
          <w:color w:val="000000" w:themeColor="text1"/>
        </w:rPr>
      </w:pPr>
      <w:r w:rsidRPr="0011253A">
        <w:rPr>
          <w:rFonts w:ascii="Arial" w:hAnsi="Arial" w:cs="Arial"/>
        </w:rPr>
        <w:t>An additional three (for a total of six) external letters or recommendations, all of which include evaluation of teaching</w:t>
      </w:r>
      <w:r w:rsidR="007B2547" w:rsidRPr="0011253A">
        <w:rPr>
          <w:rFonts w:ascii="Arial" w:hAnsi="Arial" w:cs="Arial"/>
        </w:rPr>
        <w:t xml:space="preserve">, </w:t>
      </w:r>
      <w:r w:rsidRPr="0011253A">
        <w:rPr>
          <w:rFonts w:ascii="Arial" w:hAnsi="Arial" w:cs="Arial"/>
        </w:rPr>
        <w:t>research</w:t>
      </w:r>
      <w:r w:rsidR="007B2547" w:rsidRPr="0011253A">
        <w:rPr>
          <w:rFonts w:ascii="Arial" w:hAnsi="Arial" w:cs="Arial"/>
        </w:rPr>
        <w:t xml:space="preserve">, service, </w:t>
      </w:r>
      <w:r w:rsidR="00662FBF" w:rsidRPr="0011253A">
        <w:rPr>
          <w:rFonts w:ascii="Arial" w:hAnsi="Arial" w:cs="Arial"/>
        </w:rPr>
        <w:t>and/</w:t>
      </w:r>
      <w:r w:rsidR="007B2547" w:rsidRPr="0011253A">
        <w:rPr>
          <w:rFonts w:ascii="Arial" w:hAnsi="Arial" w:cs="Arial"/>
        </w:rPr>
        <w:t xml:space="preserve">or </w:t>
      </w:r>
      <w:r w:rsidR="007B2547" w:rsidRPr="0011253A">
        <w:rPr>
          <w:rFonts w:ascii="Arial" w:hAnsi="Arial" w:cs="Arial"/>
          <w:color w:val="000000" w:themeColor="text1"/>
        </w:rPr>
        <w:t>DEI</w:t>
      </w:r>
      <w:r w:rsidRPr="0011253A">
        <w:rPr>
          <w:rFonts w:ascii="Arial" w:hAnsi="Arial" w:cs="Arial"/>
          <w:color w:val="000000" w:themeColor="text1"/>
        </w:rPr>
        <w:t xml:space="preserve"> </w:t>
      </w:r>
      <w:r w:rsidR="0082238D" w:rsidRPr="0011253A">
        <w:rPr>
          <w:rFonts w:ascii="Arial" w:hAnsi="Arial" w:cs="Arial"/>
          <w:color w:val="000000" w:themeColor="text1"/>
        </w:rPr>
        <w:t>activities.</w:t>
      </w:r>
    </w:p>
    <w:p w14:paraId="167692BB" w14:textId="41658C4C" w:rsidR="00286912" w:rsidRPr="0011253A" w:rsidRDefault="00286912" w:rsidP="00286912">
      <w:pPr>
        <w:rPr>
          <w:rFonts w:ascii="Arial" w:hAnsi="Arial" w:cs="Arial"/>
          <w:b/>
          <w:color w:val="000000" w:themeColor="text1"/>
        </w:rPr>
      </w:pPr>
      <w:r w:rsidRPr="0011253A">
        <w:rPr>
          <w:rFonts w:ascii="Arial" w:hAnsi="Arial" w:cs="Arial"/>
          <w:b/>
          <w:color w:val="000000" w:themeColor="text1"/>
        </w:rPr>
        <w:t>Required Documentation for Non-</w:t>
      </w:r>
      <w:r w:rsidR="007E1C3E" w:rsidRPr="0011253A">
        <w:rPr>
          <w:rFonts w:ascii="Arial" w:hAnsi="Arial" w:cs="Arial"/>
          <w:b/>
          <w:color w:val="000000" w:themeColor="text1"/>
        </w:rPr>
        <w:t>Tenure</w:t>
      </w:r>
      <w:r w:rsidRPr="0011253A">
        <w:rPr>
          <w:rFonts w:ascii="Arial" w:hAnsi="Arial" w:cs="Arial"/>
          <w:b/>
          <w:color w:val="000000" w:themeColor="text1"/>
        </w:rPr>
        <w:t xml:space="preserve"> Related or Probationary Appointments</w:t>
      </w:r>
    </w:p>
    <w:p w14:paraId="5DE7BF36" w14:textId="77777777" w:rsidR="00286912" w:rsidRPr="0011253A" w:rsidRDefault="00286912" w:rsidP="005F60B5">
      <w:pPr>
        <w:pStyle w:val="ListParagraph"/>
        <w:numPr>
          <w:ilvl w:val="0"/>
          <w:numId w:val="19"/>
        </w:numPr>
        <w:rPr>
          <w:rFonts w:ascii="Arial" w:hAnsi="Arial" w:cs="Arial"/>
          <w:color w:val="000000" w:themeColor="text1"/>
        </w:rPr>
      </w:pPr>
      <w:r w:rsidRPr="0011253A">
        <w:rPr>
          <w:rFonts w:ascii="Arial" w:hAnsi="Arial" w:cs="Arial"/>
          <w:color w:val="000000" w:themeColor="text1"/>
        </w:rPr>
        <w:t>Clinical Appointments:</w:t>
      </w:r>
    </w:p>
    <w:p w14:paraId="1E9F6C10" w14:textId="77777777" w:rsidR="00286912" w:rsidRPr="0011253A" w:rsidRDefault="00286912" w:rsidP="005F60B5">
      <w:pPr>
        <w:pStyle w:val="ListParagraph"/>
        <w:numPr>
          <w:ilvl w:val="0"/>
          <w:numId w:val="15"/>
        </w:numPr>
        <w:rPr>
          <w:rFonts w:ascii="Arial" w:hAnsi="Arial" w:cs="Arial"/>
          <w:color w:val="000000" w:themeColor="text1"/>
        </w:rPr>
      </w:pPr>
      <w:r w:rsidRPr="0011253A">
        <w:rPr>
          <w:rFonts w:ascii="Arial" w:hAnsi="Arial" w:cs="Arial"/>
          <w:color w:val="000000" w:themeColor="text1"/>
        </w:rPr>
        <w:t>Curriculum vitae</w:t>
      </w:r>
    </w:p>
    <w:p w14:paraId="65015570" w14:textId="69037BD7" w:rsidR="00286912" w:rsidRPr="0011253A" w:rsidRDefault="00286912" w:rsidP="005F60B5">
      <w:pPr>
        <w:pStyle w:val="ListParagraph"/>
        <w:numPr>
          <w:ilvl w:val="0"/>
          <w:numId w:val="15"/>
        </w:numPr>
        <w:rPr>
          <w:rFonts w:ascii="Arial" w:hAnsi="Arial" w:cs="Arial"/>
          <w:color w:val="000000" w:themeColor="text1"/>
        </w:rPr>
      </w:pPr>
      <w:r w:rsidRPr="0011253A">
        <w:rPr>
          <w:rFonts w:ascii="Arial" w:hAnsi="Arial" w:cs="Arial"/>
          <w:color w:val="000000" w:themeColor="text1"/>
        </w:rPr>
        <w:t xml:space="preserve">Three internal or external letters of reference (waived for candidates who have been employed in faculty role involving teaching, research, professional service, </w:t>
      </w:r>
      <w:r w:rsidR="00662FBF" w:rsidRPr="0011253A">
        <w:rPr>
          <w:rFonts w:ascii="Arial" w:hAnsi="Arial" w:cs="Arial"/>
          <w:color w:val="000000" w:themeColor="text1"/>
        </w:rPr>
        <w:t>and/</w:t>
      </w:r>
      <w:r w:rsidR="007B2547" w:rsidRPr="0011253A">
        <w:rPr>
          <w:rFonts w:ascii="Arial" w:hAnsi="Arial" w:cs="Arial"/>
          <w:color w:val="000000" w:themeColor="text1"/>
        </w:rPr>
        <w:t xml:space="preserve">or DEI activities </w:t>
      </w:r>
      <w:r w:rsidRPr="0011253A">
        <w:rPr>
          <w:rFonts w:ascii="Arial" w:hAnsi="Arial" w:cs="Arial"/>
          <w:color w:val="000000" w:themeColor="text1"/>
        </w:rPr>
        <w:t xml:space="preserve">by a school on the </w:t>
      </w:r>
      <w:r w:rsidR="00A66E77">
        <w:rPr>
          <w:rFonts w:ascii="Arial" w:hAnsi="Arial" w:cs="Arial"/>
          <w:color w:val="000000" w:themeColor="text1"/>
        </w:rPr>
        <w:t>IUI</w:t>
      </w:r>
      <w:r w:rsidRPr="0011253A">
        <w:rPr>
          <w:rFonts w:ascii="Arial" w:hAnsi="Arial" w:cs="Arial"/>
          <w:color w:val="000000" w:themeColor="text1"/>
        </w:rPr>
        <w:t xml:space="preserve"> campus for a year or longer and whose initial appointment included review of external letters)</w:t>
      </w:r>
    </w:p>
    <w:p w14:paraId="7F37894B" w14:textId="1650EC8E" w:rsidR="00286912" w:rsidRPr="0011253A" w:rsidRDefault="00286912" w:rsidP="005F60B5">
      <w:pPr>
        <w:pStyle w:val="ListParagraph"/>
        <w:numPr>
          <w:ilvl w:val="0"/>
          <w:numId w:val="15"/>
        </w:numPr>
        <w:rPr>
          <w:rFonts w:ascii="Arial" w:hAnsi="Arial" w:cs="Arial"/>
          <w:color w:val="000000" w:themeColor="text1"/>
        </w:rPr>
      </w:pPr>
      <w:r w:rsidRPr="0011253A">
        <w:rPr>
          <w:rFonts w:ascii="Arial" w:hAnsi="Arial" w:cs="Arial"/>
          <w:color w:val="000000" w:themeColor="text1"/>
        </w:rPr>
        <w:t>A 2-page personal statement outlining achievements and goals in teaching</w:t>
      </w:r>
      <w:r w:rsidR="007B2547" w:rsidRPr="0011253A">
        <w:rPr>
          <w:rFonts w:ascii="Arial" w:hAnsi="Arial" w:cs="Arial"/>
          <w:color w:val="000000" w:themeColor="text1"/>
        </w:rPr>
        <w:t>,</w:t>
      </w:r>
      <w:r w:rsidRPr="0011253A">
        <w:rPr>
          <w:rFonts w:ascii="Arial" w:hAnsi="Arial" w:cs="Arial"/>
          <w:color w:val="000000" w:themeColor="text1"/>
        </w:rPr>
        <w:t xml:space="preserve"> service, </w:t>
      </w:r>
      <w:r w:rsidR="00662FBF" w:rsidRPr="0011253A">
        <w:rPr>
          <w:rFonts w:ascii="Arial" w:hAnsi="Arial" w:cs="Arial"/>
          <w:color w:val="000000" w:themeColor="text1"/>
        </w:rPr>
        <w:t>and/</w:t>
      </w:r>
      <w:r w:rsidR="007B2547" w:rsidRPr="0011253A">
        <w:rPr>
          <w:rFonts w:ascii="Arial" w:hAnsi="Arial" w:cs="Arial"/>
          <w:color w:val="000000" w:themeColor="text1"/>
        </w:rPr>
        <w:t xml:space="preserve">or DEI </w:t>
      </w:r>
      <w:r w:rsidRPr="0011253A">
        <w:rPr>
          <w:rFonts w:ascii="Arial" w:hAnsi="Arial" w:cs="Arial"/>
          <w:color w:val="000000" w:themeColor="text1"/>
        </w:rPr>
        <w:t>including a description of teaching/service</w:t>
      </w:r>
      <w:r w:rsidR="007B2547" w:rsidRPr="0011253A">
        <w:rPr>
          <w:rFonts w:ascii="Arial" w:hAnsi="Arial" w:cs="Arial"/>
          <w:color w:val="000000" w:themeColor="text1"/>
        </w:rPr>
        <w:t>/DEI</w:t>
      </w:r>
      <w:r w:rsidRPr="0011253A">
        <w:rPr>
          <w:rFonts w:ascii="Arial" w:hAnsi="Arial" w:cs="Arial"/>
          <w:color w:val="000000" w:themeColor="text1"/>
        </w:rPr>
        <w:t xml:space="preserve"> outcomes and impact</w:t>
      </w:r>
    </w:p>
    <w:p w14:paraId="109AF9C3" w14:textId="77777777" w:rsidR="00286912" w:rsidRPr="0011253A" w:rsidRDefault="00286912" w:rsidP="005F60B5">
      <w:pPr>
        <w:pStyle w:val="ListParagraph"/>
        <w:numPr>
          <w:ilvl w:val="0"/>
          <w:numId w:val="15"/>
        </w:numPr>
        <w:rPr>
          <w:rFonts w:ascii="Arial" w:hAnsi="Arial" w:cs="Arial"/>
          <w:color w:val="000000" w:themeColor="text1"/>
        </w:rPr>
      </w:pPr>
      <w:r w:rsidRPr="0011253A">
        <w:rPr>
          <w:rFonts w:ascii="Arial" w:hAnsi="Arial" w:cs="Arial"/>
          <w:color w:val="000000" w:themeColor="text1"/>
        </w:rPr>
        <w:t>A minimum of two examples of scholarship (e.g., articles, manuscripts, book chapters)</w:t>
      </w:r>
    </w:p>
    <w:p w14:paraId="6B4044B8" w14:textId="77777777" w:rsidR="00286912" w:rsidRPr="0011253A" w:rsidRDefault="00286912" w:rsidP="005F60B5">
      <w:pPr>
        <w:pStyle w:val="ListParagraph"/>
        <w:numPr>
          <w:ilvl w:val="0"/>
          <w:numId w:val="19"/>
        </w:numPr>
        <w:rPr>
          <w:rFonts w:ascii="Arial" w:hAnsi="Arial" w:cs="Arial"/>
          <w:color w:val="000000" w:themeColor="text1"/>
        </w:rPr>
      </w:pPr>
      <w:r w:rsidRPr="0011253A">
        <w:rPr>
          <w:rFonts w:ascii="Arial" w:hAnsi="Arial" w:cs="Arial"/>
          <w:color w:val="000000" w:themeColor="text1"/>
        </w:rPr>
        <w:t>Lecturer Appointments:</w:t>
      </w:r>
    </w:p>
    <w:p w14:paraId="1B993238" w14:textId="77777777" w:rsidR="00286912" w:rsidRPr="0011253A" w:rsidRDefault="00286912" w:rsidP="005F60B5">
      <w:pPr>
        <w:pStyle w:val="ListParagraph"/>
        <w:numPr>
          <w:ilvl w:val="0"/>
          <w:numId w:val="20"/>
        </w:numPr>
        <w:rPr>
          <w:rFonts w:ascii="Arial" w:hAnsi="Arial" w:cs="Arial"/>
          <w:color w:val="000000" w:themeColor="text1"/>
        </w:rPr>
      </w:pPr>
      <w:r w:rsidRPr="0011253A">
        <w:rPr>
          <w:rFonts w:ascii="Arial" w:hAnsi="Arial" w:cs="Arial"/>
          <w:color w:val="000000" w:themeColor="text1"/>
        </w:rPr>
        <w:t xml:space="preserve">Items 1 and 2 from Section A </w:t>
      </w:r>
    </w:p>
    <w:p w14:paraId="5F284D0F" w14:textId="0F28D346" w:rsidR="00286912" w:rsidRPr="0011253A" w:rsidRDefault="00286912" w:rsidP="005F60B5">
      <w:pPr>
        <w:pStyle w:val="ListParagraph"/>
        <w:numPr>
          <w:ilvl w:val="0"/>
          <w:numId w:val="20"/>
        </w:numPr>
        <w:rPr>
          <w:rFonts w:ascii="Arial" w:hAnsi="Arial" w:cs="Arial"/>
        </w:rPr>
      </w:pPr>
      <w:r w:rsidRPr="0011253A">
        <w:rPr>
          <w:rFonts w:ascii="Arial" w:hAnsi="Arial" w:cs="Arial"/>
          <w:color w:val="000000" w:themeColor="text1"/>
        </w:rPr>
        <w:t>A 2-page statement of philosophy of teaching</w:t>
      </w:r>
      <w:r w:rsidR="007B2547" w:rsidRPr="0011253A">
        <w:rPr>
          <w:rFonts w:ascii="Arial" w:hAnsi="Arial" w:cs="Arial"/>
          <w:color w:val="000000" w:themeColor="text1"/>
        </w:rPr>
        <w:t xml:space="preserve"> </w:t>
      </w:r>
      <w:r w:rsidR="00662FBF" w:rsidRPr="0011253A">
        <w:rPr>
          <w:rFonts w:ascii="Arial" w:hAnsi="Arial" w:cs="Arial"/>
          <w:color w:val="000000" w:themeColor="text1"/>
        </w:rPr>
        <w:t>and/</w:t>
      </w:r>
      <w:r w:rsidR="007B2547" w:rsidRPr="0011253A">
        <w:rPr>
          <w:rFonts w:ascii="Arial" w:hAnsi="Arial" w:cs="Arial"/>
          <w:color w:val="000000" w:themeColor="text1"/>
        </w:rPr>
        <w:t>or DEI</w:t>
      </w:r>
      <w:r w:rsidRPr="0011253A">
        <w:rPr>
          <w:rFonts w:ascii="Arial" w:hAnsi="Arial" w:cs="Arial"/>
          <w:color w:val="000000" w:themeColor="text1"/>
        </w:rPr>
        <w:t xml:space="preserve">, including a </w:t>
      </w:r>
      <w:r w:rsidRPr="0011253A">
        <w:rPr>
          <w:rFonts w:ascii="Arial" w:hAnsi="Arial" w:cs="Arial"/>
        </w:rPr>
        <w:t>description of teaching</w:t>
      </w:r>
      <w:r w:rsidR="00662FBF" w:rsidRPr="0011253A">
        <w:rPr>
          <w:rFonts w:ascii="Arial" w:hAnsi="Arial" w:cs="Arial"/>
        </w:rPr>
        <w:t xml:space="preserve"> or </w:t>
      </w:r>
      <w:r w:rsidR="007B2547" w:rsidRPr="0011253A">
        <w:rPr>
          <w:rFonts w:ascii="Arial" w:hAnsi="Arial" w:cs="Arial"/>
          <w:color w:val="000000" w:themeColor="text1"/>
        </w:rPr>
        <w:t xml:space="preserve">DEI </w:t>
      </w:r>
      <w:r w:rsidRPr="0011253A">
        <w:rPr>
          <w:rFonts w:ascii="Arial" w:hAnsi="Arial" w:cs="Arial"/>
        </w:rPr>
        <w:t>outcomes and impact</w:t>
      </w:r>
    </w:p>
    <w:p w14:paraId="28211390" w14:textId="77777777" w:rsidR="00286912" w:rsidRPr="0011253A" w:rsidRDefault="00286912" w:rsidP="005F60B5">
      <w:pPr>
        <w:pStyle w:val="ListParagraph"/>
        <w:numPr>
          <w:ilvl w:val="0"/>
          <w:numId w:val="20"/>
        </w:numPr>
        <w:rPr>
          <w:rFonts w:ascii="Arial" w:hAnsi="Arial" w:cs="Arial"/>
        </w:rPr>
      </w:pPr>
      <w:r w:rsidRPr="0011253A">
        <w:rPr>
          <w:rFonts w:ascii="Arial" w:hAnsi="Arial" w:cs="Arial"/>
        </w:rPr>
        <w:t>Peer review of teaching if not addressed by letters of reference</w:t>
      </w:r>
    </w:p>
    <w:p w14:paraId="17F8505C" w14:textId="77777777" w:rsidR="00286912" w:rsidRPr="0011253A" w:rsidRDefault="00286912" w:rsidP="005F60B5">
      <w:pPr>
        <w:pStyle w:val="ListParagraph"/>
        <w:numPr>
          <w:ilvl w:val="0"/>
          <w:numId w:val="19"/>
        </w:numPr>
        <w:rPr>
          <w:rFonts w:ascii="Arial" w:hAnsi="Arial" w:cs="Arial"/>
        </w:rPr>
      </w:pPr>
      <w:r w:rsidRPr="0011253A">
        <w:rPr>
          <w:rFonts w:ascii="Arial" w:hAnsi="Arial" w:cs="Arial"/>
        </w:rPr>
        <w:t>Research Professor or Scientist/Scholar Ranks:</w:t>
      </w:r>
    </w:p>
    <w:p w14:paraId="2C2F931E" w14:textId="77777777" w:rsidR="00286912" w:rsidRPr="0011253A" w:rsidRDefault="00286912" w:rsidP="005F60B5">
      <w:pPr>
        <w:pStyle w:val="ListParagraph"/>
        <w:numPr>
          <w:ilvl w:val="0"/>
          <w:numId w:val="21"/>
        </w:numPr>
        <w:rPr>
          <w:rFonts w:ascii="Arial" w:hAnsi="Arial" w:cs="Arial"/>
        </w:rPr>
      </w:pPr>
      <w:r w:rsidRPr="0011253A">
        <w:rPr>
          <w:rFonts w:ascii="Arial" w:hAnsi="Arial" w:cs="Arial"/>
        </w:rPr>
        <w:t>Items 1 and 2 from Section A</w:t>
      </w:r>
    </w:p>
    <w:p w14:paraId="382BBA7E" w14:textId="77777777" w:rsidR="00286912" w:rsidRPr="0011253A" w:rsidRDefault="00286912" w:rsidP="005F60B5">
      <w:pPr>
        <w:pStyle w:val="ListParagraph"/>
        <w:numPr>
          <w:ilvl w:val="0"/>
          <w:numId w:val="21"/>
        </w:numPr>
        <w:rPr>
          <w:rFonts w:ascii="Arial" w:hAnsi="Arial" w:cs="Arial"/>
        </w:rPr>
      </w:pPr>
      <w:r w:rsidRPr="0011253A">
        <w:rPr>
          <w:rFonts w:ascii="Arial" w:hAnsi="Arial" w:cs="Arial"/>
        </w:rPr>
        <w:t>A 2-page statement of research goals/plans</w:t>
      </w:r>
    </w:p>
    <w:p w14:paraId="009E5064" w14:textId="77777777" w:rsidR="00286912" w:rsidRPr="0011253A" w:rsidRDefault="00286912" w:rsidP="005F60B5">
      <w:pPr>
        <w:pStyle w:val="ListParagraph"/>
        <w:numPr>
          <w:ilvl w:val="0"/>
          <w:numId w:val="21"/>
        </w:numPr>
        <w:rPr>
          <w:rFonts w:ascii="Arial" w:hAnsi="Arial" w:cs="Arial"/>
        </w:rPr>
      </w:pPr>
      <w:r w:rsidRPr="0011253A">
        <w:rPr>
          <w:rFonts w:ascii="Arial" w:hAnsi="Arial" w:cs="Arial"/>
        </w:rPr>
        <w:t>Peer review of research if not addressed by letters of reference.</w:t>
      </w:r>
    </w:p>
    <w:p w14:paraId="03C4B3E6" w14:textId="7054D582" w:rsidR="00286912" w:rsidRPr="0011253A" w:rsidRDefault="00A96B4E" w:rsidP="00DB5023">
      <w:pPr>
        <w:pStyle w:val="Heading2"/>
        <w:rPr>
          <w:rFonts w:ascii="Arial" w:hAnsi="Arial"/>
        </w:rPr>
      </w:pPr>
      <w:bookmarkStart w:id="18" w:name="_Toc132192348"/>
      <w:r w:rsidRPr="0011253A">
        <w:rPr>
          <w:rFonts w:ascii="Arial" w:hAnsi="Arial"/>
        </w:rPr>
        <w:t>2. B</w:t>
      </w:r>
      <w:r w:rsidR="00286912" w:rsidRPr="0011253A">
        <w:rPr>
          <w:rFonts w:ascii="Arial" w:hAnsi="Arial"/>
        </w:rPr>
        <w:t xml:space="preserve"> Annual Reviews</w:t>
      </w:r>
      <w:bookmarkEnd w:id="18"/>
      <w:r w:rsidR="00286912" w:rsidRPr="0011253A">
        <w:rPr>
          <w:rFonts w:ascii="Arial" w:hAnsi="Arial"/>
        </w:rPr>
        <w:t xml:space="preserve"> </w:t>
      </w:r>
    </w:p>
    <w:p w14:paraId="3829D78F" w14:textId="7987CEF8" w:rsidR="00286912" w:rsidRPr="002F67FE" w:rsidRDefault="00286912" w:rsidP="002F67FE">
      <w:pPr>
        <w:rPr>
          <w:rFonts w:ascii="Arial" w:hAnsi="Arial" w:cs="Arial"/>
        </w:rPr>
      </w:pPr>
      <w:r w:rsidRPr="0011253A">
        <w:rPr>
          <w:rFonts w:ascii="Arial" w:hAnsi="Arial" w:cs="Arial"/>
        </w:rPr>
        <w:t xml:space="preserve">IUSON observes the mandated university annual review policy for all faculty </w:t>
      </w:r>
      <w:r w:rsidRPr="0011253A">
        <w:rPr>
          <w:rFonts w:ascii="Arial" w:hAnsi="Arial" w:cs="Arial"/>
          <w:color w:val="000000" w:themeColor="text1"/>
        </w:rPr>
        <w:t xml:space="preserve">(see </w:t>
      </w:r>
      <w:hyperlink r:id="rId22" w:history="1">
        <w:r w:rsidR="00A66E77">
          <w:rPr>
            <w:rStyle w:val="Hyperlink"/>
            <w:rFonts w:ascii="Arial" w:hAnsi="Arial" w:cs="Arial"/>
          </w:rPr>
          <w:t>IUI</w:t>
        </w:r>
        <w:r w:rsidRPr="0011253A">
          <w:rPr>
            <w:rStyle w:val="Hyperlink"/>
            <w:rFonts w:ascii="Arial" w:hAnsi="Arial" w:cs="Arial"/>
          </w:rPr>
          <w:t xml:space="preserve"> Faculty Guide)</w:t>
        </w:r>
      </w:hyperlink>
      <w:r w:rsidRPr="0011253A">
        <w:rPr>
          <w:rFonts w:ascii="Arial" w:hAnsi="Arial" w:cs="Arial"/>
          <w:color w:val="FF0000"/>
        </w:rPr>
        <w:t xml:space="preserve">. </w:t>
      </w:r>
      <w:hyperlink r:id="rId23" w:history="1">
        <w:r w:rsidRPr="00FE4143">
          <w:rPr>
            <w:rStyle w:val="Hyperlink"/>
            <w:rFonts w:ascii="Arial" w:hAnsi="Arial" w:cs="Arial"/>
          </w:rPr>
          <w:t>IU Policy ACA-21</w:t>
        </w:r>
      </w:hyperlink>
      <w:r w:rsidRPr="0011253A">
        <w:rPr>
          <w:rFonts w:ascii="Arial" w:hAnsi="Arial" w:cs="Arial"/>
          <w:color w:val="FF0000"/>
        </w:rPr>
        <w:t xml:space="preserve"> </w:t>
      </w:r>
      <w:r w:rsidRPr="0011253A">
        <w:rPr>
          <w:rFonts w:ascii="Arial" w:hAnsi="Arial" w:cs="Arial"/>
        </w:rPr>
        <w:t>states</w:t>
      </w:r>
      <w:r w:rsidR="00E252A8" w:rsidRPr="00E252A8">
        <w:rPr>
          <w:sz w:val="24"/>
          <w:szCs w:val="24"/>
        </w:rPr>
        <w:t xml:space="preserve"> </w:t>
      </w:r>
      <w:r w:rsidR="00E252A8">
        <w:rPr>
          <w:rFonts w:ascii="Arial" w:hAnsi="Arial" w:cs="Arial"/>
        </w:rPr>
        <w:t>all</w:t>
      </w:r>
      <w:r w:rsidR="00E252A8" w:rsidRPr="00E252A8">
        <w:rPr>
          <w:rFonts w:ascii="Arial" w:hAnsi="Arial" w:cs="Arial"/>
        </w:rPr>
        <w:t xml:space="preserve"> academic appointees shall receive annual merit and salary reviews.</w:t>
      </w:r>
      <w:r w:rsidR="00E252A8" w:rsidRPr="00E252A8">
        <w:rPr>
          <w:sz w:val="24"/>
          <w:szCs w:val="24"/>
        </w:rPr>
        <w:t xml:space="preserve"> </w:t>
      </w:r>
      <w:r w:rsidR="00E252A8" w:rsidRPr="00E252A8">
        <w:rPr>
          <w:rFonts w:ascii="Arial" w:hAnsi="Arial" w:cs="Arial"/>
        </w:rPr>
        <w:t>Academic appointees of less than full rank and probationary appointees shall also receive annual career progress reviews on their progress toward tenure and/or promotion. Career progress reviews may be conducted separately or at the same time as annual merit and salary reviews.</w:t>
      </w:r>
      <w:r w:rsidRPr="00E252A8">
        <w:rPr>
          <w:rFonts w:ascii="Arial" w:hAnsi="Arial" w:cs="Arial"/>
        </w:rPr>
        <w:t xml:space="preserve"> </w:t>
      </w:r>
      <w:r w:rsidR="00173B14" w:rsidRPr="00E252A8">
        <w:rPr>
          <w:rFonts w:ascii="Arial" w:hAnsi="Arial" w:cs="Arial"/>
        </w:rPr>
        <w:t xml:space="preserve">The </w:t>
      </w:r>
      <w:r w:rsidR="00103ADD" w:rsidRPr="00E252A8">
        <w:rPr>
          <w:rFonts w:ascii="Arial" w:hAnsi="Arial" w:cs="Arial"/>
        </w:rPr>
        <w:t>d</w:t>
      </w:r>
      <w:r w:rsidR="00173B14" w:rsidRPr="00E252A8">
        <w:rPr>
          <w:rFonts w:ascii="Arial" w:hAnsi="Arial" w:cs="Arial"/>
        </w:rPr>
        <w:t xml:space="preserve">epartment </w:t>
      </w:r>
      <w:r w:rsidR="00103ADD" w:rsidRPr="00E252A8">
        <w:rPr>
          <w:rFonts w:ascii="Arial" w:hAnsi="Arial" w:cs="Arial"/>
        </w:rPr>
        <w:t>c</w:t>
      </w:r>
      <w:r w:rsidR="00173B14" w:rsidRPr="00E252A8">
        <w:rPr>
          <w:rFonts w:ascii="Arial" w:hAnsi="Arial" w:cs="Arial"/>
        </w:rPr>
        <w:t>hair</w:t>
      </w:r>
      <w:r w:rsidR="00103ADD" w:rsidRPr="00E252A8">
        <w:rPr>
          <w:rFonts w:ascii="Arial" w:hAnsi="Arial" w:cs="Arial"/>
        </w:rPr>
        <w:t xml:space="preserve"> or the </w:t>
      </w:r>
      <w:r w:rsidR="00FE55C7" w:rsidRPr="00E252A8">
        <w:rPr>
          <w:rFonts w:ascii="Arial" w:hAnsi="Arial" w:cs="Arial"/>
        </w:rPr>
        <w:t>IUB, IUFW, or IUC</w:t>
      </w:r>
      <w:r w:rsidR="00173B14" w:rsidRPr="00E252A8">
        <w:rPr>
          <w:rFonts w:ascii="Arial" w:hAnsi="Arial" w:cs="Arial"/>
        </w:rPr>
        <w:t xml:space="preserve"> </w:t>
      </w:r>
      <w:r w:rsidR="00A66E77">
        <w:rPr>
          <w:rFonts w:ascii="Arial" w:hAnsi="Arial" w:cs="Arial"/>
        </w:rPr>
        <w:t>administrator</w:t>
      </w:r>
      <w:r w:rsidR="00E252A8" w:rsidRPr="00E252A8">
        <w:rPr>
          <w:rFonts w:ascii="Arial" w:hAnsi="Arial" w:cs="Arial"/>
        </w:rPr>
        <w:t xml:space="preserve"> </w:t>
      </w:r>
      <w:r w:rsidR="00103ADD" w:rsidRPr="00E252A8">
        <w:rPr>
          <w:rFonts w:ascii="Arial" w:hAnsi="Arial" w:cs="Arial"/>
        </w:rPr>
        <w:t xml:space="preserve">on the campus </w:t>
      </w:r>
      <w:r w:rsidR="00173B14" w:rsidRPr="00E252A8">
        <w:rPr>
          <w:rFonts w:ascii="Arial" w:hAnsi="Arial" w:cs="Arial"/>
        </w:rPr>
        <w:t>in which the faculty member holds an appointment normally conducts this review</w:t>
      </w:r>
      <w:r w:rsidRPr="00E252A8">
        <w:rPr>
          <w:rFonts w:ascii="Arial" w:hAnsi="Arial" w:cs="Arial"/>
        </w:rPr>
        <w:t xml:space="preserve">. The annual performance of each faculty member shall use a multidimensional approach that addresses teaching, research/scholarship, service, </w:t>
      </w:r>
      <w:r w:rsidR="00EB3348" w:rsidRPr="00E252A8">
        <w:rPr>
          <w:rFonts w:ascii="Arial" w:hAnsi="Arial" w:cs="Arial"/>
        </w:rPr>
        <w:t>and</w:t>
      </w:r>
      <w:r w:rsidR="00956A30" w:rsidRPr="00E252A8">
        <w:rPr>
          <w:rFonts w:ascii="Arial" w:hAnsi="Arial" w:cs="Arial"/>
        </w:rPr>
        <w:t>/or</w:t>
      </w:r>
      <w:r w:rsidR="00EB3348" w:rsidRPr="00E252A8">
        <w:rPr>
          <w:rFonts w:ascii="Arial" w:hAnsi="Arial" w:cs="Arial"/>
        </w:rPr>
        <w:t xml:space="preserve"> </w:t>
      </w:r>
      <w:r w:rsidR="00EB3348" w:rsidRPr="00E252A8">
        <w:rPr>
          <w:rFonts w:ascii="Arial" w:hAnsi="Arial" w:cs="Arial"/>
          <w:color w:val="000000" w:themeColor="text1"/>
        </w:rPr>
        <w:t xml:space="preserve">DEI </w:t>
      </w:r>
      <w:r w:rsidRPr="00E252A8">
        <w:rPr>
          <w:rFonts w:ascii="Arial" w:hAnsi="Arial" w:cs="Arial"/>
          <w:color w:val="000000" w:themeColor="text1"/>
        </w:rPr>
        <w:t xml:space="preserve">as appropriate for appointment. </w:t>
      </w:r>
    </w:p>
    <w:p w14:paraId="71FA39D9" w14:textId="7D83B045" w:rsidR="00286912" w:rsidRPr="0011253A" w:rsidRDefault="00286912" w:rsidP="00286912">
      <w:pPr>
        <w:rPr>
          <w:rFonts w:ascii="Arial" w:hAnsi="Arial" w:cs="Arial"/>
          <w:color w:val="000000" w:themeColor="text1"/>
        </w:rPr>
      </w:pPr>
      <w:r w:rsidRPr="0011253A">
        <w:rPr>
          <w:rFonts w:ascii="Arial" w:hAnsi="Arial" w:cs="Arial"/>
          <w:color w:val="000000" w:themeColor="text1"/>
        </w:rPr>
        <w:t xml:space="preserve">The purpose of the annual review is to provide input on the faculty member’s progress in the areas of teaching, research/scholarship, service, </w:t>
      </w:r>
      <w:r w:rsidR="0082238D" w:rsidRPr="0011253A">
        <w:rPr>
          <w:rFonts w:ascii="Arial" w:hAnsi="Arial" w:cs="Arial"/>
          <w:color w:val="000000" w:themeColor="text1"/>
        </w:rPr>
        <w:t xml:space="preserve">and DEI </w:t>
      </w:r>
      <w:r w:rsidRPr="0011253A">
        <w:rPr>
          <w:rFonts w:ascii="Arial" w:hAnsi="Arial" w:cs="Arial"/>
          <w:color w:val="000000" w:themeColor="text1"/>
        </w:rPr>
        <w:t xml:space="preserve">leading to tenure review, </w:t>
      </w:r>
      <w:r w:rsidRPr="0011253A">
        <w:rPr>
          <w:rFonts w:ascii="Arial" w:hAnsi="Arial" w:cs="Arial"/>
        </w:rPr>
        <w:t>reappointment, or promotion decisions.  Annual reviews also provide information for use in salary recommendations and other assessments. To be most beneficial to the faculty member, these reviews should be candid and critical appraisals of the faculty member’s work</w:t>
      </w:r>
      <w:r w:rsidR="00103ADD" w:rsidRPr="0011253A">
        <w:rPr>
          <w:rFonts w:ascii="Arial" w:hAnsi="Arial" w:cs="Arial"/>
        </w:rPr>
        <w:t xml:space="preserve"> </w:t>
      </w:r>
      <w:r w:rsidRPr="0011253A">
        <w:rPr>
          <w:rFonts w:ascii="Arial" w:hAnsi="Arial" w:cs="Arial"/>
        </w:rPr>
        <w:t xml:space="preserve">and should call attention to weaknesses as well as strengths.  (See </w:t>
      </w:r>
      <w:r w:rsidR="00956A30" w:rsidRPr="0011253A">
        <w:rPr>
          <w:rFonts w:ascii="Arial" w:hAnsi="Arial" w:cs="Arial"/>
          <w:color w:val="000000" w:themeColor="text1"/>
        </w:rPr>
        <w:t>Appendix B: Annual, Reappointment, and/or Dismissal Review Summary Form)</w:t>
      </w:r>
    </w:p>
    <w:p w14:paraId="78D0ABD4" w14:textId="551D9AB0" w:rsidR="00286912" w:rsidRPr="0011253A" w:rsidRDefault="00286912" w:rsidP="00286912">
      <w:pPr>
        <w:rPr>
          <w:rFonts w:ascii="Arial" w:hAnsi="Arial" w:cs="Arial"/>
        </w:rPr>
      </w:pPr>
      <w:r w:rsidRPr="0011253A">
        <w:rPr>
          <w:rFonts w:ascii="Arial" w:hAnsi="Arial" w:cs="Arial"/>
        </w:rPr>
        <w:t>These annual reviews will provide feedback to faculty regarding his/her performance; facilitate faculty development; prevent difficulties; and if necessary, provide notice to faculty whose performance is below normal expectation for rank or future promotion and/or tenure.</w:t>
      </w:r>
    </w:p>
    <w:p w14:paraId="785CE663" w14:textId="7EAE755D" w:rsidR="00286912" w:rsidRPr="0011253A" w:rsidRDefault="00286912" w:rsidP="005F60B5">
      <w:pPr>
        <w:pStyle w:val="ListParagraph"/>
        <w:numPr>
          <w:ilvl w:val="0"/>
          <w:numId w:val="3"/>
        </w:numPr>
        <w:rPr>
          <w:rFonts w:ascii="Arial" w:hAnsi="Arial" w:cs="Arial"/>
          <w:color w:val="000000" w:themeColor="text1"/>
        </w:rPr>
      </w:pPr>
      <w:r w:rsidRPr="0011253A">
        <w:rPr>
          <w:rFonts w:ascii="Arial" w:hAnsi="Arial" w:cs="Arial"/>
        </w:rPr>
        <w:t xml:space="preserve">Tenure-track and tenured ranks are reviewed in </w:t>
      </w:r>
      <w:r w:rsidR="00956A30" w:rsidRPr="0011253A">
        <w:rPr>
          <w:rFonts w:ascii="Arial" w:hAnsi="Arial" w:cs="Arial"/>
        </w:rPr>
        <w:t xml:space="preserve">the following </w:t>
      </w:r>
      <w:r w:rsidRPr="0011253A">
        <w:rPr>
          <w:rFonts w:ascii="Arial" w:hAnsi="Arial" w:cs="Arial"/>
        </w:rPr>
        <w:t>areas: teaching, research, service</w:t>
      </w:r>
      <w:r w:rsidR="00EB3348" w:rsidRPr="0011253A">
        <w:rPr>
          <w:rFonts w:ascii="Arial" w:hAnsi="Arial" w:cs="Arial"/>
        </w:rPr>
        <w:t>, and</w:t>
      </w:r>
      <w:r w:rsidR="00956A30" w:rsidRPr="0011253A">
        <w:rPr>
          <w:rFonts w:ascii="Arial" w:hAnsi="Arial" w:cs="Arial"/>
        </w:rPr>
        <w:t>/or</w:t>
      </w:r>
      <w:r w:rsidR="00EB3348" w:rsidRPr="0011253A">
        <w:rPr>
          <w:rFonts w:ascii="Arial" w:hAnsi="Arial" w:cs="Arial"/>
        </w:rPr>
        <w:t xml:space="preserve"> </w:t>
      </w:r>
      <w:r w:rsidR="00EB3348" w:rsidRPr="0011253A">
        <w:rPr>
          <w:rFonts w:ascii="Arial" w:hAnsi="Arial" w:cs="Arial"/>
          <w:color w:val="000000" w:themeColor="text1"/>
        </w:rPr>
        <w:t>DEI</w:t>
      </w:r>
      <w:r w:rsidRPr="0011253A">
        <w:rPr>
          <w:rFonts w:ascii="Arial" w:hAnsi="Arial" w:cs="Arial"/>
          <w:color w:val="000000" w:themeColor="text1"/>
        </w:rPr>
        <w:t>. Tenured and tenure-probationary faculty should normally excel in at least one of the areas and be at least satisfactory in the others. In exceptional cases, a faculty member may present evidence of balanced strengths that promise excellent overall performance of comparable benefit to the University.</w:t>
      </w:r>
    </w:p>
    <w:p w14:paraId="1EFF6644" w14:textId="12C178AA" w:rsidR="00286912" w:rsidRPr="0011253A" w:rsidRDefault="00286912" w:rsidP="005F60B5">
      <w:pPr>
        <w:pStyle w:val="ListParagraph"/>
        <w:numPr>
          <w:ilvl w:val="0"/>
          <w:numId w:val="3"/>
        </w:numPr>
        <w:rPr>
          <w:rFonts w:ascii="Arial" w:hAnsi="Arial" w:cs="Arial"/>
        </w:rPr>
      </w:pPr>
      <w:r w:rsidRPr="0011253A">
        <w:rPr>
          <w:rFonts w:ascii="Arial" w:hAnsi="Arial" w:cs="Arial"/>
          <w:color w:val="000000" w:themeColor="text1"/>
        </w:rPr>
        <w:t xml:space="preserve">Non-tenure track clinical and lecturer ranks are reviewed in </w:t>
      </w:r>
      <w:r w:rsidR="00956A30" w:rsidRPr="0011253A">
        <w:rPr>
          <w:rFonts w:ascii="Arial" w:hAnsi="Arial" w:cs="Arial"/>
          <w:color w:val="000000" w:themeColor="text1"/>
        </w:rPr>
        <w:t xml:space="preserve">the following </w:t>
      </w:r>
      <w:r w:rsidRPr="0011253A">
        <w:rPr>
          <w:rFonts w:ascii="Arial" w:hAnsi="Arial" w:cs="Arial"/>
          <w:color w:val="000000" w:themeColor="text1"/>
        </w:rPr>
        <w:t>areas: teaching</w:t>
      </w:r>
      <w:r w:rsidR="00EB3348" w:rsidRPr="0011253A">
        <w:rPr>
          <w:rFonts w:ascii="Arial" w:hAnsi="Arial" w:cs="Arial"/>
          <w:color w:val="000000" w:themeColor="text1"/>
        </w:rPr>
        <w:t>,</w:t>
      </w:r>
      <w:r w:rsidR="00755BE7" w:rsidRPr="0011253A">
        <w:rPr>
          <w:rFonts w:ascii="Arial" w:hAnsi="Arial" w:cs="Arial"/>
          <w:color w:val="000000" w:themeColor="text1"/>
        </w:rPr>
        <w:t xml:space="preserve"> service</w:t>
      </w:r>
      <w:r w:rsidR="00EB3348" w:rsidRPr="0011253A">
        <w:rPr>
          <w:rFonts w:ascii="Arial" w:hAnsi="Arial" w:cs="Arial"/>
          <w:color w:val="000000" w:themeColor="text1"/>
        </w:rPr>
        <w:t>, and</w:t>
      </w:r>
      <w:r w:rsidR="00956A30" w:rsidRPr="0011253A">
        <w:rPr>
          <w:rFonts w:ascii="Arial" w:hAnsi="Arial" w:cs="Arial"/>
          <w:color w:val="000000" w:themeColor="text1"/>
        </w:rPr>
        <w:t>/or</w:t>
      </w:r>
      <w:r w:rsidR="00EB3348" w:rsidRPr="0011253A">
        <w:rPr>
          <w:rFonts w:ascii="Arial" w:hAnsi="Arial" w:cs="Arial"/>
          <w:color w:val="000000" w:themeColor="text1"/>
        </w:rPr>
        <w:t xml:space="preserve"> DEI</w:t>
      </w:r>
      <w:r w:rsidR="00755BE7" w:rsidRPr="0011253A">
        <w:rPr>
          <w:rFonts w:ascii="Arial" w:hAnsi="Arial" w:cs="Arial"/>
          <w:color w:val="000000" w:themeColor="text1"/>
        </w:rPr>
        <w:t xml:space="preserve">. </w:t>
      </w:r>
      <w:r w:rsidRPr="0011253A">
        <w:rPr>
          <w:rFonts w:ascii="Arial" w:hAnsi="Arial" w:cs="Arial"/>
          <w:color w:val="000000" w:themeColor="text1"/>
        </w:rPr>
        <w:t xml:space="preserve">Although </w:t>
      </w:r>
      <w:r w:rsidRPr="0011253A">
        <w:rPr>
          <w:rFonts w:ascii="Arial" w:hAnsi="Arial" w:cs="Arial"/>
        </w:rPr>
        <w:t xml:space="preserve">faculty in these ranks may be involved in research or creative activities, their primary responsibilities are clinical teaching and service (professional and citizenship). Clinical rank faculty are not expected to do individual research. Non-tenure track faculty should normally excel in one of the areas and be at least satisfactory in </w:t>
      </w:r>
      <w:r w:rsidR="008330B8" w:rsidRPr="0011253A">
        <w:rPr>
          <w:rFonts w:ascii="Arial" w:hAnsi="Arial" w:cs="Arial"/>
        </w:rPr>
        <w:t>an</w:t>
      </w:r>
      <w:r w:rsidRPr="0011253A">
        <w:rPr>
          <w:rFonts w:ascii="Arial" w:hAnsi="Arial" w:cs="Arial"/>
        </w:rPr>
        <w:t xml:space="preserve">other. </w:t>
      </w:r>
    </w:p>
    <w:p w14:paraId="470313BF" w14:textId="56B2F8C0" w:rsidR="00286912" w:rsidRPr="0011253A" w:rsidRDefault="00286912" w:rsidP="005F60B5">
      <w:pPr>
        <w:pStyle w:val="ListParagraph"/>
        <w:numPr>
          <w:ilvl w:val="0"/>
          <w:numId w:val="3"/>
        </w:numPr>
        <w:rPr>
          <w:rFonts w:ascii="Arial" w:hAnsi="Arial" w:cs="Arial"/>
        </w:rPr>
      </w:pPr>
      <w:r w:rsidRPr="0011253A">
        <w:rPr>
          <w:rFonts w:ascii="Arial" w:hAnsi="Arial" w:cs="Arial"/>
        </w:rPr>
        <w:t xml:space="preserve">Non-tenure track </w:t>
      </w:r>
      <w:r w:rsidR="008330B8" w:rsidRPr="0011253A">
        <w:rPr>
          <w:rFonts w:ascii="Arial" w:hAnsi="Arial" w:cs="Arial"/>
        </w:rPr>
        <w:t>s</w:t>
      </w:r>
      <w:r w:rsidRPr="0011253A">
        <w:rPr>
          <w:rFonts w:ascii="Arial" w:hAnsi="Arial" w:cs="Arial"/>
        </w:rPr>
        <w:t xml:space="preserve">cientist rank faculty are reviewed in research only. They are not expected to do teaching unless negotiated with the </w:t>
      </w:r>
      <w:r w:rsidR="00103ADD" w:rsidRPr="0011253A">
        <w:rPr>
          <w:rFonts w:ascii="Arial" w:hAnsi="Arial" w:cs="Arial"/>
        </w:rPr>
        <w:t>d</w:t>
      </w:r>
      <w:r w:rsidRPr="0011253A">
        <w:rPr>
          <w:rFonts w:ascii="Arial" w:hAnsi="Arial" w:cs="Arial"/>
        </w:rPr>
        <w:t xml:space="preserve">epartment </w:t>
      </w:r>
      <w:r w:rsidR="00103ADD" w:rsidRPr="0011253A">
        <w:rPr>
          <w:rFonts w:ascii="Arial" w:hAnsi="Arial" w:cs="Arial"/>
        </w:rPr>
        <w:t>c</w:t>
      </w:r>
      <w:r w:rsidRPr="0011253A">
        <w:rPr>
          <w:rFonts w:ascii="Arial" w:hAnsi="Arial" w:cs="Arial"/>
        </w:rPr>
        <w:t>hair</w:t>
      </w:r>
      <w:r w:rsidR="00AD5CFC" w:rsidRPr="0011253A">
        <w:rPr>
          <w:rFonts w:ascii="Arial" w:hAnsi="Arial" w:cs="Arial"/>
        </w:rPr>
        <w:t>/</w:t>
      </w:r>
      <w:r w:rsidR="00FE55C7">
        <w:rPr>
          <w:rFonts w:ascii="Arial" w:hAnsi="Arial" w:cs="Arial"/>
        </w:rPr>
        <w:t>IUB, IUFW, or IUC</w:t>
      </w:r>
      <w:r w:rsidR="00903421" w:rsidRPr="0011253A">
        <w:rPr>
          <w:rFonts w:ascii="Arial" w:hAnsi="Arial" w:cs="Arial"/>
        </w:rPr>
        <w:t xml:space="preserve"> </w:t>
      </w:r>
      <w:r w:rsidR="00135AA1">
        <w:rPr>
          <w:rFonts w:ascii="Arial" w:hAnsi="Arial" w:cs="Arial"/>
        </w:rPr>
        <w:t>administrator</w:t>
      </w:r>
      <w:r w:rsidRPr="0011253A">
        <w:rPr>
          <w:rFonts w:ascii="Arial" w:hAnsi="Arial" w:cs="Arial"/>
        </w:rPr>
        <w:t xml:space="preserve">. </w:t>
      </w:r>
    </w:p>
    <w:p w14:paraId="0FE64157" w14:textId="480C9355" w:rsidR="00286912" w:rsidRPr="0011253A" w:rsidRDefault="00286912" w:rsidP="00286912">
      <w:pPr>
        <w:rPr>
          <w:rFonts w:ascii="Arial" w:hAnsi="Arial" w:cs="Arial"/>
        </w:rPr>
      </w:pPr>
      <w:r w:rsidRPr="0011253A">
        <w:rPr>
          <w:rFonts w:ascii="Arial" w:hAnsi="Arial" w:cs="Arial"/>
        </w:rPr>
        <w:t>The department chair</w:t>
      </w:r>
      <w:r w:rsidR="008330B8" w:rsidRPr="0011253A">
        <w:rPr>
          <w:rFonts w:ascii="Arial" w:hAnsi="Arial" w:cs="Arial"/>
        </w:rPr>
        <w:t>/</w:t>
      </w:r>
      <w:r w:rsidR="00FE55C7">
        <w:rPr>
          <w:rFonts w:ascii="Arial" w:hAnsi="Arial" w:cs="Arial"/>
        </w:rPr>
        <w:t>IUB, IUFW, or IUC</w:t>
      </w:r>
      <w:r w:rsidR="007E1F59" w:rsidRPr="0011253A">
        <w:rPr>
          <w:rFonts w:ascii="Arial" w:hAnsi="Arial" w:cs="Arial"/>
        </w:rPr>
        <w:t xml:space="preserve"> </w:t>
      </w:r>
      <w:r w:rsidR="00A66E77">
        <w:rPr>
          <w:rFonts w:ascii="Arial" w:hAnsi="Arial" w:cs="Arial"/>
        </w:rPr>
        <w:t>administrator</w:t>
      </w:r>
      <w:r w:rsidR="00E252A8">
        <w:rPr>
          <w:rFonts w:ascii="Arial" w:hAnsi="Arial" w:cs="Arial"/>
        </w:rPr>
        <w:t xml:space="preserve"> </w:t>
      </w:r>
      <w:r w:rsidRPr="0011253A">
        <w:rPr>
          <w:rFonts w:ascii="Arial" w:hAnsi="Arial" w:cs="Arial"/>
        </w:rPr>
        <w:t xml:space="preserve">meets with each full-time faculty member annually to review progress. </w:t>
      </w:r>
      <w:r w:rsidR="00FE5BE1" w:rsidRPr="0011253A">
        <w:rPr>
          <w:rFonts w:ascii="Arial" w:hAnsi="Arial" w:cs="Arial"/>
        </w:rPr>
        <w:t xml:space="preserve"> </w:t>
      </w:r>
    </w:p>
    <w:p w14:paraId="0F656D91" w14:textId="75687BA1" w:rsidR="00286912" w:rsidRPr="0011253A" w:rsidRDefault="006C73C5" w:rsidP="00C80B8D">
      <w:pPr>
        <w:pStyle w:val="Heading3"/>
        <w:rPr>
          <w:rFonts w:ascii="Arial" w:hAnsi="Arial"/>
        </w:rPr>
      </w:pPr>
      <w:bookmarkStart w:id="19" w:name="_Toc132192349"/>
      <w:r w:rsidRPr="0011253A">
        <w:rPr>
          <w:rFonts w:ascii="Arial" w:hAnsi="Arial"/>
        </w:rPr>
        <w:t>2. B.1</w:t>
      </w:r>
      <w:r w:rsidR="00286912" w:rsidRPr="0011253A">
        <w:rPr>
          <w:rFonts w:ascii="Arial" w:hAnsi="Arial"/>
        </w:rPr>
        <w:t xml:space="preserve"> Annual Review Procedures</w:t>
      </w:r>
      <w:bookmarkEnd w:id="19"/>
    </w:p>
    <w:p w14:paraId="5E1853EF" w14:textId="77777777" w:rsidR="00286912" w:rsidRPr="0011253A" w:rsidRDefault="00286912" w:rsidP="005F60B5">
      <w:pPr>
        <w:pStyle w:val="Quick1"/>
        <w:numPr>
          <w:ilvl w:val="0"/>
          <w:numId w:val="12"/>
        </w:numPr>
        <w:tabs>
          <w:tab w:val="left" w:pos="-1440"/>
        </w:tabs>
        <w:spacing w:after="160" w:line="259" w:lineRule="auto"/>
        <w:rPr>
          <w:rFonts w:ascii="Arial" w:hAnsi="Arial" w:cs="Arial"/>
          <w:sz w:val="22"/>
          <w:szCs w:val="22"/>
        </w:rPr>
      </w:pPr>
      <w:r w:rsidRPr="0011253A">
        <w:rPr>
          <w:rFonts w:ascii="Arial" w:hAnsi="Arial" w:cs="Arial"/>
          <w:b/>
          <w:sz w:val="22"/>
          <w:szCs w:val="22"/>
        </w:rPr>
        <w:t>Orientation:</w:t>
      </w:r>
      <w:r w:rsidRPr="0011253A">
        <w:rPr>
          <w:rFonts w:ascii="Arial" w:hAnsi="Arial" w:cs="Arial"/>
          <w:sz w:val="22"/>
          <w:szCs w:val="22"/>
        </w:rPr>
        <w:t xml:space="preserve"> The procedure for the annual Faculty Performance Review is provided and discussed with all new faculty at the time of orientation and a packet of review forms is distributed.</w:t>
      </w:r>
    </w:p>
    <w:p w14:paraId="79CC08C7" w14:textId="568C0CDC" w:rsidR="00286912" w:rsidRPr="0011253A" w:rsidRDefault="00286912" w:rsidP="005F60B5">
      <w:pPr>
        <w:pStyle w:val="Quick1"/>
        <w:numPr>
          <w:ilvl w:val="0"/>
          <w:numId w:val="12"/>
        </w:numPr>
        <w:tabs>
          <w:tab w:val="left" w:pos="-1440"/>
        </w:tabs>
        <w:rPr>
          <w:rFonts w:ascii="Arial" w:hAnsi="Arial" w:cs="Arial"/>
          <w:sz w:val="22"/>
          <w:szCs w:val="22"/>
        </w:rPr>
      </w:pPr>
      <w:r w:rsidRPr="0011253A">
        <w:rPr>
          <w:rFonts w:ascii="Arial" w:hAnsi="Arial" w:cs="Arial"/>
          <w:b/>
          <w:sz w:val="22"/>
          <w:szCs w:val="22"/>
        </w:rPr>
        <w:t>Submitting Documents:</w:t>
      </w:r>
      <w:r w:rsidRPr="0011253A">
        <w:rPr>
          <w:rFonts w:ascii="Arial" w:hAnsi="Arial" w:cs="Arial"/>
          <w:sz w:val="22"/>
          <w:szCs w:val="22"/>
        </w:rPr>
        <w:t xml:space="preserve"> In December the </w:t>
      </w:r>
      <w:r w:rsidR="00103ADD" w:rsidRPr="0011253A">
        <w:rPr>
          <w:rFonts w:ascii="Arial" w:hAnsi="Arial" w:cs="Arial"/>
          <w:sz w:val="22"/>
          <w:szCs w:val="22"/>
        </w:rPr>
        <w:t>d</w:t>
      </w:r>
      <w:r w:rsidRPr="0011253A">
        <w:rPr>
          <w:rFonts w:ascii="Arial" w:hAnsi="Arial" w:cs="Arial"/>
          <w:sz w:val="22"/>
          <w:szCs w:val="22"/>
        </w:rPr>
        <w:t xml:space="preserve">ean’s </w:t>
      </w:r>
      <w:r w:rsidR="00103ADD" w:rsidRPr="0011253A">
        <w:rPr>
          <w:rFonts w:ascii="Arial" w:hAnsi="Arial" w:cs="Arial"/>
          <w:sz w:val="22"/>
          <w:szCs w:val="22"/>
        </w:rPr>
        <w:t>o</w:t>
      </w:r>
      <w:r w:rsidRPr="0011253A">
        <w:rPr>
          <w:rFonts w:ascii="Arial" w:hAnsi="Arial" w:cs="Arial"/>
          <w:sz w:val="22"/>
          <w:szCs w:val="22"/>
        </w:rPr>
        <w:t xml:space="preserve">ffice sends an email to each faculty member outlining the materials required to be completed, submission deadlines, and to whom the materials need to be provided and number of copies. The requested documents include: </w:t>
      </w:r>
    </w:p>
    <w:p w14:paraId="2379BA1F" w14:textId="77777777" w:rsidR="00286912" w:rsidRPr="0011253A" w:rsidRDefault="00286912" w:rsidP="00286912">
      <w:pPr>
        <w:pStyle w:val="Quick1"/>
        <w:numPr>
          <w:ilvl w:val="0"/>
          <w:numId w:val="0"/>
        </w:numPr>
        <w:tabs>
          <w:tab w:val="left" w:pos="-1440"/>
        </w:tabs>
        <w:ind w:left="360"/>
        <w:rPr>
          <w:rFonts w:ascii="Arial" w:hAnsi="Arial" w:cs="Arial"/>
          <w:sz w:val="22"/>
          <w:szCs w:val="22"/>
        </w:rPr>
      </w:pPr>
    </w:p>
    <w:p w14:paraId="077E6BE1" w14:textId="45875FA4" w:rsidR="00286912" w:rsidRPr="0011253A" w:rsidRDefault="00EB3348" w:rsidP="005F60B5">
      <w:pPr>
        <w:pStyle w:val="Quick1"/>
        <w:numPr>
          <w:ilvl w:val="1"/>
          <w:numId w:val="12"/>
        </w:numPr>
        <w:tabs>
          <w:tab w:val="left" w:pos="-1440"/>
        </w:tabs>
        <w:spacing w:after="160" w:line="259" w:lineRule="auto"/>
        <w:rPr>
          <w:rFonts w:ascii="Arial" w:hAnsi="Arial" w:cs="Arial"/>
          <w:sz w:val="22"/>
          <w:szCs w:val="22"/>
        </w:rPr>
      </w:pPr>
      <w:r w:rsidRPr="0011253A">
        <w:rPr>
          <w:rFonts w:ascii="Arial" w:hAnsi="Arial" w:cs="Arial"/>
          <w:b/>
          <w:sz w:val="22"/>
          <w:szCs w:val="22"/>
        </w:rPr>
        <w:t>Digital Measures – Activity Insight (DMAI)</w:t>
      </w:r>
      <w:r w:rsidR="00286912" w:rsidRPr="0011253A">
        <w:rPr>
          <w:rFonts w:ascii="Arial" w:hAnsi="Arial" w:cs="Arial"/>
          <w:b/>
          <w:sz w:val="22"/>
          <w:szCs w:val="22"/>
        </w:rPr>
        <w:t>:</w:t>
      </w:r>
      <w:r w:rsidR="00286912" w:rsidRPr="0011253A">
        <w:rPr>
          <w:rFonts w:ascii="Arial" w:hAnsi="Arial" w:cs="Arial"/>
          <w:sz w:val="22"/>
          <w:szCs w:val="22"/>
        </w:rPr>
        <w:t xml:space="preserve"> An electronic report is available to the faculty member throughout the year for updating and previous year’s reports. </w:t>
      </w:r>
    </w:p>
    <w:p w14:paraId="6D9314F1" w14:textId="7F508F64" w:rsidR="00286912" w:rsidRPr="0011253A" w:rsidRDefault="00286912" w:rsidP="005F60B5">
      <w:pPr>
        <w:pStyle w:val="Quick1"/>
        <w:numPr>
          <w:ilvl w:val="1"/>
          <w:numId w:val="12"/>
        </w:numPr>
        <w:tabs>
          <w:tab w:val="left" w:pos="-1440"/>
        </w:tabs>
        <w:spacing w:after="160" w:line="259" w:lineRule="auto"/>
        <w:rPr>
          <w:rFonts w:ascii="Arial" w:hAnsi="Arial" w:cs="Arial"/>
          <w:sz w:val="22"/>
          <w:szCs w:val="22"/>
        </w:rPr>
      </w:pPr>
      <w:r w:rsidRPr="0011253A">
        <w:rPr>
          <w:rFonts w:ascii="Arial" w:hAnsi="Arial" w:cs="Arial"/>
          <w:b/>
          <w:sz w:val="22"/>
          <w:szCs w:val="22"/>
        </w:rPr>
        <w:t>Individual Development Plan:</w:t>
      </w:r>
      <w:r w:rsidRPr="0011253A">
        <w:rPr>
          <w:rFonts w:ascii="Arial" w:hAnsi="Arial" w:cs="Arial"/>
          <w:sz w:val="22"/>
          <w:szCs w:val="22"/>
        </w:rPr>
        <w:t xml:space="preserve"> Each faculty member should have an individual development plan that reflects their annual and long-term (3 &amp; 5 year) goals with strategies for achieving them. A summary of accomplishments of the past year’s goals and goals for the upcoming years should be kept up to date by the faculty member and shared with the </w:t>
      </w:r>
      <w:r w:rsidR="00103ADD" w:rsidRPr="0011253A">
        <w:rPr>
          <w:rFonts w:ascii="Arial" w:hAnsi="Arial" w:cs="Arial"/>
          <w:sz w:val="22"/>
          <w:szCs w:val="22"/>
        </w:rPr>
        <w:t>d</w:t>
      </w:r>
      <w:r w:rsidRPr="0011253A">
        <w:rPr>
          <w:rFonts w:ascii="Arial" w:hAnsi="Arial" w:cs="Arial"/>
          <w:sz w:val="22"/>
          <w:szCs w:val="22"/>
        </w:rPr>
        <w:t xml:space="preserve">epartment </w:t>
      </w:r>
      <w:r w:rsidR="00103ADD" w:rsidRPr="0011253A">
        <w:rPr>
          <w:rFonts w:ascii="Arial" w:hAnsi="Arial" w:cs="Arial"/>
          <w:sz w:val="22"/>
          <w:szCs w:val="22"/>
        </w:rPr>
        <w:t>c</w:t>
      </w:r>
      <w:r w:rsidRPr="0011253A">
        <w:rPr>
          <w:rFonts w:ascii="Arial" w:hAnsi="Arial" w:cs="Arial"/>
          <w:sz w:val="22"/>
          <w:szCs w:val="22"/>
        </w:rPr>
        <w:t>hair</w:t>
      </w:r>
      <w:r w:rsidR="00AD5CFC" w:rsidRPr="0011253A">
        <w:rPr>
          <w:rFonts w:ascii="Arial" w:hAnsi="Arial" w:cs="Arial"/>
          <w:sz w:val="22"/>
          <w:szCs w:val="22"/>
        </w:rPr>
        <w:t>/</w:t>
      </w:r>
      <w:r w:rsidR="00FE55C7">
        <w:rPr>
          <w:rFonts w:ascii="Arial" w:hAnsi="Arial" w:cs="Arial"/>
          <w:sz w:val="22"/>
          <w:szCs w:val="22"/>
        </w:rPr>
        <w:t>IUB, IUFW, or IUC</w:t>
      </w:r>
      <w:r w:rsidR="00903421" w:rsidRPr="0011253A">
        <w:rPr>
          <w:rFonts w:ascii="Arial" w:hAnsi="Arial" w:cs="Arial"/>
          <w:sz w:val="22"/>
          <w:szCs w:val="22"/>
        </w:rPr>
        <w:t xml:space="preserve"> </w:t>
      </w:r>
      <w:r w:rsidR="00A66E77">
        <w:rPr>
          <w:rFonts w:ascii="Arial" w:hAnsi="Arial" w:cs="Arial"/>
          <w:sz w:val="22"/>
          <w:szCs w:val="22"/>
        </w:rPr>
        <w:t>administrator</w:t>
      </w:r>
      <w:r w:rsidRPr="0011253A">
        <w:rPr>
          <w:rFonts w:ascii="Arial" w:hAnsi="Arial" w:cs="Arial"/>
          <w:sz w:val="22"/>
          <w:szCs w:val="22"/>
        </w:rPr>
        <w:t xml:space="preserve">. </w:t>
      </w:r>
      <w:r w:rsidR="00FE5BE1" w:rsidRPr="0011253A">
        <w:rPr>
          <w:rFonts w:ascii="Arial" w:hAnsi="Arial" w:cs="Arial"/>
          <w:sz w:val="22"/>
          <w:szCs w:val="22"/>
        </w:rPr>
        <w:t xml:space="preserve"> </w:t>
      </w:r>
    </w:p>
    <w:p w14:paraId="3E9740C9" w14:textId="2948DFA0" w:rsidR="00286912" w:rsidRPr="0011253A" w:rsidRDefault="00286912" w:rsidP="005F60B5">
      <w:pPr>
        <w:pStyle w:val="Quick1"/>
        <w:numPr>
          <w:ilvl w:val="2"/>
          <w:numId w:val="12"/>
        </w:numPr>
        <w:tabs>
          <w:tab w:val="left" w:pos="-1440"/>
        </w:tabs>
        <w:spacing w:after="160" w:line="259" w:lineRule="auto"/>
        <w:rPr>
          <w:rFonts w:ascii="Arial" w:hAnsi="Arial" w:cs="Arial"/>
          <w:sz w:val="22"/>
          <w:szCs w:val="22"/>
        </w:rPr>
      </w:pPr>
      <w:r w:rsidRPr="0011253A">
        <w:rPr>
          <w:rFonts w:ascii="Arial" w:hAnsi="Arial" w:cs="Arial"/>
          <w:b/>
          <w:sz w:val="22"/>
          <w:szCs w:val="22"/>
        </w:rPr>
        <w:t>Evaluation of Teaching:</w:t>
      </w:r>
      <w:r w:rsidRPr="0011253A">
        <w:rPr>
          <w:rFonts w:ascii="Arial" w:hAnsi="Arial" w:cs="Arial"/>
          <w:sz w:val="22"/>
          <w:szCs w:val="22"/>
        </w:rPr>
        <w:t xml:space="preserve"> See the current </w:t>
      </w:r>
      <w:hyperlink r:id="rId24" w:history="1">
        <w:r w:rsidR="00EB6363" w:rsidRPr="0011253A">
          <w:rPr>
            <w:rStyle w:val="Hyperlink"/>
            <w:rFonts w:ascii="Arial" w:hAnsi="Arial" w:cs="Arial"/>
          </w:rPr>
          <w:t>IUPUI Guidelines for Preparing and Reviewing Promotion and Tenure Dossiers</w:t>
        </w:r>
      </w:hyperlink>
      <w:r w:rsidR="00EB6363" w:rsidRPr="0011253A">
        <w:rPr>
          <w:rFonts w:ascii="Arial" w:hAnsi="Arial" w:cs="Arial"/>
          <w:color w:val="FF0000"/>
        </w:rPr>
        <w:t xml:space="preserve">. </w:t>
      </w:r>
    </w:p>
    <w:p w14:paraId="4B9D33C3" w14:textId="784A2A94" w:rsidR="00286912" w:rsidRPr="0011253A" w:rsidRDefault="00286912" w:rsidP="005F60B5">
      <w:pPr>
        <w:pStyle w:val="Quick1"/>
        <w:numPr>
          <w:ilvl w:val="2"/>
          <w:numId w:val="12"/>
        </w:numPr>
        <w:tabs>
          <w:tab w:val="left" w:pos="-1440"/>
        </w:tabs>
        <w:spacing w:after="160" w:line="259" w:lineRule="auto"/>
        <w:rPr>
          <w:rFonts w:ascii="Arial" w:hAnsi="Arial" w:cs="Arial"/>
          <w:sz w:val="22"/>
          <w:szCs w:val="22"/>
        </w:rPr>
      </w:pPr>
      <w:r w:rsidRPr="0011253A">
        <w:rPr>
          <w:rFonts w:ascii="Arial" w:hAnsi="Arial" w:cs="Arial"/>
          <w:b/>
          <w:sz w:val="22"/>
          <w:szCs w:val="22"/>
        </w:rPr>
        <w:t>Evaluation of Research</w:t>
      </w:r>
      <w:r w:rsidRPr="005E3E48">
        <w:rPr>
          <w:rFonts w:ascii="Arial" w:hAnsi="Arial" w:cs="Arial"/>
          <w:sz w:val="22"/>
          <w:szCs w:val="22"/>
        </w:rPr>
        <w:t>:</w:t>
      </w:r>
      <w:r w:rsidRPr="0011253A">
        <w:rPr>
          <w:rFonts w:ascii="Arial" w:hAnsi="Arial" w:cs="Arial"/>
          <w:sz w:val="22"/>
          <w:szCs w:val="22"/>
        </w:rPr>
        <w:t xml:space="preserve"> See the current </w:t>
      </w:r>
      <w:hyperlink r:id="rId25" w:history="1">
        <w:r w:rsidR="00EB6363" w:rsidRPr="0011253A">
          <w:rPr>
            <w:rStyle w:val="Hyperlink"/>
            <w:rFonts w:ascii="Arial" w:hAnsi="Arial" w:cs="Arial"/>
          </w:rPr>
          <w:t>IUPUI Guidelines for Preparing and Reviewing Promotion and Tenure Dossiers</w:t>
        </w:r>
      </w:hyperlink>
    </w:p>
    <w:p w14:paraId="57F8A4A9" w14:textId="50506793" w:rsidR="003115F7" w:rsidRPr="0011253A" w:rsidRDefault="008330B8" w:rsidP="00140248">
      <w:pPr>
        <w:pStyle w:val="Quick1"/>
        <w:numPr>
          <w:ilvl w:val="0"/>
          <w:numId w:val="0"/>
        </w:numPr>
        <w:tabs>
          <w:tab w:val="left" w:pos="-1440"/>
        </w:tabs>
        <w:spacing w:line="259" w:lineRule="auto"/>
        <w:ind w:left="720" w:hanging="450"/>
        <w:rPr>
          <w:rFonts w:ascii="Arial" w:hAnsi="Arial" w:cs="Arial"/>
          <w:color w:val="FF0000"/>
        </w:rPr>
      </w:pPr>
      <w:r w:rsidRPr="0011253A">
        <w:rPr>
          <w:rFonts w:ascii="Arial" w:hAnsi="Arial" w:cs="Arial"/>
          <w:b/>
          <w:sz w:val="22"/>
          <w:szCs w:val="22"/>
        </w:rPr>
        <w:tab/>
      </w:r>
      <w:r w:rsidRPr="0011253A">
        <w:rPr>
          <w:rFonts w:ascii="Arial" w:hAnsi="Arial" w:cs="Arial"/>
          <w:bCs/>
        </w:rPr>
        <w:t>iii)</w:t>
      </w:r>
      <w:r w:rsidR="001237C4" w:rsidRPr="0011253A">
        <w:rPr>
          <w:rFonts w:ascii="Arial" w:hAnsi="Arial" w:cs="Arial"/>
          <w:bCs/>
        </w:rPr>
        <w:t xml:space="preserve">  </w:t>
      </w:r>
      <w:r w:rsidR="00286912" w:rsidRPr="0011253A">
        <w:rPr>
          <w:rFonts w:ascii="Arial" w:hAnsi="Arial" w:cs="Arial"/>
          <w:b/>
          <w:sz w:val="22"/>
          <w:szCs w:val="22"/>
        </w:rPr>
        <w:t>Evaluation of Service:</w:t>
      </w:r>
      <w:r w:rsidR="00286912" w:rsidRPr="0011253A">
        <w:rPr>
          <w:rFonts w:ascii="Arial" w:hAnsi="Arial" w:cs="Arial"/>
          <w:sz w:val="22"/>
          <w:szCs w:val="22"/>
        </w:rPr>
        <w:t xml:space="preserve"> See the current </w:t>
      </w:r>
      <w:hyperlink r:id="rId26" w:history="1">
        <w:r w:rsidR="003115F7" w:rsidRPr="0011253A">
          <w:rPr>
            <w:rStyle w:val="Hyperlink"/>
            <w:rFonts w:ascii="Arial" w:hAnsi="Arial" w:cs="Arial"/>
          </w:rPr>
          <w:t>IUPUI Guidelines for Preparing and Reviewing Promotion and Tenure Dossiers</w:t>
        </w:r>
      </w:hyperlink>
    </w:p>
    <w:p w14:paraId="2227622D" w14:textId="4C20CF3B" w:rsidR="008330B8" w:rsidRPr="0011253A" w:rsidRDefault="008330B8" w:rsidP="00140248">
      <w:pPr>
        <w:pStyle w:val="Quick1"/>
        <w:numPr>
          <w:ilvl w:val="0"/>
          <w:numId w:val="0"/>
        </w:numPr>
        <w:tabs>
          <w:tab w:val="left" w:pos="-1440"/>
        </w:tabs>
        <w:spacing w:line="259" w:lineRule="auto"/>
        <w:ind w:left="720" w:hanging="360"/>
        <w:rPr>
          <w:rFonts w:ascii="Arial" w:hAnsi="Arial" w:cs="Arial"/>
          <w:color w:val="FF0000"/>
        </w:rPr>
      </w:pPr>
    </w:p>
    <w:p w14:paraId="7F1F4A6E" w14:textId="37A25D53" w:rsidR="00EB6363" w:rsidRPr="0011253A" w:rsidRDefault="008330B8" w:rsidP="00140248">
      <w:pPr>
        <w:pStyle w:val="Quick1"/>
        <w:numPr>
          <w:ilvl w:val="0"/>
          <w:numId w:val="0"/>
        </w:numPr>
        <w:tabs>
          <w:tab w:val="left" w:pos="-1440"/>
        </w:tabs>
        <w:spacing w:after="160" w:line="259" w:lineRule="auto"/>
        <w:ind w:left="1080" w:hanging="360"/>
        <w:rPr>
          <w:rFonts w:ascii="Arial" w:hAnsi="Arial" w:cs="Arial"/>
          <w:sz w:val="22"/>
          <w:szCs w:val="22"/>
        </w:rPr>
      </w:pPr>
      <w:r w:rsidRPr="0011253A">
        <w:rPr>
          <w:rFonts w:ascii="Arial" w:hAnsi="Arial" w:cs="Arial"/>
          <w:bCs/>
          <w:sz w:val="22"/>
          <w:szCs w:val="22"/>
        </w:rPr>
        <w:t>iv)</w:t>
      </w:r>
      <w:r w:rsidRPr="0011253A">
        <w:rPr>
          <w:rFonts w:ascii="Arial" w:hAnsi="Arial" w:cs="Arial"/>
          <w:b/>
          <w:sz w:val="22"/>
          <w:szCs w:val="22"/>
        </w:rPr>
        <w:t xml:space="preserve"> </w:t>
      </w:r>
      <w:r w:rsidR="001237C4" w:rsidRPr="0011253A">
        <w:rPr>
          <w:rFonts w:ascii="Arial" w:hAnsi="Arial" w:cs="Arial"/>
          <w:b/>
          <w:sz w:val="22"/>
          <w:szCs w:val="22"/>
        </w:rPr>
        <w:t xml:space="preserve"> </w:t>
      </w:r>
      <w:r w:rsidRPr="0011253A">
        <w:rPr>
          <w:rFonts w:ascii="Arial" w:hAnsi="Arial" w:cs="Arial"/>
          <w:b/>
          <w:sz w:val="22"/>
          <w:szCs w:val="22"/>
        </w:rPr>
        <w:t xml:space="preserve">Evaluation </w:t>
      </w:r>
      <w:r w:rsidRPr="0011253A">
        <w:rPr>
          <w:rFonts w:ascii="Arial" w:hAnsi="Arial" w:cs="Arial"/>
          <w:b/>
          <w:color w:val="000000" w:themeColor="text1"/>
          <w:sz w:val="22"/>
          <w:szCs w:val="22"/>
        </w:rPr>
        <w:t xml:space="preserve">of DEI: </w:t>
      </w:r>
      <w:r w:rsidRPr="0011253A">
        <w:rPr>
          <w:rFonts w:ascii="Arial" w:hAnsi="Arial" w:cs="Arial"/>
          <w:sz w:val="22"/>
          <w:szCs w:val="22"/>
        </w:rPr>
        <w:t xml:space="preserve">See the current </w:t>
      </w:r>
      <w:hyperlink r:id="rId27" w:history="1">
        <w:r w:rsidRPr="0011253A">
          <w:rPr>
            <w:rStyle w:val="Hyperlink"/>
            <w:rFonts w:ascii="Arial" w:hAnsi="Arial" w:cs="Arial"/>
          </w:rPr>
          <w:t>IUPUI Guidelines for Preparing and Reviewing</w:t>
        </w:r>
        <w:r w:rsidR="001237C4" w:rsidRPr="0011253A">
          <w:rPr>
            <w:rStyle w:val="Hyperlink"/>
            <w:rFonts w:ascii="Arial" w:hAnsi="Arial" w:cs="Arial"/>
          </w:rPr>
          <w:t xml:space="preserve"> </w:t>
        </w:r>
        <w:r w:rsidRPr="0011253A">
          <w:rPr>
            <w:rStyle w:val="Hyperlink"/>
            <w:rFonts w:ascii="Arial" w:hAnsi="Arial" w:cs="Arial"/>
          </w:rPr>
          <w:t>Promotion and Tenure Dossiers</w:t>
        </w:r>
      </w:hyperlink>
      <w:r w:rsidR="00286912" w:rsidRPr="0011253A">
        <w:rPr>
          <w:rFonts w:ascii="Arial" w:hAnsi="Arial" w:cs="Arial"/>
          <w:sz w:val="22"/>
          <w:szCs w:val="22"/>
        </w:rPr>
        <w:t xml:space="preserve"> </w:t>
      </w:r>
    </w:p>
    <w:p w14:paraId="04570938" w14:textId="1FDAC6A4" w:rsidR="00286912" w:rsidRPr="0011253A" w:rsidRDefault="0082238D" w:rsidP="00EB6363">
      <w:pPr>
        <w:pStyle w:val="Quick1"/>
        <w:numPr>
          <w:ilvl w:val="0"/>
          <w:numId w:val="0"/>
        </w:numPr>
        <w:tabs>
          <w:tab w:val="left" w:pos="-1440"/>
        </w:tabs>
        <w:spacing w:after="160" w:line="259" w:lineRule="auto"/>
        <w:ind w:left="720" w:hanging="360"/>
        <w:rPr>
          <w:rFonts w:ascii="Arial" w:hAnsi="Arial" w:cs="Arial"/>
          <w:sz w:val="22"/>
          <w:szCs w:val="22"/>
        </w:rPr>
      </w:pPr>
      <w:r w:rsidRPr="0011253A">
        <w:rPr>
          <w:rFonts w:ascii="Arial" w:hAnsi="Arial" w:cs="Arial"/>
          <w:bCs/>
          <w:sz w:val="22"/>
          <w:szCs w:val="22"/>
        </w:rPr>
        <w:t xml:space="preserve">c)  </w:t>
      </w:r>
      <w:r w:rsidR="00286912" w:rsidRPr="0011253A">
        <w:rPr>
          <w:rFonts w:ascii="Arial" w:hAnsi="Arial" w:cs="Arial"/>
          <w:b/>
          <w:sz w:val="22"/>
          <w:szCs w:val="22"/>
        </w:rPr>
        <w:t>Curriculum Vitae:</w:t>
      </w:r>
      <w:r w:rsidR="00286912" w:rsidRPr="0011253A">
        <w:rPr>
          <w:rFonts w:ascii="Arial" w:hAnsi="Arial" w:cs="Arial"/>
          <w:sz w:val="22"/>
          <w:szCs w:val="22"/>
        </w:rPr>
        <w:t xml:space="preserve"> Faculty members need to use the current format identified in the current</w:t>
      </w:r>
      <w:r w:rsidR="00EB6363" w:rsidRPr="0011253A">
        <w:rPr>
          <w:rFonts w:ascii="Arial" w:hAnsi="Arial" w:cs="Arial"/>
          <w:sz w:val="22"/>
          <w:szCs w:val="22"/>
        </w:rPr>
        <w:t xml:space="preserve"> </w:t>
      </w:r>
      <w:hyperlink r:id="rId28" w:history="1">
        <w:r w:rsidR="00EB6363" w:rsidRPr="0011253A">
          <w:rPr>
            <w:rStyle w:val="Hyperlink"/>
            <w:rFonts w:ascii="Arial" w:hAnsi="Arial" w:cs="Arial"/>
          </w:rPr>
          <w:t>IUPUI Guidelines for Preparing and Reviewing Promotion and Tenure Dossiers</w:t>
        </w:r>
      </w:hyperlink>
      <w:r w:rsidR="00286912" w:rsidRPr="0011253A">
        <w:rPr>
          <w:rFonts w:ascii="Arial" w:hAnsi="Arial" w:cs="Arial"/>
          <w:sz w:val="22"/>
          <w:szCs w:val="22"/>
        </w:rPr>
        <w:t xml:space="preserve"> </w:t>
      </w:r>
    </w:p>
    <w:p w14:paraId="752C2B18" w14:textId="5D069310" w:rsidR="00286912" w:rsidRPr="0011253A" w:rsidRDefault="00EC6A47" w:rsidP="005F60B5">
      <w:pPr>
        <w:pStyle w:val="Quick1"/>
        <w:numPr>
          <w:ilvl w:val="0"/>
          <w:numId w:val="12"/>
        </w:numPr>
        <w:tabs>
          <w:tab w:val="left" w:pos="-1440"/>
        </w:tabs>
        <w:spacing w:after="160" w:line="259" w:lineRule="auto"/>
        <w:rPr>
          <w:rFonts w:ascii="Arial" w:hAnsi="Arial" w:cs="Arial"/>
        </w:rPr>
      </w:pPr>
      <w:r w:rsidRPr="0011253A">
        <w:rPr>
          <w:rFonts w:ascii="Arial" w:hAnsi="Arial" w:cs="Arial"/>
          <w:sz w:val="22"/>
          <w:szCs w:val="22"/>
        </w:rPr>
        <w:t xml:space="preserve">Department </w:t>
      </w:r>
      <w:r w:rsidR="00103ADD" w:rsidRPr="0011253A">
        <w:rPr>
          <w:rFonts w:ascii="Arial" w:hAnsi="Arial" w:cs="Arial"/>
          <w:sz w:val="22"/>
          <w:szCs w:val="22"/>
        </w:rPr>
        <w:t>c</w:t>
      </w:r>
      <w:r w:rsidR="00286912" w:rsidRPr="0011253A">
        <w:rPr>
          <w:rFonts w:ascii="Arial" w:hAnsi="Arial" w:cs="Arial"/>
          <w:sz w:val="22"/>
          <w:szCs w:val="22"/>
        </w:rPr>
        <w:t>hair/</w:t>
      </w:r>
      <w:r w:rsidR="00FE55C7">
        <w:rPr>
          <w:rFonts w:ascii="Arial" w:hAnsi="Arial" w:cs="Arial"/>
          <w:sz w:val="22"/>
          <w:szCs w:val="22"/>
        </w:rPr>
        <w:t>IUB, IUFW, or IUC</w:t>
      </w:r>
      <w:r w:rsidR="00903421" w:rsidRPr="0011253A">
        <w:rPr>
          <w:rFonts w:ascii="Arial" w:hAnsi="Arial" w:cs="Arial"/>
          <w:sz w:val="22"/>
          <w:szCs w:val="22"/>
        </w:rPr>
        <w:t xml:space="preserve"> </w:t>
      </w:r>
      <w:r w:rsidR="00135AA1">
        <w:rPr>
          <w:rFonts w:ascii="Arial" w:hAnsi="Arial" w:cs="Arial"/>
          <w:sz w:val="22"/>
          <w:szCs w:val="22"/>
        </w:rPr>
        <w:t>administrator</w:t>
      </w:r>
      <w:r w:rsidRPr="0011253A">
        <w:rPr>
          <w:rFonts w:ascii="Arial" w:hAnsi="Arial" w:cs="Arial"/>
          <w:sz w:val="22"/>
          <w:szCs w:val="22"/>
        </w:rPr>
        <w:t xml:space="preserve"> </w:t>
      </w:r>
      <w:r w:rsidR="00013B8C" w:rsidRPr="0011253A">
        <w:rPr>
          <w:rFonts w:ascii="Arial" w:hAnsi="Arial" w:cs="Arial"/>
          <w:sz w:val="22"/>
          <w:szCs w:val="22"/>
        </w:rPr>
        <w:t>r</w:t>
      </w:r>
      <w:r w:rsidR="00286912" w:rsidRPr="0011253A">
        <w:rPr>
          <w:rFonts w:ascii="Arial" w:hAnsi="Arial" w:cs="Arial"/>
          <w:sz w:val="22"/>
          <w:szCs w:val="22"/>
        </w:rPr>
        <w:t xml:space="preserve">ole in the </w:t>
      </w:r>
      <w:r w:rsidR="00103ADD" w:rsidRPr="0011253A">
        <w:rPr>
          <w:rFonts w:ascii="Arial" w:hAnsi="Arial" w:cs="Arial"/>
          <w:sz w:val="22"/>
          <w:szCs w:val="22"/>
        </w:rPr>
        <w:t>r</w:t>
      </w:r>
      <w:r w:rsidR="00286912" w:rsidRPr="0011253A">
        <w:rPr>
          <w:rFonts w:ascii="Arial" w:hAnsi="Arial" w:cs="Arial"/>
          <w:sz w:val="22"/>
          <w:szCs w:val="22"/>
        </w:rPr>
        <w:t>eview: This review incorporates information from the above sources in order to provide a comprehensive profile of the faculty member’s efforts over the previous year.</w:t>
      </w:r>
    </w:p>
    <w:p w14:paraId="17006CD0" w14:textId="6044A8F9" w:rsidR="00286912" w:rsidRPr="0011253A" w:rsidRDefault="00286912" w:rsidP="005F60B5">
      <w:pPr>
        <w:pStyle w:val="Quick1"/>
        <w:numPr>
          <w:ilvl w:val="0"/>
          <w:numId w:val="13"/>
        </w:numPr>
        <w:tabs>
          <w:tab w:val="left" w:pos="-1440"/>
        </w:tabs>
        <w:spacing w:after="160" w:line="259" w:lineRule="auto"/>
        <w:rPr>
          <w:rFonts w:ascii="Arial" w:hAnsi="Arial" w:cs="Arial"/>
          <w:sz w:val="22"/>
          <w:szCs w:val="22"/>
        </w:rPr>
      </w:pPr>
      <w:r w:rsidRPr="0011253A">
        <w:rPr>
          <w:rFonts w:ascii="Arial" w:hAnsi="Arial" w:cs="Arial"/>
          <w:sz w:val="22"/>
          <w:szCs w:val="22"/>
        </w:rPr>
        <w:t>Guidance on relevant areas of the Annual Administrative Review Summary Form to be completed for each individual may be found in the</w:t>
      </w:r>
      <w:r w:rsidR="00ED617F" w:rsidRPr="0011253A">
        <w:rPr>
          <w:rFonts w:ascii="Arial" w:hAnsi="Arial" w:cs="Arial"/>
          <w:sz w:val="22"/>
          <w:szCs w:val="22"/>
        </w:rPr>
        <w:t xml:space="preserve"> </w:t>
      </w:r>
      <w:hyperlink r:id="rId29" w:history="1">
        <w:r w:rsidR="00ED617F" w:rsidRPr="0011253A">
          <w:rPr>
            <w:rStyle w:val="Hyperlink"/>
            <w:rFonts w:ascii="Arial" w:hAnsi="Arial" w:cs="Arial"/>
          </w:rPr>
          <w:t>IU</w:t>
        </w:r>
        <w:r w:rsidR="0043277B">
          <w:rPr>
            <w:rStyle w:val="Hyperlink"/>
            <w:rFonts w:ascii="Arial" w:hAnsi="Arial" w:cs="Arial"/>
          </w:rPr>
          <w:t>SON</w:t>
        </w:r>
        <w:r w:rsidR="00ED617F" w:rsidRPr="0011253A">
          <w:rPr>
            <w:rStyle w:val="Hyperlink"/>
            <w:rFonts w:ascii="Arial" w:hAnsi="Arial" w:cs="Arial"/>
          </w:rPr>
          <w:t xml:space="preserve"> Guidelines for Preparing and Reviewing Promotion and Tenure Dossiers</w:t>
        </w:r>
      </w:hyperlink>
      <w:r w:rsidRPr="0011253A">
        <w:rPr>
          <w:rFonts w:ascii="Arial" w:hAnsi="Arial" w:cs="Arial"/>
          <w:sz w:val="22"/>
          <w:szCs w:val="22"/>
        </w:rPr>
        <w:t xml:space="preserve">. </w:t>
      </w:r>
    </w:p>
    <w:p w14:paraId="70C17973" w14:textId="07E8C1FB" w:rsidR="00286912" w:rsidRPr="0011253A" w:rsidRDefault="00286912" w:rsidP="005F60B5">
      <w:pPr>
        <w:pStyle w:val="Quick1"/>
        <w:numPr>
          <w:ilvl w:val="0"/>
          <w:numId w:val="13"/>
        </w:numPr>
        <w:tabs>
          <w:tab w:val="left" w:pos="-1440"/>
        </w:tabs>
        <w:spacing w:after="160" w:line="259" w:lineRule="auto"/>
        <w:rPr>
          <w:rFonts w:ascii="Arial" w:hAnsi="Arial" w:cs="Arial"/>
          <w:sz w:val="22"/>
          <w:szCs w:val="22"/>
        </w:rPr>
      </w:pPr>
      <w:r w:rsidRPr="0011253A">
        <w:rPr>
          <w:rFonts w:ascii="Arial" w:hAnsi="Arial" w:cs="Arial"/>
          <w:sz w:val="22"/>
          <w:szCs w:val="22"/>
        </w:rPr>
        <w:t xml:space="preserve">Together, the </w:t>
      </w:r>
      <w:r w:rsidR="000B7BAE" w:rsidRPr="0011253A">
        <w:rPr>
          <w:rFonts w:ascii="Arial" w:hAnsi="Arial" w:cs="Arial"/>
          <w:sz w:val="22"/>
          <w:szCs w:val="22"/>
        </w:rPr>
        <w:t>d</w:t>
      </w:r>
      <w:r w:rsidR="00AD5CFC" w:rsidRPr="0011253A">
        <w:rPr>
          <w:rFonts w:ascii="Arial" w:hAnsi="Arial" w:cs="Arial"/>
          <w:sz w:val="22"/>
          <w:szCs w:val="22"/>
        </w:rPr>
        <w:t xml:space="preserve">epartment </w:t>
      </w:r>
      <w:r w:rsidR="000B7BAE" w:rsidRPr="0011253A">
        <w:rPr>
          <w:rFonts w:ascii="Arial" w:hAnsi="Arial" w:cs="Arial"/>
          <w:sz w:val="22"/>
          <w:szCs w:val="22"/>
        </w:rPr>
        <w:t>c</w:t>
      </w:r>
      <w:r w:rsidR="00EC6A47" w:rsidRPr="0011253A">
        <w:rPr>
          <w:rFonts w:ascii="Arial" w:hAnsi="Arial" w:cs="Arial"/>
          <w:sz w:val="22"/>
          <w:szCs w:val="22"/>
        </w:rPr>
        <w:t>hair</w:t>
      </w:r>
      <w:r w:rsidRPr="0011253A">
        <w:rPr>
          <w:rFonts w:ascii="Arial" w:hAnsi="Arial" w:cs="Arial"/>
          <w:sz w:val="22"/>
          <w:szCs w:val="22"/>
        </w:rPr>
        <w:t>/</w:t>
      </w:r>
      <w:r w:rsidR="00FE55C7">
        <w:rPr>
          <w:rFonts w:ascii="Arial" w:hAnsi="Arial" w:cs="Arial"/>
          <w:sz w:val="22"/>
          <w:szCs w:val="22"/>
        </w:rPr>
        <w:t>IUB, IUFW, or IUC</w:t>
      </w:r>
      <w:r w:rsidR="00AD5CFC" w:rsidRPr="0011253A">
        <w:rPr>
          <w:rFonts w:ascii="Arial" w:hAnsi="Arial" w:cs="Arial"/>
          <w:sz w:val="22"/>
          <w:szCs w:val="22"/>
        </w:rPr>
        <w:t xml:space="preserve"> </w:t>
      </w:r>
      <w:r w:rsidR="00A66E77">
        <w:rPr>
          <w:rFonts w:ascii="Arial" w:hAnsi="Arial" w:cs="Arial"/>
          <w:sz w:val="22"/>
          <w:szCs w:val="22"/>
        </w:rPr>
        <w:t>administrator</w:t>
      </w:r>
      <w:r w:rsidR="0043277B">
        <w:rPr>
          <w:rFonts w:ascii="Arial" w:hAnsi="Arial" w:cs="Arial"/>
          <w:sz w:val="22"/>
          <w:szCs w:val="22"/>
        </w:rPr>
        <w:t xml:space="preserve"> </w:t>
      </w:r>
      <w:r w:rsidRPr="0011253A">
        <w:rPr>
          <w:rFonts w:ascii="Arial" w:hAnsi="Arial" w:cs="Arial"/>
          <w:sz w:val="22"/>
          <w:szCs w:val="22"/>
        </w:rPr>
        <w:t xml:space="preserve">and the faculty member summarize the progress towards goals, end-of-calendar-year evaluation of teaching, research/scholarship, service, </w:t>
      </w:r>
      <w:r w:rsidR="0082238D" w:rsidRPr="0011253A">
        <w:rPr>
          <w:rFonts w:ascii="Arial" w:hAnsi="Arial" w:cs="Arial"/>
          <w:sz w:val="22"/>
          <w:szCs w:val="22"/>
        </w:rPr>
        <w:t xml:space="preserve">or </w:t>
      </w:r>
      <w:r w:rsidR="0082238D" w:rsidRPr="0011253A">
        <w:rPr>
          <w:rFonts w:ascii="Arial" w:hAnsi="Arial" w:cs="Arial"/>
          <w:color w:val="000000" w:themeColor="text1"/>
          <w:sz w:val="22"/>
          <w:szCs w:val="22"/>
        </w:rPr>
        <w:t xml:space="preserve">DEI </w:t>
      </w:r>
      <w:r w:rsidRPr="0011253A">
        <w:rPr>
          <w:rFonts w:ascii="Arial" w:hAnsi="Arial" w:cs="Arial"/>
          <w:sz w:val="22"/>
          <w:szCs w:val="22"/>
        </w:rPr>
        <w:t>and set goals for next year.</w:t>
      </w:r>
    </w:p>
    <w:p w14:paraId="131F2DB2" w14:textId="41399ADE" w:rsidR="00286912" w:rsidRPr="0011253A" w:rsidRDefault="00286912" w:rsidP="00140248">
      <w:pPr>
        <w:pStyle w:val="Quick1"/>
        <w:numPr>
          <w:ilvl w:val="0"/>
          <w:numId w:val="13"/>
        </w:numPr>
        <w:tabs>
          <w:tab w:val="left" w:pos="-1440"/>
        </w:tabs>
        <w:spacing w:after="160" w:line="259" w:lineRule="auto"/>
        <w:rPr>
          <w:rFonts w:ascii="Arial" w:hAnsi="Arial" w:cs="Arial"/>
        </w:rPr>
      </w:pPr>
      <w:r w:rsidRPr="0011253A">
        <w:rPr>
          <w:rFonts w:ascii="Arial" w:hAnsi="Arial" w:cs="Arial"/>
          <w:sz w:val="22"/>
          <w:szCs w:val="22"/>
        </w:rPr>
        <w:t xml:space="preserve">At the annual review meeting, the </w:t>
      </w:r>
      <w:r w:rsidR="000B7BAE" w:rsidRPr="0011253A">
        <w:rPr>
          <w:rFonts w:ascii="Arial" w:hAnsi="Arial" w:cs="Arial"/>
          <w:sz w:val="22"/>
          <w:szCs w:val="22"/>
        </w:rPr>
        <w:t>d</w:t>
      </w:r>
      <w:r w:rsidR="00AD5CFC" w:rsidRPr="0011253A">
        <w:rPr>
          <w:rFonts w:ascii="Arial" w:hAnsi="Arial" w:cs="Arial"/>
          <w:sz w:val="22"/>
          <w:szCs w:val="22"/>
        </w:rPr>
        <w:t xml:space="preserve">epartment </w:t>
      </w:r>
      <w:r w:rsidR="000B7BAE" w:rsidRPr="0011253A">
        <w:rPr>
          <w:rFonts w:ascii="Arial" w:hAnsi="Arial" w:cs="Arial"/>
          <w:sz w:val="22"/>
          <w:szCs w:val="22"/>
        </w:rPr>
        <w:t>c</w:t>
      </w:r>
      <w:r w:rsidR="00AD5CFC" w:rsidRPr="0011253A">
        <w:rPr>
          <w:rFonts w:ascii="Arial" w:hAnsi="Arial" w:cs="Arial"/>
          <w:sz w:val="22"/>
          <w:szCs w:val="22"/>
        </w:rPr>
        <w:t>hair</w:t>
      </w:r>
      <w:r w:rsidRPr="0011253A">
        <w:rPr>
          <w:rFonts w:ascii="Arial" w:hAnsi="Arial" w:cs="Arial"/>
          <w:sz w:val="22"/>
          <w:szCs w:val="22"/>
        </w:rPr>
        <w:t>/</w:t>
      </w:r>
      <w:r w:rsidR="00FE55C7">
        <w:rPr>
          <w:rFonts w:ascii="Arial" w:hAnsi="Arial" w:cs="Arial"/>
          <w:sz w:val="22"/>
          <w:szCs w:val="22"/>
        </w:rPr>
        <w:t>IUB, IUFW, or IUC</w:t>
      </w:r>
      <w:r w:rsidR="00AD5CFC" w:rsidRPr="0011253A">
        <w:rPr>
          <w:rFonts w:ascii="Arial" w:hAnsi="Arial" w:cs="Arial"/>
          <w:sz w:val="22"/>
          <w:szCs w:val="22"/>
        </w:rPr>
        <w:t xml:space="preserve"> </w:t>
      </w:r>
      <w:r w:rsidR="00A66E77">
        <w:rPr>
          <w:rFonts w:ascii="Arial" w:hAnsi="Arial" w:cs="Arial"/>
          <w:sz w:val="22"/>
          <w:szCs w:val="22"/>
        </w:rPr>
        <w:t>administrator</w:t>
      </w:r>
      <w:r w:rsidR="0043277B">
        <w:rPr>
          <w:rFonts w:ascii="Arial" w:hAnsi="Arial" w:cs="Arial"/>
          <w:sz w:val="22"/>
          <w:szCs w:val="22"/>
        </w:rPr>
        <w:t xml:space="preserve"> </w:t>
      </w:r>
      <w:r w:rsidRPr="0011253A">
        <w:rPr>
          <w:rFonts w:ascii="Arial" w:hAnsi="Arial" w:cs="Arial"/>
          <w:sz w:val="22"/>
          <w:szCs w:val="22"/>
        </w:rPr>
        <w:t>and faculty complete the comments and both sign and retain a copy of the review.</w:t>
      </w:r>
    </w:p>
    <w:p w14:paraId="2E28BE29" w14:textId="46DCF64D" w:rsidR="00286912" w:rsidRPr="0011253A" w:rsidRDefault="006C73C5" w:rsidP="00DB5023">
      <w:pPr>
        <w:pStyle w:val="Heading2"/>
        <w:rPr>
          <w:rFonts w:ascii="Arial" w:hAnsi="Arial"/>
        </w:rPr>
      </w:pPr>
      <w:bookmarkStart w:id="20" w:name="_Toc132192350"/>
      <w:r w:rsidRPr="0011253A">
        <w:rPr>
          <w:rFonts w:ascii="Arial" w:hAnsi="Arial"/>
        </w:rPr>
        <w:t>2. C</w:t>
      </w:r>
      <w:r w:rsidR="00ED617F" w:rsidRPr="0011253A">
        <w:rPr>
          <w:rFonts w:ascii="Arial" w:hAnsi="Arial"/>
        </w:rPr>
        <w:t>.</w:t>
      </w:r>
      <w:r w:rsidR="00286912" w:rsidRPr="0011253A">
        <w:rPr>
          <w:rFonts w:ascii="Arial" w:hAnsi="Arial"/>
        </w:rPr>
        <w:t xml:space="preserve"> Third-Year Review (Tenure-probationary) and Pre-promotion review (</w:t>
      </w:r>
      <w:proofErr w:type="gramStart"/>
      <w:r w:rsidR="00286912" w:rsidRPr="0011253A">
        <w:rPr>
          <w:rFonts w:ascii="Arial" w:hAnsi="Arial"/>
        </w:rPr>
        <w:t>Non-tenure</w:t>
      </w:r>
      <w:proofErr w:type="gramEnd"/>
      <w:r w:rsidR="00286912" w:rsidRPr="0011253A">
        <w:rPr>
          <w:rFonts w:ascii="Arial" w:hAnsi="Arial"/>
        </w:rPr>
        <w:t xml:space="preserve"> track)</w:t>
      </w:r>
      <w:bookmarkEnd w:id="20"/>
    </w:p>
    <w:p w14:paraId="6C140315" w14:textId="06967BA4" w:rsidR="00286912" w:rsidRPr="0011253A" w:rsidRDefault="00286912" w:rsidP="00286912">
      <w:pPr>
        <w:rPr>
          <w:rFonts w:ascii="Arial" w:hAnsi="Arial" w:cs="Arial"/>
          <w:color w:val="000000" w:themeColor="text1"/>
        </w:rPr>
      </w:pPr>
      <w:r w:rsidRPr="0011253A">
        <w:rPr>
          <w:rFonts w:ascii="Arial" w:hAnsi="Arial" w:cs="Arial"/>
        </w:rPr>
        <w:t>The third</w:t>
      </w:r>
      <w:r w:rsidR="000B7BAE" w:rsidRPr="0011253A">
        <w:rPr>
          <w:rFonts w:ascii="Arial" w:hAnsi="Arial" w:cs="Arial"/>
        </w:rPr>
        <w:t>-</w:t>
      </w:r>
      <w:r w:rsidRPr="0011253A">
        <w:rPr>
          <w:rFonts w:ascii="Arial" w:hAnsi="Arial" w:cs="Arial"/>
        </w:rPr>
        <w:t xml:space="preserve">year review applies to tenure-probationary faculty. In addition to the annual review by the </w:t>
      </w:r>
      <w:r w:rsidR="000B7BAE" w:rsidRPr="0011253A">
        <w:rPr>
          <w:rFonts w:ascii="Arial" w:hAnsi="Arial" w:cs="Arial"/>
        </w:rPr>
        <w:t>d</w:t>
      </w:r>
      <w:r w:rsidR="001331BA" w:rsidRPr="0011253A">
        <w:rPr>
          <w:rFonts w:ascii="Arial" w:hAnsi="Arial" w:cs="Arial"/>
        </w:rPr>
        <w:t xml:space="preserve">epartment </w:t>
      </w:r>
      <w:r w:rsidR="000B7BAE" w:rsidRPr="0011253A">
        <w:rPr>
          <w:rFonts w:ascii="Arial" w:hAnsi="Arial" w:cs="Arial"/>
        </w:rPr>
        <w:t>c</w:t>
      </w:r>
      <w:r w:rsidR="00173B14" w:rsidRPr="0011253A">
        <w:rPr>
          <w:rFonts w:ascii="Arial" w:hAnsi="Arial" w:cs="Arial"/>
        </w:rPr>
        <w:t>hair</w:t>
      </w:r>
      <w:r w:rsidR="001331BA" w:rsidRPr="0011253A">
        <w:rPr>
          <w:rFonts w:ascii="Arial" w:hAnsi="Arial" w:cs="Arial"/>
        </w:rPr>
        <w:t>/</w:t>
      </w:r>
      <w:r w:rsidR="00FE55C7">
        <w:rPr>
          <w:rFonts w:ascii="Arial" w:hAnsi="Arial" w:cs="Arial"/>
        </w:rPr>
        <w:t>IUB, IUFW, or IUC</w:t>
      </w:r>
      <w:r w:rsidR="00DE0D0C" w:rsidRPr="0011253A">
        <w:rPr>
          <w:rFonts w:ascii="Arial" w:hAnsi="Arial" w:cs="Arial"/>
        </w:rPr>
        <w:t xml:space="preserve"> </w:t>
      </w:r>
      <w:r w:rsidR="00A66E77">
        <w:rPr>
          <w:rFonts w:ascii="Arial" w:hAnsi="Arial" w:cs="Arial"/>
        </w:rPr>
        <w:t>administrator</w:t>
      </w:r>
      <w:r w:rsidR="0043277B">
        <w:rPr>
          <w:rFonts w:ascii="Arial" w:hAnsi="Arial" w:cs="Arial"/>
        </w:rPr>
        <w:t xml:space="preserve"> </w:t>
      </w:r>
      <w:r w:rsidR="00173B14" w:rsidRPr="0011253A">
        <w:rPr>
          <w:rFonts w:ascii="Arial" w:hAnsi="Arial" w:cs="Arial"/>
        </w:rPr>
        <w:t>which covers</w:t>
      </w:r>
      <w:r w:rsidR="000B7BAE" w:rsidRPr="0011253A">
        <w:rPr>
          <w:rFonts w:ascii="Arial" w:hAnsi="Arial" w:cs="Arial"/>
        </w:rPr>
        <w:t xml:space="preserve"> </w:t>
      </w:r>
      <w:r w:rsidRPr="0011253A">
        <w:rPr>
          <w:rFonts w:ascii="Arial" w:hAnsi="Arial" w:cs="Arial"/>
        </w:rPr>
        <w:t xml:space="preserve">only the previous year, a detailed review of all tenure-probationary faculty is conducted in the third year of a faculty member’s appointment. The purpose of the third-year review is to provide feedback from the school regarding the candidate’s cumulative progress in meeting the </w:t>
      </w:r>
      <w:r w:rsidR="0043277B">
        <w:rPr>
          <w:rFonts w:ascii="Arial" w:hAnsi="Arial" w:cs="Arial"/>
        </w:rPr>
        <w:t>campus</w:t>
      </w:r>
      <w:r w:rsidRPr="0011253A">
        <w:rPr>
          <w:rFonts w:ascii="Arial" w:hAnsi="Arial" w:cs="Arial"/>
        </w:rPr>
        <w:t xml:space="preserve"> </w:t>
      </w:r>
      <w:r w:rsidR="0043277B">
        <w:rPr>
          <w:rFonts w:ascii="Arial" w:hAnsi="Arial" w:cs="Arial"/>
        </w:rPr>
        <w:t xml:space="preserve">and the school </w:t>
      </w:r>
      <w:r w:rsidRPr="0011253A">
        <w:rPr>
          <w:rFonts w:ascii="Arial" w:hAnsi="Arial" w:cs="Arial"/>
        </w:rPr>
        <w:t xml:space="preserve">standards for </w:t>
      </w:r>
      <w:r w:rsidR="0043277B">
        <w:rPr>
          <w:rFonts w:ascii="Arial" w:hAnsi="Arial" w:cs="Arial"/>
        </w:rPr>
        <w:t xml:space="preserve">tenure and/or </w:t>
      </w:r>
      <w:r w:rsidRPr="0011253A">
        <w:rPr>
          <w:rFonts w:ascii="Arial" w:hAnsi="Arial" w:cs="Arial"/>
        </w:rPr>
        <w:t>promotion. The third</w:t>
      </w:r>
      <w:r w:rsidR="000B7BAE" w:rsidRPr="0011253A">
        <w:rPr>
          <w:rFonts w:ascii="Arial" w:hAnsi="Arial" w:cs="Arial"/>
        </w:rPr>
        <w:t>-</w:t>
      </w:r>
      <w:r w:rsidRPr="0011253A">
        <w:rPr>
          <w:rFonts w:ascii="Arial" w:hAnsi="Arial" w:cs="Arial"/>
        </w:rPr>
        <w:t xml:space="preserve">year review follows the </w:t>
      </w:r>
      <w:hyperlink r:id="rId30" w:history="1">
        <w:r w:rsidR="00A66E77">
          <w:rPr>
            <w:rStyle w:val="Hyperlink"/>
            <w:rFonts w:ascii="Arial" w:hAnsi="Arial" w:cs="Arial"/>
            <w:sz w:val="24"/>
            <w:szCs w:val="24"/>
          </w:rPr>
          <w:t>IUI</w:t>
        </w:r>
        <w:r w:rsidR="00ED617F" w:rsidRPr="0011253A">
          <w:rPr>
            <w:rStyle w:val="Hyperlink"/>
            <w:rFonts w:ascii="Arial" w:hAnsi="Arial" w:cs="Arial"/>
            <w:sz w:val="24"/>
            <w:szCs w:val="24"/>
          </w:rPr>
          <w:t xml:space="preserve"> Guidelines for Preparing and Reviewing Promotion and Tenure Dossiers</w:t>
        </w:r>
      </w:hyperlink>
      <w:r w:rsidR="00ED617F" w:rsidRPr="0011253A">
        <w:rPr>
          <w:rFonts w:ascii="Arial" w:hAnsi="Arial" w:cs="Arial"/>
          <w:color w:val="FF0000"/>
          <w:sz w:val="24"/>
          <w:szCs w:val="24"/>
        </w:rPr>
        <w:t xml:space="preserve"> </w:t>
      </w:r>
      <w:r w:rsidRPr="0011253A">
        <w:rPr>
          <w:rFonts w:ascii="Arial" w:hAnsi="Arial" w:cs="Arial"/>
        </w:rPr>
        <w:t xml:space="preserve">to include a written assessment of progress toward promotion and tenure. </w:t>
      </w:r>
      <w:r w:rsidR="00FF4B21" w:rsidRPr="0011253A">
        <w:rPr>
          <w:rFonts w:ascii="Arial" w:hAnsi="Arial" w:cs="Arial"/>
          <w:color w:val="000000" w:themeColor="text1"/>
        </w:rPr>
        <w:t>(See Appendix C.1: Third-Year and Pre-Promotion Review Form)</w:t>
      </w:r>
    </w:p>
    <w:p w14:paraId="08EBE15E" w14:textId="5611E771" w:rsidR="00FF4B21" w:rsidRPr="0011253A" w:rsidRDefault="008D18CE" w:rsidP="00FF4B21">
      <w:pPr>
        <w:rPr>
          <w:rFonts w:ascii="Arial" w:hAnsi="Arial" w:cs="Arial"/>
          <w:color w:val="000000" w:themeColor="text1"/>
        </w:rPr>
      </w:pPr>
      <w:r w:rsidRPr="0011253A">
        <w:rPr>
          <w:rFonts w:ascii="Arial" w:hAnsi="Arial" w:cs="Arial"/>
        </w:rPr>
        <w:t xml:space="preserve">The </w:t>
      </w:r>
      <w:r w:rsidR="00FF4B21" w:rsidRPr="0011253A">
        <w:rPr>
          <w:rFonts w:ascii="Arial" w:hAnsi="Arial" w:cs="Arial"/>
        </w:rPr>
        <w:t xml:space="preserve">pre-promotion review refers </w:t>
      </w:r>
      <w:r w:rsidR="00286912" w:rsidRPr="0011253A">
        <w:rPr>
          <w:rFonts w:ascii="Arial" w:hAnsi="Arial" w:cs="Arial"/>
        </w:rPr>
        <w:t>to non-tenure track faculty.</w:t>
      </w:r>
      <w:r w:rsidR="00E403FF" w:rsidRPr="0011253A">
        <w:rPr>
          <w:rFonts w:ascii="Arial" w:hAnsi="Arial" w:cs="Arial"/>
        </w:rPr>
        <w:t xml:space="preserve"> </w:t>
      </w:r>
      <w:r w:rsidR="007F7C79" w:rsidRPr="0011253A">
        <w:rPr>
          <w:rFonts w:ascii="Arial" w:hAnsi="Arial" w:cs="Arial"/>
        </w:rPr>
        <w:t>In addition to the annual review by the department chair/</w:t>
      </w:r>
      <w:r w:rsidR="00FE55C7">
        <w:rPr>
          <w:rFonts w:ascii="Arial" w:hAnsi="Arial" w:cs="Arial"/>
        </w:rPr>
        <w:t>IUB, IUFW, or IUC</w:t>
      </w:r>
      <w:r w:rsidR="007F7C79" w:rsidRPr="0011253A">
        <w:rPr>
          <w:rFonts w:ascii="Arial" w:hAnsi="Arial" w:cs="Arial"/>
        </w:rPr>
        <w:t xml:space="preserve"> </w:t>
      </w:r>
      <w:r w:rsidR="00A66E77">
        <w:rPr>
          <w:rFonts w:ascii="Arial" w:hAnsi="Arial" w:cs="Arial"/>
        </w:rPr>
        <w:t>administrator</w:t>
      </w:r>
      <w:r w:rsidR="0043277B">
        <w:rPr>
          <w:rFonts w:ascii="Arial" w:hAnsi="Arial" w:cs="Arial"/>
        </w:rPr>
        <w:t xml:space="preserve"> </w:t>
      </w:r>
      <w:r w:rsidR="007F7C79" w:rsidRPr="0011253A">
        <w:rPr>
          <w:rFonts w:ascii="Arial" w:hAnsi="Arial" w:cs="Arial"/>
        </w:rPr>
        <w:t xml:space="preserve">which covers only the previous year, the pre-promotion review provides feedback regarding the candidate’s cumulative progress in meeting the university standards for promotion. The pre-promotion review follows the format of the third-year review for tenure-probationary faculty. </w:t>
      </w:r>
      <w:r w:rsidR="00E403FF" w:rsidRPr="0011253A">
        <w:rPr>
          <w:rFonts w:ascii="Arial" w:hAnsi="Arial" w:cs="Arial"/>
        </w:rPr>
        <w:t>A pre-promotion review is recommended but not mandatory. The pre-promotion review should be conducted within two years prior to promotion review. There is no set timeline for promotion on non-tenure tracks</w:t>
      </w:r>
      <w:r w:rsidR="007F7C79" w:rsidRPr="0011253A">
        <w:rPr>
          <w:rFonts w:ascii="Arial" w:hAnsi="Arial" w:cs="Arial"/>
        </w:rPr>
        <w:t>,</w:t>
      </w:r>
      <w:r w:rsidR="00E403FF" w:rsidRPr="0011253A">
        <w:rPr>
          <w:rFonts w:ascii="Arial" w:hAnsi="Arial" w:cs="Arial"/>
        </w:rPr>
        <w:t xml:space="preserve"> an</w:t>
      </w:r>
      <w:r w:rsidR="00FF4B21" w:rsidRPr="0011253A">
        <w:rPr>
          <w:rFonts w:ascii="Arial" w:hAnsi="Arial" w:cs="Arial"/>
        </w:rPr>
        <w:t xml:space="preserve">d </w:t>
      </w:r>
      <w:r w:rsidR="00E403FF" w:rsidRPr="0011253A">
        <w:rPr>
          <w:rFonts w:ascii="Arial" w:hAnsi="Arial" w:cs="Arial"/>
        </w:rPr>
        <w:t>accordingly</w:t>
      </w:r>
      <w:r w:rsidR="007F7C79" w:rsidRPr="0011253A">
        <w:rPr>
          <w:rFonts w:ascii="Arial" w:hAnsi="Arial" w:cs="Arial"/>
        </w:rPr>
        <w:t xml:space="preserve"> </w:t>
      </w:r>
      <w:r w:rsidR="00E403FF" w:rsidRPr="0011253A">
        <w:rPr>
          <w:rFonts w:ascii="Arial" w:hAnsi="Arial" w:cs="Arial"/>
        </w:rPr>
        <w:t xml:space="preserve">the timing of the pre-promotion review will vary. </w:t>
      </w:r>
      <w:r w:rsidR="00FF4B21" w:rsidRPr="0011253A">
        <w:rPr>
          <w:rFonts w:ascii="Arial" w:hAnsi="Arial" w:cs="Arial"/>
          <w:color w:val="000000" w:themeColor="text1"/>
        </w:rPr>
        <w:t>(See Appendix C.1: Third-Year and Pre-Promotion Review Form)</w:t>
      </w:r>
    </w:p>
    <w:p w14:paraId="6E414E10" w14:textId="2B05041F" w:rsidR="00286912" w:rsidRPr="0011253A" w:rsidRDefault="00286912" w:rsidP="00286912">
      <w:pPr>
        <w:rPr>
          <w:rFonts w:ascii="Arial" w:hAnsi="Arial" w:cs="Arial"/>
        </w:rPr>
      </w:pPr>
      <w:r w:rsidRPr="0011253A">
        <w:rPr>
          <w:rFonts w:ascii="Arial" w:hAnsi="Arial" w:cs="Arial"/>
        </w:rPr>
        <w:t xml:space="preserve">The reviewing bodies and order of review were outlined in </w:t>
      </w:r>
      <w:r w:rsidR="00FF4B21" w:rsidRPr="0011253A">
        <w:rPr>
          <w:rFonts w:ascii="Arial" w:hAnsi="Arial" w:cs="Arial"/>
          <w:color w:val="000000" w:themeColor="text1"/>
        </w:rPr>
        <w:t xml:space="preserve">Section 1.E of this document. </w:t>
      </w:r>
      <w:r w:rsidRPr="0011253A">
        <w:rPr>
          <w:rFonts w:ascii="Arial" w:hAnsi="Arial" w:cs="Arial"/>
        </w:rPr>
        <w:t>If problems are identified at any level, the summary at that level must include specific suggestions for remedy aimed at helping the faculty member and the faculty member’s department or unit in their efforts to rectify the problems. If one or more areas of inadequate progress are identified at any level, the summary at that level must include recommendation for a fourth</w:t>
      </w:r>
      <w:r w:rsidR="007F7C79" w:rsidRPr="0011253A">
        <w:rPr>
          <w:rFonts w:ascii="Arial" w:hAnsi="Arial" w:cs="Arial"/>
        </w:rPr>
        <w:t>-</w:t>
      </w:r>
      <w:r w:rsidRPr="0011253A">
        <w:rPr>
          <w:rFonts w:ascii="Arial" w:hAnsi="Arial" w:cs="Arial"/>
        </w:rPr>
        <w:t xml:space="preserve">year review. </w:t>
      </w:r>
    </w:p>
    <w:p w14:paraId="5A5CA71C" w14:textId="0761FA96" w:rsidR="00286912" w:rsidRPr="0011253A" w:rsidRDefault="006C73C5" w:rsidP="00DB5023">
      <w:pPr>
        <w:pStyle w:val="Heading2"/>
        <w:rPr>
          <w:rFonts w:ascii="Arial" w:hAnsi="Arial"/>
        </w:rPr>
      </w:pPr>
      <w:bookmarkStart w:id="21" w:name="_Toc132192351"/>
      <w:r w:rsidRPr="0011253A">
        <w:rPr>
          <w:rFonts w:ascii="Arial" w:hAnsi="Arial"/>
        </w:rPr>
        <w:t>2. D</w:t>
      </w:r>
      <w:r w:rsidR="00286912" w:rsidRPr="0011253A">
        <w:rPr>
          <w:rFonts w:ascii="Arial" w:hAnsi="Arial"/>
        </w:rPr>
        <w:t xml:space="preserve"> Fourth-Year Review (only when recommended or requested by faculty)</w:t>
      </w:r>
      <w:bookmarkEnd w:id="21"/>
    </w:p>
    <w:p w14:paraId="2F83BB35" w14:textId="0A9751DF" w:rsidR="00286912" w:rsidRPr="0011253A" w:rsidRDefault="00286912" w:rsidP="00286912">
      <w:pPr>
        <w:rPr>
          <w:rFonts w:ascii="Arial" w:hAnsi="Arial" w:cs="Arial"/>
          <w:color w:val="000000" w:themeColor="text1"/>
        </w:rPr>
      </w:pPr>
      <w:r w:rsidRPr="0011253A">
        <w:rPr>
          <w:rFonts w:ascii="Arial" w:hAnsi="Arial" w:cs="Arial"/>
        </w:rPr>
        <w:t>The fourth</w:t>
      </w:r>
      <w:r w:rsidR="007F7C79" w:rsidRPr="0011253A">
        <w:rPr>
          <w:rFonts w:ascii="Arial" w:hAnsi="Arial" w:cs="Arial"/>
        </w:rPr>
        <w:t>-</w:t>
      </w:r>
      <w:r w:rsidRPr="0011253A">
        <w:rPr>
          <w:rFonts w:ascii="Arial" w:hAnsi="Arial" w:cs="Arial"/>
        </w:rPr>
        <w:t>year review applies only to tenure-probationary faculty who were recommended for this level of review during their third-year review. The purpose of the fourth-year review is to provide feedback from the school regarding the candidate’s cumulative progress in meeting the university standards for promotion and tenure. The fourth</w:t>
      </w:r>
      <w:r w:rsidR="00774D3F" w:rsidRPr="0011253A">
        <w:rPr>
          <w:rFonts w:ascii="Arial" w:hAnsi="Arial" w:cs="Arial"/>
        </w:rPr>
        <w:t>-</w:t>
      </w:r>
      <w:r w:rsidRPr="0011253A">
        <w:rPr>
          <w:rFonts w:ascii="Arial" w:hAnsi="Arial" w:cs="Arial"/>
        </w:rPr>
        <w:t>year review follows the</w:t>
      </w:r>
      <w:r w:rsidR="00081ED4" w:rsidRPr="0011253A">
        <w:rPr>
          <w:rFonts w:ascii="Arial" w:hAnsi="Arial" w:cs="Arial"/>
        </w:rPr>
        <w:t xml:space="preserve"> </w:t>
      </w:r>
      <w:hyperlink r:id="rId31" w:history="1">
        <w:r w:rsidR="00081ED4" w:rsidRPr="0011253A">
          <w:rPr>
            <w:rStyle w:val="Hyperlink"/>
            <w:rFonts w:ascii="Arial" w:hAnsi="Arial" w:cs="Arial"/>
            <w:sz w:val="24"/>
            <w:szCs w:val="24"/>
          </w:rPr>
          <w:t>IUPUI Guidelines for Preparing and Reviewing Promotion and Tenure Dossiers</w:t>
        </w:r>
      </w:hyperlink>
      <w:r w:rsidRPr="0011253A">
        <w:rPr>
          <w:rFonts w:ascii="Arial" w:hAnsi="Arial" w:cs="Arial"/>
        </w:rPr>
        <w:t xml:space="preserve"> to include a written assessment of progress toward promotion and tenure. Continuing faculty appointment may be influenced by the outcomes of the review and the resulting recommendations. </w:t>
      </w:r>
      <w:r w:rsidR="001107D9" w:rsidRPr="0011253A">
        <w:rPr>
          <w:rFonts w:ascii="Arial" w:hAnsi="Arial" w:cs="Arial"/>
          <w:color w:val="000000" w:themeColor="text1"/>
        </w:rPr>
        <w:t xml:space="preserve">(See Appendix </w:t>
      </w:r>
      <w:r w:rsidR="00101E0F">
        <w:rPr>
          <w:rFonts w:ascii="Arial" w:hAnsi="Arial" w:cs="Arial"/>
          <w:color w:val="000000" w:themeColor="text1"/>
        </w:rPr>
        <w:t>C.2</w:t>
      </w:r>
      <w:r w:rsidR="001107D9" w:rsidRPr="0011253A">
        <w:rPr>
          <w:rFonts w:ascii="Arial" w:hAnsi="Arial" w:cs="Arial"/>
          <w:color w:val="000000" w:themeColor="text1"/>
        </w:rPr>
        <w:t>: Fourth-Year Review Form)</w:t>
      </w:r>
    </w:p>
    <w:p w14:paraId="1C009F1C" w14:textId="2B39C52D" w:rsidR="00286912" w:rsidRPr="0011253A" w:rsidRDefault="00286912" w:rsidP="00286912">
      <w:pPr>
        <w:rPr>
          <w:rFonts w:ascii="Arial" w:hAnsi="Arial" w:cs="Arial"/>
        </w:rPr>
      </w:pPr>
      <w:r w:rsidRPr="0011253A">
        <w:rPr>
          <w:rFonts w:ascii="Arial" w:hAnsi="Arial" w:cs="Arial"/>
        </w:rPr>
        <w:t>The reviewing bodies and order of review</w:t>
      </w:r>
      <w:r w:rsidR="00C87E75" w:rsidRPr="0011253A">
        <w:rPr>
          <w:rFonts w:ascii="Arial" w:hAnsi="Arial" w:cs="Arial"/>
        </w:rPr>
        <w:t xml:space="preserve"> </w:t>
      </w:r>
      <w:r w:rsidRPr="0011253A">
        <w:rPr>
          <w:rFonts w:ascii="Arial" w:hAnsi="Arial" w:cs="Arial"/>
        </w:rPr>
        <w:t>were outlined</w:t>
      </w:r>
      <w:r w:rsidR="00C87E75" w:rsidRPr="0011253A">
        <w:rPr>
          <w:rFonts w:ascii="Arial" w:hAnsi="Arial" w:cs="Arial"/>
        </w:rPr>
        <w:t xml:space="preserve"> </w:t>
      </w:r>
      <w:r w:rsidRPr="0011253A">
        <w:rPr>
          <w:rFonts w:ascii="Arial" w:hAnsi="Arial" w:cs="Arial"/>
        </w:rPr>
        <w:t xml:space="preserve">in </w:t>
      </w:r>
      <w:r w:rsidRPr="0011253A">
        <w:rPr>
          <w:rFonts w:ascii="Arial" w:hAnsi="Arial" w:cs="Arial"/>
          <w:color w:val="000000" w:themeColor="text1"/>
        </w:rPr>
        <w:t>Section</w:t>
      </w:r>
      <w:r w:rsidR="001107D9" w:rsidRPr="0011253A">
        <w:rPr>
          <w:rFonts w:ascii="Arial" w:hAnsi="Arial" w:cs="Arial"/>
          <w:color w:val="000000" w:themeColor="text1"/>
        </w:rPr>
        <w:t xml:space="preserve"> 1.E of this document</w:t>
      </w:r>
      <w:r w:rsidR="001107D9" w:rsidRPr="0011253A">
        <w:rPr>
          <w:rFonts w:ascii="Arial" w:hAnsi="Arial" w:cs="Arial"/>
        </w:rPr>
        <w:t>.</w:t>
      </w:r>
      <w:r w:rsidRPr="0011253A">
        <w:rPr>
          <w:rFonts w:ascii="Arial" w:hAnsi="Arial" w:cs="Arial"/>
        </w:rPr>
        <w:t xml:space="preserve"> If the candidate declines the opportunity to participate in a fourth</w:t>
      </w:r>
      <w:r w:rsidR="00774D3F" w:rsidRPr="0011253A">
        <w:rPr>
          <w:rFonts w:ascii="Arial" w:hAnsi="Arial" w:cs="Arial"/>
        </w:rPr>
        <w:t>-</w:t>
      </w:r>
      <w:r w:rsidRPr="0011253A">
        <w:rPr>
          <w:rFonts w:ascii="Arial" w:hAnsi="Arial" w:cs="Arial"/>
        </w:rPr>
        <w:t xml:space="preserve">year review, the </w:t>
      </w:r>
      <w:r w:rsidR="00774D3F" w:rsidRPr="0011253A">
        <w:rPr>
          <w:rFonts w:ascii="Arial" w:hAnsi="Arial" w:cs="Arial"/>
        </w:rPr>
        <w:t>d</w:t>
      </w:r>
      <w:r w:rsidRPr="0011253A">
        <w:rPr>
          <w:rFonts w:ascii="Arial" w:hAnsi="Arial" w:cs="Arial"/>
        </w:rPr>
        <w:t xml:space="preserve">epartment </w:t>
      </w:r>
      <w:r w:rsidR="00774D3F" w:rsidRPr="0011253A">
        <w:rPr>
          <w:rFonts w:ascii="Arial" w:hAnsi="Arial" w:cs="Arial"/>
        </w:rPr>
        <w:t>c</w:t>
      </w:r>
      <w:r w:rsidR="006B0831" w:rsidRPr="0011253A">
        <w:rPr>
          <w:rFonts w:ascii="Arial" w:hAnsi="Arial" w:cs="Arial"/>
        </w:rPr>
        <w:t>hair</w:t>
      </w:r>
      <w:r w:rsidR="001331BA" w:rsidRPr="0011253A">
        <w:rPr>
          <w:rFonts w:ascii="Arial" w:hAnsi="Arial" w:cs="Arial"/>
        </w:rPr>
        <w:t>/</w:t>
      </w:r>
      <w:r w:rsidR="00FE55C7">
        <w:rPr>
          <w:rFonts w:ascii="Arial" w:hAnsi="Arial" w:cs="Arial"/>
        </w:rPr>
        <w:t>IUB, IUFW, or IUC</w:t>
      </w:r>
      <w:r w:rsidR="00903421" w:rsidRPr="0011253A">
        <w:rPr>
          <w:rFonts w:ascii="Arial" w:hAnsi="Arial" w:cs="Arial"/>
        </w:rPr>
        <w:t xml:space="preserve"> </w:t>
      </w:r>
      <w:r w:rsidR="00A66E77">
        <w:rPr>
          <w:rFonts w:ascii="Arial" w:hAnsi="Arial" w:cs="Arial"/>
        </w:rPr>
        <w:t>administrator</w:t>
      </w:r>
      <w:r w:rsidR="0043277B">
        <w:rPr>
          <w:rFonts w:ascii="Arial" w:hAnsi="Arial" w:cs="Arial"/>
        </w:rPr>
        <w:t xml:space="preserve"> </w:t>
      </w:r>
      <w:r w:rsidR="00292896">
        <w:rPr>
          <w:rFonts w:ascii="Arial" w:hAnsi="Arial" w:cs="Arial"/>
        </w:rPr>
        <w:t>w</w:t>
      </w:r>
      <w:r w:rsidR="006B0831" w:rsidRPr="0011253A">
        <w:rPr>
          <w:rFonts w:ascii="Arial" w:hAnsi="Arial" w:cs="Arial"/>
        </w:rPr>
        <w:t>ould</w:t>
      </w:r>
      <w:r w:rsidRPr="0011253A">
        <w:rPr>
          <w:rFonts w:ascii="Arial" w:hAnsi="Arial" w:cs="Arial"/>
        </w:rPr>
        <w:t xml:space="preserve"> notify the </w:t>
      </w:r>
      <w:r w:rsidR="00E823F0" w:rsidRPr="0011253A">
        <w:rPr>
          <w:rFonts w:ascii="Arial" w:hAnsi="Arial" w:cs="Arial"/>
          <w:color w:val="000000" w:themeColor="text1"/>
        </w:rPr>
        <w:t>EADFA</w:t>
      </w:r>
      <w:r w:rsidRPr="0011253A">
        <w:rPr>
          <w:rFonts w:ascii="Arial" w:hAnsi="Arial" w:cs="Arial"/>
          <w:color w:val="000000" w:themeColor="text1"/>
        </w:rPr>
        <w:t>.</w:t>
      </w:r>
    </w:p>
    <w:p w14:paraId="5EE4B216" w14:textId="7D13591B" w:rsidR="00286912" w:rsidRPr="0011253A" w:rsidRDefault="006C73C5" w:rsidP="00DB5023">
      <w:pPr>
        <w:pStyle w:val="Heading2"/>
        <w:rPr>
          <w:rFonts w:ascii="Arial" w:hAnsi="Arial"/>
        </w:rPr>
      </w:pPr>
      <w:bookmarkStart w:id="22" w:name="_Toc132192352"/>
      <w:r w:rsidRPr="0011253A">
        <w:rPr>
          <w:rFonts w:ascii="Arial" w:hAnsi="Arial"/>
        </w:rPr>
        <w:t>2. E</w:t>
      </w:r>
      <w:r w:rsidR="00286912" w:rsidRPr="0011253A">
        <w:rPr>
          <w:rFonts w:ascii="Arial" w:hAnsi="Arial"/>
        </w:rPr>
        <w:t xml:space="preserve"> Tenure Review</w:t>
      </w:r>
      <w:bookmarkEnd w:id="22"/>
    </w:p>
    <w:p w14:paraId="0061A370" w14:textId="13261D15" w:rsidR="00286912" w:rsidRPr="0011253A" w:rsidRDefault="00286912" w:rsidP="00286912">
      <w:pPr>
        <w:rPr>
          <w:rFonts w:ascii="Arial" w:hAnsi="Arial" w:cs="Arial"/>
        </w:rPr>
      </w:pPr>
      <w:r w:rsidRPr="0011253A">
        <w:rPr>
          <w:rFonts w:ascii="Arial" w:hAnsi="Arial" w:cs="Arial"/>
        </w:rPr>
        <w:t xml:space="preserve">The tenure review applies only to tenure-probationary faculty. The tenure review follows the </w:t>
      </w:r>
      <w:hyperlink r:id="rId32" w:history="1">
        <w:r w:rsidR="00441C7C" w:rsidRPr="0011253A">
          <w:rPr>
            <w:rStyle w:val="Hyperlink"/>
            <w:rFonts w:ascii="Arial" w:hAnsi="Arial" w:cs="Arial"/>
            <w:sz w:val="24"/>
            <w:szCs w:val="24"/>
          </w:rPr>
          <w:t>UPUI Guidelines for Preparing and Reviewing Promotion and Tenure Dossiers</w:t>
        </w:r>
      </w:hyperlink>
    </w:p>
    <w:p w14:paraId="3CC7B064" w14:textId="1A1C2EF3" w:rsidR="00286912" w:rsidRPr="0011253A" w:rsidRDefault="00286912" w:rsidP="00286912">
      <w:pPr>
        <w:rPr>
          <w:rFonts w:ascii="Arial" w:hAnsi="Arial" w:cs="Arial"/>
          <w:color w:val="000000" w:themeColor="text1"/>
        </w:rPr>
      </w:pPr>
      <w:r w:rsidRPr="0011253A">
        <w:rPr>
          <w:rFonts w:ascii="Arial" w:hAnsi="Arial" w:cs="Arial"/>
        </w:rPr>
        <w:t>IU policy ACA-37 Faculty and Librarian Tenure also governs tenure review</w:t>
      </w:r>
      <w:r w:rsidR="005950E2" w:rsidRPr="0011253A">
        <w:rPr>
          <w:rFonts w:ascii="Arial" w:hAnsi="Arial" w:cs="Arial"/>
        </w:rPr>
        <w:t>.</w:t>
      </w:r>
      <w:r w:rsidRPr="0011253A">
        <w:rPr>
          <w:rFonts w:ascii="Arial" w:hAnsi="Arial" w:cs="Arial"/>
        </w:rPr>
        <w:t xml:space="preserve"> This policy discusses</w:t>
      </w:r>
      <w:r w:rsidR="00020E7A">
        <w:rPr>
          <w:rFonts w:ascii="Arial" w:hAnsi="Arial" w:cs="Arial"/>
        </w:rPr>
        <w:t xml:space="preserve"> </w:t>
      </w:r>
      <w:r w:rsidR="00020E7A" w:rsidRPr="00020E7A">
        <w:rPr>
          <w:rFonts w:ascii="Arial" w:hAnsi="Arial" w:cs="Arial"/>
        </w:rPr>
        <w:t>that only individuals who are U.S. citizens or permanent residents may be awarded tenure (or hired with tenure</w:t>
      </w:r>
      <w:proofErr w:type="gramStart"/>
      <w:r w:rsidR="00020E7A" w:rsidRPr="00020E7A">
        <w:rPr>
          <w:rFonts w:ascii="Arial" w:hAnsi="Arial" w:cs="Arial"/>
        </w:rPr>
        <w:t>)</w:t>
      </w:r>
      <w:r w:rsidR="00020E7A" w:rsidRPr="00020E7A" w:rsidDel="00020E7A">
        <w:rPr>
          <w:rFonts w:ascii="Arial" w:hAnsi="Arial" w:cs="Arial"/>
        </w:rPr>
        <w:t xml:space="preserve"> </w:t>
      </w:r>
      <w:r w:rsidRPr="0011253A">
        <w:rPr>
          <w:rFonts w:ascii="Arial" w:hAnsi="Arial" w:cs="Arial"/>
        </w:rPr>
        <w:t>,</w:t>
      </w:r>
      <w:proofErr w:type="gramEnd"/>
      <w:r w:rsidRPr="0011253A">
        <w:rPr>
          <w:rFonts w:ascii="Arial" w:hAnsi="Arial" w:cs="Arial"/>
        </w:rPr>
        <w:t xml:space="preserve"> the tenure-probationary period and lengths of tenure-probationary appointments, procedures for faculty to advance to tenured status, geographic limitations of tenure, and criteria for tenure. </w:t>
      </w:r>
      <w:r w:rsidR="001107D9" w:rsidRPr="0011253A">
        <w:rPr>
          <w:rFonts w:ascii="Arial" w:hAnsi="Arial" w:cs="Arial"/>
          <w:color w:val="000000" w:themeColor="text1"/>
        </w:rPr>
        <w:t xml:space="preserve">See Appendix C.3: Promotion and/or Tenure Review Form. </w:t>
      </w:r>
    </w:p>
    <w:p w14:paraId="0C0EFB49" w14:textId="5BE1B738" w:rsidR="00286912" w:rsidRPr="0011253A" w:rsidRDefault="00286912" w:rsidP="00286912">
      <w:pPr>
        <w:rPr>
          <w:rFonts w:ascii="Arial" w:hAnsi="Arial" w:cs="Arial"/>
        </w:rPr>
      </w:pPr>
      <w:r w:rsidRPr="0011253A">
        <w:rPr>
          <w:rFonts w:ascii="Arial" w:hAnsi="Arial" w:cs="Arial"/>
        </w:rPr>
        <w:t xml:space="preserve">The </w:t>
      </w:r>
      <w:hyperlink r:id="rId33" w:history="1">
        <w:r w:rsidR="00441C7C" w:rsidRPr="0011253A">
          <w:rPr>
            <w:rStyle w:val="Hyperlink"/>
            <w:rFonts w:ascii="Arial" w:hAnsi="Arial" w:cs="Arial"/>
            <w:sz w:val="24"/>
            <w:szCs w:val="24"/>
          </w:rPr>
          <w:t>IUPUI Guidelines for Preparing and Reviewing Promotion and Tenure Dossiers</w:t>
        </w:r>
      </w:hyperlink>
      <w:r w:rsidR="00441C7C" w:rsidRPr="0011253A">
        <w:rPr>
          <w:rFonts w:ascii="Arial" w:hAnsi="Arial" w:cs="Arial"/>
          <w:color w:val="FF0000"/>
          <w:sz w:val="24"/>
          <w:szCs w:val="24"/>
        </w:rPr>
        <w:t xml:space="preserve"> </w:t>
      </w:r>
      <w:r w:rsidRPr="0011253A">
        <w:rPr>
          <w:rFonts w:ascii="Arial" w:hAnsi="Arial" w:cs="Arial"/>
        </w:rPr>
        <w:t xml:space="preserve">govern the reconsideration process for candidates who wish to seek reconsideration of tenure review decisions. </w:t>
      </w:r>
    </w:p>
    <w:p w14:paraId="4243C457" w14:textId="411D8361" w:rsidR="00286912" w:rsidRPr="0011253A" w:rsidRDefault="006C73C5" w:rsidP="00DB5023">
      <w:pPr>
        <w:pStyle w:val="Heading2"/>
        <w:rPr>
          <w:rFonts w:ascii="Arial" w:hAnsi="Arial"/>
        </w:rPr>
      </w:pPr>
      <w:bookmarkStart w:id="23" w:name="_Toc132192353"/>
      <w:r w:rsidRPr="0011253A">
        <w:rPr>
          <w:rFonts w:ascii="Arial" w:hAnsi="Arial"/>
        </w:rPr>
        <w:t>2. F</w:t>
      </w:r>
      <w:r w:rsidR="00286912" w:rsidRPr="0011253A">
        <w:rPr>
          <w:rFonts w:ascii="Arial" w:hAnsi="Arial"/>
        </w:rPr>
        <w:t xml:space="preserve"> Promotion Review</w:t>
      </w:r>
      <w:bookmarkEnd w:id="23"/>
    </w:p>
    <w:p w14:paraId="409CD620" w14:textId="3659CAB2" w:rsidR="006D2E78" w:rsidRPr="0011253A" w:rsidRDefault="00286912" w:rsidP="00286912">
      <w:pPr>
        <w:rPr>
          <w:rFonts w:ascii="Arial" w:hAnsi="Arial" w:cs="Arial"/>
          <w:color w:val="000000" w:themeColor="text1"/>
        </w:rPr>
      </w:pPr>
      <w:r w:rsidRPr="0011253A">
        <w:rPr>
          <w:rFonts w:ascii="Arial" w:hAnsi="Arial" w:cs="Arial"/>
        </w:rPr>
        <w:t>The promotion review applies to all faculty below the ‘full’ appointment level. The promotion review criteria, review process and responsibilities are governed by the</w:t>
      </w:r>
      <w:r w:rsidR="00081ED4" w:rsidRPr="0011253A">
        <w:rPr>
          <w:rFonts w:ascii="Arial" w:hAnsi="Arial" w:cs="Arial"/>
        </w:rPr>
        <w:t xml:space="preserve"> </w:t>
      </w:r>
      <w:hyperlink r:id="rId34" w:history="1">
        <w:r w:rsidR="00081ED4" w:rsidRPr="00942E97">
          <w:rPr>
            <w:rStyle w:val="Hyperlink"/>
            <w:rFonts w:ascii="Arial" w:hAnsi="Arial" w:cs="Arial"/>
          </w:rPr>
          <w:t>IUPUI Guidelines for Preparing and Reviewing Promotion and Tenure Dossiers</w:t>
        </w:r>
      </w:hyperlink>
      <w:r w:rsidR="006D2E78" w:rsidRPr="0011253A">
        <w:rPr>
          <w:rFonts w:ascii="Arial" w:hAnsi="Arial" w:cs="Arial"/>
          <w:color w:val="FF0000"/>
          <w:sz w:val="24"/>
          <w:szCs w:val="24"/>
        </w:rPr>
        <w:t xml:space="preserve">. </w:t>
      </w:r>
      <w:r w:rsidR="002D2B19" w:rsidRPr="00942E97">
        <w:rPr>
          <w:rFonts w:ascii="Arial" w:hAnsi="Arial" w:cs="Arial"/>
          <w:color w:val="000000" w:themeColor="text1"/>
        </w:rPr>
        <w:t>(</w:t>
      </w:r>
      <w:r w:rsidR="006D2E78" w:rsidRPr="00942E97">
        <w:rPr>
          <w:rFonts w:ascii="Arial" w:hAnsi="Arial" w:cs="Arial"/>
          <w:color w:val="000000" w:themeColor="text1"/>
        </w:rPr>
        <w:t>See Appendix C.3: Promotion and/or Tenure Review Form</w:t>
      </w:r>
      <w:r w:rsidR="002D2B19" w:rsidRPr="00942E97">
        <w:rPr>
          <w:rFonts w:ascii="Arial" w:hAnsi="Arial" w:cs="Arial"/>
          <w:color w:val="000000" w:themeColor="text1"/>
        </w:rPr>
        <w:t>)</w:t>
      </w:r>
      <w:r w:rsidR="006D2E78" w:rsidRPr="00942E97">
        <w:rPr>
          <w:rFonts w:ascii="Arial" w:hAnsi="Arial" w:cs="Arial"/>
          <w:color w:val="000000" w:themeColor="text1"/>
        </w:rPr>
        <w:t>.</w:t>
      </w:r>
      <w:r w:rsidRPr="00942E97">
        <w:rPr>
          <w:rFonts w:ascii="Arial" w:hAnsi="Arial" w:cs="Arial"/>
          <w:color w:val="000000" w:themeColor="text1"/>
          <w:sz w:val="20"/>
          <w:szCs w:val="20"/>
        </w:rPr>
        <w:t xml:space="preserve"> </w:t>
      </w:r>
    </w:p>
    <w:p w14:paraId="1859687B" w14:textId="7F1988D3" w:rsidR="00286912" w:rsidRPr="0011253A" w:rsidRDefault="00286912" w:rsidP="00286912">
      <w:pPr>
        <w:rPr>
          <w:rFonts w:ascii="Arial" w:hAnsi="Arial" w:cs="Arial"/>
          <w:color w:val="FF0000"/>
        </w:rPr>
      </w:pPr>
      <w:r w:rsidRPr="0011253A">
        <w:rPr>
          <w:rFonts w:ascii="Arial" w:hAnsi="Arial" w:cs="Arial"/>
        </w:rPr>
        <w:t xml:space="preserve">Additional campus criteria and review procedures are available for appointment as </w:t>
      </w:r>
      <w:hyperlink r:id="rId35" w:history="1">
        <w:r w:rsidRPr="0011253A">
          <w:rPr>
            <w:rStyle w:val="Hyperlink"/>
            <w:rFonts w:ascii="Arial" w:hAnsi="Arial" w:cs="Arial"/>
          </w:rPr>
          <w:t>Chancellor’s Professor (IUPUI)</w:t>
        </w:r>
      </w:hyperlink>
      <w:r w:rsidRPr="0011253A">
        <w:rPr>
          <w:rFonts w:ascii="Arial" w:hAnsi="Arial" w:cs="Arial"/>
          <w:color w:val="FF0000"/>
        </w:rPr>
        <w:t xml:space="preserve"> </w:t>
      </w:r>
      <w:r w:rsidRPr="0011253A">
        <w:rPr>
          <w:rFonts w:ascii="Arial" w:hAnsi="Arial" w:cs="Arial"/>
        </w:rPr>
        <w:t xml:space="preserve">or </w:t>
      </w:r>
      <w:hyperlink r:id="rId36" w:history="1">
        <w:r w:rsidRPr="0011253A">
          <w:rPr>
            <w:rStyle w:val="Hyperlink"/>
            <w:rFonts w:ascii="Arial" w:hAnsi="Arial" w:cs="Arial"/>
          </w:rPr>
          <w:t>Distinguished Professor (IU).</w:t>
        </w:r>
      </w:hyperlink>
    </w:p>
    <w:p w14:paraId="508AC8F9" w14:textId="4641CFDB" w:rsidR="00286912" w:rsidRPr="0011253A" w:rsidRDefault="00286912" w:rsidP="00286912">
      <w:pPr>
        <w:rPr>
          <w:rFonts w:ascii="Arial" w:hAnsi="Arial" w:cs="Arial"/>
          <w:color w:val="000000" w:themeColor="text1"/>
        </w:rPr>
      </w:pPr>
      <w:r w:rsidRPr="0011253A">
        <w:rPr>
          <w:rFonts w:ascii="Arial" w:hAnsi="Arial" w:cs="Arial"/>
        </w:rPr>
        <w:t xml:space="preserve">For </w:t>
      </w:r>
      <w:r w:rsidRPr="0011253A">
        <w:rPr>
          <w:rFonts w:ascii="Arial" w:hAnsi="Arial" w:cs="Arial"/>
          <w:iCs/>
        </w:rPr>
        <w:t>tenure-track</w:t>
      </w:r>
      <w:r w:rsidRPr="0011253A">
        <w:rPr>
          <w:rFonts w:ascii="Arial" w:hAnsi="Arial" w:cs="Arial"/>
        </w:rPr>
        <w:t xml:space="preserve"> academic appointments, the promotion process is also governed by IU policy </w:t>
      </w:r>
      <w:hyperlink r:id="rId37" w:history="1">
        <w:r w:rsidRPr="0011253A">
          <w:rPr>
            <w:rStyle w:val="Hyperlink"/>
            <w:rFonts w:ascii="Arial" w:hAnsi="Arial" w:cs="Arial"/>
          </w:rPr>
          <w:t>ACA-38 Faculty and Librarian Promotions</w:t>
        </w:r>
      </w:hyperlink>
      <w:r w:rsidRPr="0011253A">
        <w:rPr>
          <w:rFonts w:ascii="Arial" w:hAnsi="Arial" w:cs="Arial"/>
          <w:color w:val="FF0000"/>
        </w:rPr>
        <w:t xml:space="preserve">. </w:t>
      </w:r>
      <w:r w:rsidRPr="0011253A">
        <w:rPr>
          <w:rFonts w:ascii="Arial" w:hAnsi="Arial" w:cs="Arial"/>
        </w:rPr>
        <w:t>This policy includes procedures for recommendations for promotion and criteria for promotion in the areas of teaching, research/creative activities, service</w:t>
      </w:r>
      <w:r w:rsidR="006D2E78" w:rsidRPr="0011253A">
        <w:rPr>
          <w:rFonts w:ascii="Arial" w:hAnsi="Arial" w:cs="Arial"/>
        </w:rPr>
        <w:t>, and/</w:t>
      </w:r>
      <w:r w:rsidR="006D2E78" w:rsidRPr="00CF7A1D">
        <w:rPr>
          <w:rFonts w:ascii="Arial" w:hAnsi="Arial" w:cs="Arial"/>
        </w:rPr>
        <w:t>or</w:t>
      </w:r>
      <w:r w:rsidR="0043277B">
        <w:rPr>
          <w:rFonts w:ascii="Arial" w:hAnsi="Arial" w:cs="Arial"/>
        </w:rPr>
        <w:t xml:space="preserve"> a balanced case</w:t>
      </w:r>
      <w:r w:rsidRPr="00CF7A1D">
        <w:rPr>
          <w:rFonts w:ascii="Arial" w:hAnsi="Arial" w:cs="Arial"/>
        </w:rPr>
        <w:t xml:space="preserve">. Additional </w:t>
      </w:r>
      <w:r w:rsidRPr="0011253A">
        <w:rPr>
          <w:rFonts w:ascii="Arial" w:hAnsi="Arial" w:cs="Arial"/>
        </w:rPr>
        <w:t xml:space="preserve">school specific criteria are used during all stages of promotion review. </w:t>
      </w:r>
      <w:r w:rsidR="006D2E78" w:rsidRPr="0011253A">
        <w:rPr>
          <w:rFonts w:ascii="Arial" w:hAnsi="Arial" w:cs="Arial"/>
          <w:color w:val="000000" w:themeColor="text1"/>
        </w:rPr>
        <w:t>(See Appendix D: Minimal Advancement Expectations While in Rank for Declared Area of Excellence for Advancement</w:t>
      </w:r>
      <w:r w:rsidR="002D2B19" w:rsidRPr="0011253A">
        <w:rPr>
          <w:rFonts w:ascii="Arial" w:hAnsi="Arial" w:cs="Arial"/>
          <w:color w:val="000000" w:themeColor="text1"/>
        </w:rPr>
        <w:t xml:space="preserve"> – Tenure-Track and Tenured Faculty)</w:t>
      </w:r>
    </w:p>
    <w:p w14:paraId="5BCD2105" w14:textId="02A4EC2B" w:rsidR="00286912" w:rsidRPr="0011253A" w:rsidRDefault="00286912" w:rsidP="00286912">
      <w:pPr>
        <w:rPr>
          <w:rStyle w:val="Hyperlink"/>
          <w:rFonts w:ascii="Arial" w:hAnsi="Arial" w:cs="Arial"/>
          <w:color w:val="000000" w:themeColor="text1"/>
          <w:u w:val="none"/>
        </w:rPr>
      </w:pPr>
      <w:r w:rsidRPr="0011253A">
        <w:rPr>
          <w:rFonts w:ascii="Arial" w:hAnsi="Arial" w:cs="Arial"/>
        </w:rPr>
        <w:t xml:space="preserve">For non-tenure track academic appointments, the promotion process is also governed by IU policy </w:t>
      </w:r>
      <w:hyperlink r:id="rId38" w:history="1">
        <w:r w:rsidR="00961F77" w:rsidRPr="0011253A">
          <w:rPr>
            <w:rStyle w:val="Hyperlink"/>
            <w:rFonts w:ascii="Arial" w:hAnsi="Arial" w:cs="Arial"/>
          </w:rPr>
          <w:t>ACA-18 Regulation of Clinical and Lecturer Appointments</w:t>
        </w:r>
      </w:hyperlink>
      <w:r w:rsidRPr="0011253A">
        <w:rPr>
          <w:rFonts w:ascii="Arial" w:hAnsi="Arial" w:cs="Arial"/>
          <w:color w:val="FF0000"/>
        </w:rPr>
        <w:t>.</w:t>
      </w:r>
      <w:r w:rsidRPr="0011253A">
        <w:rPr>
          <w:rFonts w:ascii="Arial" w:hAnsi="Arial" w:cs="Arial"/>
        </w:rPr>
        <w:t xml:space="preserve"> This policy governs the process for the promotion review of non-visiting, non-tenure track faculty. Additional school specific criteria are used during all stages of promotion review. </w:t>
      </w:r>
      <w:r w:rsidR="002D2B19" w:rsidRPr="0011253A">
        <w:rPr>
          <w:rFonts w:ascii="Arial" w:hAnsi="Arial" w:cs="Arial"/>
          <w:color w:val="000000" w:themeColor="text1"/>
        </w:rPr>
        <w:t>(</w:t>
      </w:r>
      <w:r w:rsidR="003537B3" w:rsidRPr="0011253A">
        <w:rPr>
          <w:rFonts w:ascii="Arial" w:hAnsi="Arial" w:cs="Arial"/>
          <w:color w:val="000000" w:themeColor="text1"/>
        </w:rPr>
        <w:t xml:space="preserve">See </w:t>
      </w:r>
      <w:r w:rsidRPr="0011253A">
        <w:rPr>
          <w:rFonts w:ascii="Arial" w:hAnsi="Arial" w:cs="Arial"/>
          <w:color w:val="000000" w:themeColor="text1"/>
        </w:rPr>
        <w:t>Appendix</w:t>
      </w:r>
      <w:r w:rsidR="00DA625C" w:rsidRPr="0011253A">
        <w:rPr>
          <w:rFonts w:ascii="Arial" w:hAnsi="Arial" w:cs="Arial"/>
          <w:color w:val="000000" w:themeColor="text1"/>
        </w:rPr>
        <w:t xml:space="preserve"> </w:t>
      </w:r>
      <w:r w:rsidR="002D2B19" w:rsidRPr="0011253A">
        <w:rPr>
          <w:rFonts w:ascii="Arial" w:hAnsi="Arial" w:cs="Arial"/>
          <w:color w:val="000000" w:themeColor="text1"/>
        </w:rPr>
        <w:t>E:</w:t>
      </w:r>
      <w:r w:rsidRPr="0011253A">
        <w:rPr>
          <w:rFonts w:ascii="Arial" w:hAnsi="Arial" w:cs="Arial"/>
          <w:color w:val="000000" w:themeColor="text1"/>
        </w:rPr>
        <w:t xml:space="preserve"> </w:t>
      </w:r>
      <w:hyperlink w:anchor="_Minimal_Advancement_Expectations" w:history="1">
        <w:r w:rsidRPr="0011253A">
          <w:rPr>
            <w:rStyle w:val="Hyperlink"/>
            <w:rFonts w:ascii="Arial" w:hAnsi="Arial" w:cs="Arial"/>
            <w:color w:val="000000" w:themeColor="text1"/>
            <w:u w:val="none"/>
          </w:rPr>
          <w:t>Minimal Advancement Expectations While in Rank for Declared Area of Excellence – Clinical Track</w:t>
        </w:r>
      </w:hyperlink>
      <w:r w:rsidR="003537B3" w:rsidRPr="0011253A">
        <w:rPr>
          <w:rStyle w:val="Hyperlink"/>
          <w:rFonts w:ascii="Arial" w:hAnsi="Arial" w:cs="Arial"/>
          <w:color w:val="000000" w:themeColor="text1"/>
          <w:u w:val="none"/>
        </w:rPr>
        <w:t xml:space="preserve"> and Appendix F: Minimal Advancement Expectations While in Rank for Declared Area of Excellence – Lecturer Track</w:t>
      </w:r>
      <w:r w:rsidR="002D2B19" w:rsidRPr="0011253A">
        <w:rPr>
          <w:rStyle w:val="Hyperlink"/>
          <w:rFonts w:ascii="Arial" w:hAnsi="Arial" w:cs="Arial"/>
          <w:color w:val="000000" w:themeColor="text1"/>
          <w:u w:val="none"/>
        </w:rPr>
        <w:t>)</w:t>
      </w:r>
    </w:p>
    <w:p w14:paraId="230B9D79" w14:textId="3258FB30" w:rsidR="00286912" w:rsidRPr="0011253A" w:rsidRDefault="00286912" w:rsidP="008D18CE">
      <w:pPr>
        <w:pStyle w:val="default"/>
        <w:rPr>
          <w:sz w:val="22"/>
          <w:szCs w:val="22"/>
        </w:rPr>
      </w:pPr>
      <w:r w:rsidRPr="0011253A">
        <w:rPr>
          <w:b/>
          <w:sz w:val="22"/>
          <w:szCs w:val="22"/>
        </w:rPr>
        <w:t xml:space="preserve">Time in rank: </w:t>
      </w:r>
      <w:hyperlink r:id="rId39" w:history="1">
        <w:r w:rsidR="00FB24D3" w:rsidRPr="00771E54">
          <w:rPr>
            <w:rStyle w:val="Hyperlink"/>
            <w:sz w:val="22"/>
            <w:szCs w:val="22"/>
          </w:rPr>
          <w:t>IUPUI Guidelines for Preparing and Reviewing Promotion and Tenure Dossiers</w:t>
        </w:r>
      </w:hyperlink>
      <w:r w:rsidR="00FB24D3" w:rsidRPr="00771E54">
        <w:rPr>
          <w:sz w:val="22"/>
          <w:szCs w:val="22"/>
        </w:rPr>
        <w:t xml:space="preserve"> </w:t>
      </w:r>
      <w:r w:rsidRPr="00771E54">
        <w:rPr>
          <w:sz w:val="22"/>
          <w:szCs w:val="22"/>
        </w:rPr>
        <w:t>state</w:t>
      </w:r>
      <w:r w:rsidRPr="0011253A">
        <w:rPr>
          <w:sz w:val="22"/>
          <w:szCs w:val="22"/>
        </w:rPr>
        <w:t xml:space="preserve">: </w:t>
      </w:r>
      <w:r w:rsidRPr="0011253A">
        <w:rPr>
          <w:color w:val="auto"/>
          <w:sz w:val="22"/>
          <w:szCs w:val="22"/>
        </w:rPr>
        <w:t>“In most instances, the work being assessed as the basis for promotion or tenure will have been completed since either the initial appointment or last promotion. In many cases, it is understood that national reputation depends, in part, on foundational work that may have occurred earlier in the candidate’s career.</w:t>
      </w:r>
      <w:r w:rsidR="008D18CE" w:rsidRPr="0011253A">
        <w:rPr>
          <w:color w:val="auto"/>
          <w:sz w:val="22"/>
          <w:szCs w:val="22"/>
        </w:rPr>
        <w:t xml:space="preserve"> </w:t>
      </w:r>
      <w:r w:rsidR="008D18CE" w:rsidRPr="0011253A">
        <w:rPr>
          <w:sz w:val="22"/>
          <w:szCs w:val="22"/>
        </w:rPr>
        <w:t xml:space="preserve">For faculty, </w:t>
      </w:r>
      <w:r w:rsidR="003537B3" w:rsidRPr="0011253A">
        <w:rPr>
          <w:sz w:val="22"/>
          <w:szCs w:val="22"/>
        </w:rPr>
        <w:t>publications,</w:t>
      </w:r>
      <w:r w:rsidR="008D18CE" w:rsidRPr="0011253A">
        <w:rPr>
          <w:sz w:val="22"/>
          <w:szCs w:val="22"/>
        </w:rPr>
        <w:t xml:space="preserve"> and presentations in rank at another institution prior to appointment at IUPUI will be considered part of the candidate’s record. The overall pattern of productivity over time will be scrutinized, with emphasis placed on recent work and scholarly trajectory.</w:t>
      </w:r>
      <w:r w:rsidRPr="0011253A">
        <w:rPr>
          <w:color w:val="auto"/>
          <w:sz w:val="22"/>
          <w:szCs w:val="22"/>
        </w:rPr>
        <w:t xml:space="preserve">” </w:t>
      </w:r>
      <w:r w:rsidR="008D18CE" w:rsidRPr="0011253A">
        <w:rPr>
          <w:color w:val="auto"/>
          <w:sz w:val="22"/>
          <w:szCs w:val="22"/>
        </w:rPr>
        <w:t xml:space="preserve">See </w:t>
      </w:r>
      <w:hyperlink r:id="rId40" w:history="1">
        <w:r w:rsidR="003537B3" w:rsidRPr="00771E54">
          <w:rPr>
            <w:rStyle w:val="Hyperlink"/>
            <w:sz w:val="22"/>
            <w:szCs w:val="22"/>
          </w:rPr>
          <w:t>IUPUI Guidelines for Preparing and Reviewing Promotion and Tenure Dossiers</w:t>
        </w:r>
      </w:hyperlink>
      <w:r w:rsidR="003537B3" w:rsidRPr="00771E54">
        <w:rPr>
          <w:sz w:val="22"/>
          <w:szCs w:val="22"/>
        </w:rPr>
        <w:t xml:space="preserve"> </w:t>
      </w:r>
      <w:r w:rsidR="008D18CE" w:rsidRPr="0011253A">
        <w:rPr>
          <w:color w:val="auto"/>
          <w:sz w:val="22"/>
          <w:szCs w:val="22"/>
        </w:rPr>
        <w:t xml:space="preserve">for more information. </w:t>
      </w:r>
      <w:r w:rsidRPr="0011253A">
        <w:rPr>
          <w:color w:val="auto"/>
          <w:sz w:val="22"/>
          <w:szCs w:val="22"/>
        </w:rPr>
        <w:t>For promotion,</w:t>
      </w:r>
      <w:r w:rsidR="008D18CE" w:rsidRPr="0011253A">
        <w:rPr>
          <w:color w:val="auto"/>
          <w:sz w:val="22"/>
          <w:szCs w:val="22"/>
        </w:rPr>
        <w:t xml:space="preserve"> this means that</w:t>
      </w:r>
      <w:r w:rsidRPr="0011253A">
        <w:rPr>
          <w:color w:val="auto"/>
          <w:sz w:val="22"/>
          <w:szCs w:val="22"/>
        </w:rPr>
        <w:t xml:space="preserve"> any work completed in rank, for example, at an assistant level (visiting, clinical, tenure-track, </w:t>
      </w:r>
      <w:r w:rsidR="006C73C5" w:rsidRPr="0011253A">
        <w:rPr>
          <w:color w:val="auto"/>
          <w:sz w:val="22"/>
          <w:szCs w:val="22"/>
        </w:rPr>
        <w:t>and scientist</w:t>
      </w:r>
      <w:r w:rsidRPr="0011253A">
        <w:rPr>
          <w:color w:val="auto"/>
          <w:sz w:val="22"/>
          <w:szCs w:val="22"/>
        </w:rPr>
        <w:t xml:space="preserve">) at a prior institution or at </w:t>
      </w:r>
      <w:r w:rsidR="00A66E77">
        <w:rPr>
          <w:color w:val="auto"/>
          <w:sz w:val="22"/>
          <w:szCs w:val="22"/>
        </w:rPr>
        <w:t>IUI</w:t>
      </w:r>
      <w:r w:rsidRPr="0011253A">
        <w:rPr>
          <w:color w:val="auto"/>
          <w:sz w:val="22"/>
          <w:szCs w:val="22"/>
        </w:rPr>
        <w:t xml:space="preserve"> is considered “in rank</w:t>
      </w:r>
      <w:r w:rsidR="00867330" w:rsidRPr="0011253A">
        <w:rPr>
          <w:color w:val="auto"/>
          <w:sz w:val="22"/>
          <w:szCs w:val="22"/>
        </w:rPr>
        <w:t>.</w:t>
      </w:r>
      <w:r w:rsidRPr="0011253A">
        <w:rPr>
          <w:color w:val="auto"/>
          <w:sz w:val="22"/>
          <w:szCs w:val="22"/>
        </w:rPr>
        <w:t xml:space="preserve">” Promotion is recognition for in-rank achievement. For tenure, the candidate’s entire academic record is considered including any academic appointment/rank at other institution(s) and </w:t>
      </w:r>
      <w:r w:rsidR="00A66E77">
        <w:rPr>
          <w:color w:val="auto"/>
          <w:sz w:val="22"/>
          <w:szCs w:val="22"/>
        </w:rPr>
        <w:t>IUI</w:t>
      </w:r>
      <w:r w:rsidRPr="0011253A">
        <w:rPr>
          <w:color w:val="auto"/>
          <w:sz w:val="22"/>
          <w:szCs w:val="22"/>
        </w:rPr>
        <w:t xml:space="preserve">; trajectory, productivity and contribution/achievement record are metrics used to determine the award of tenure. The candidate does need to recognize that </w:t>
      </w:r>
      <w:r w:rsidR="00A66E77">
        <w:rPr>
          <w:color w:val="auto"/>
          <w:sz w:val="22"/>
          <w:szCs w:val="22"/>
        </w:rPr>
        <w:t>IUI</w:t>
      </w:r>
      <w:r w:rsidRPr="0011253A">
        <w:rPr>
          <w:color w:val="auto"/>
          <w:sz w:val="22"/>
          <w:szCs w:val="22"/>
        </w:rPr>
        <w:t xml:space="preserve"> is the institution that will be conferring promotion and tenure, so it is understandable that recent work and what has been</w:t>
      </w:r>
      <w:r w:rsidR="003537B3" w:rsidRPr="0011253A">
        <w:rPr>
          <w:color w:val="auto"/>
          <w:sz w:val="22"/>
          <w:szCs w:val="22"/>
        </w:rPr>
        <w:t xml:space="preserve"> </w:t>
      </w:r>
      <w:r w:rsidRPr="0011253A">
        <w:rPr>
          <w:color w:val="auto"/>
          <w:sz w:val="22"/>
          <w:szCs w:val="22"/>
        </w:rPr>
        <w:t xml:space="preserve">accomplished/contributed here are important considerations in the decision-making process. The candidate certainly can address how their national reputation has evolved from earlier work and how they have continued to expand their lines of inquiry and scholarship in rank as well as from the beginning of their academic career. This is one of the challenges in </w:t>
      </w:r>
      <w:r w:rsidR="00173B14" w:rsidRPr="0011253A">
        <w:rPr>
          <w:color w:val="auto"/>
          <w:sz w:val="22"/>
          <w:szCs w:val="22"/>
        </w:rPr>
        <w:t>constructing</w:t>
      </w:r>
      <w:r w:rsidRPr="0011253A">
        <w:rPr>
          <w:color w:val="auto"/>
          <w:sz w:val="22"/>
          <w:szCs w:val="22"/>
        </w:rPr>
        <w:t xml:space="preserve"> an effective statement and describing one’s academic journey. </w:t>
      </w:r>
    </w:p>
    <w:p w14:paraId="0FA4F5D0" w14:textId="4E38B9AE" w:rsidR="00286912" w:rsidRPr="0011253A" w:rsidRDefault="006C73C5" w:rsidP="00DB5023">
      <w:pPr>
        <w:pStyle w:val="Heading2"/>
        <w:rPr>
          <w:rFonts w:ascii="Arial" w:hAnsi="Arial"/>
        </w:rPr>
      </w:pPr>
      <w:bookmarkStart w:id="24" w:name="_Toc132192354"/>
      <w:r w:rsidRPr="0011253A">
        <w:rPr>
          <w:rFonts w:ascii="Arial" w:hAnsi="Arial"/>
        </w:rPr>
        <w:t>2. G</w:t>
      </w:r>
      <w:r w:rsidR="00F237BF" w:rsidRPr="0011253A">
        <w:rPr>
          <w:rFonts w:ascii="Arial" w:hAnsi="Arial"/>
        </w:rPr>
        <w:t>.</w:t>
      </w:r>
      <w:r w:rsidR="00286912" w:rsidRPr="0011253A">
        <w:rPr>
          <w:rFonts w:ascii="Arial" w:hAnsi="Arial"/>
        </w:rPr>
        <w:t xml:space="preserve"> Reappointment Review</w:t>
      </w:r>
      <w:bookmarkEnd w:id="24"/>
    </w:p>
    <w:p w14:paraId="5C2132E9" w14:textId="67F7117E" w:rsidR="00286912" w:rsidRPr="00292896" w:rsidRDefault="00020E7A" w:rsidP="00286912">
      <w:pPr>
        <w:rPr>
          <w:rFonts w:ascii="Arial" w:hAnsi="Arial" w:cs="Arial"/>
          <w:i/>
          <w:iCs/>
        </w:rPr>
      </w:pPr>
      <w:r>
        <w:rPr>
          <w:rFonts w:ascii="Arial" w:hAnsi="Arial" w:cs="Arial"/>
        </w:rPr>
        <w:t>T</w:t>
      </w:r>
      <w:r w:rsidR="00286912" w:rsidRPr="0011253A">
        <w:rPr>
          <w:rFonts w:ascii="Arial" w:hAnsi="Arial" w:cs="Arial"/>
        </w:rPr>
        <w:t xml:space="preserve">enure-probationary faculty may have a contract for a specified </w:t>
      </w:r>
      <w:r w:rsidR="00173B14" w:rsidRPr="0011253A">
        <w:rPr>
          <w:rFonts w:ascii="Arial" w:hAnsi="Arial" w:cs="Arial"/>
        </w:rPr>
        <w:t>period</w:t>
      </w:r>
      <w:r w:rsidR="00286912" w:rsidRPr="0011253A">
        <w:rPr>
          <w:rFonts w:ascii="Arial" w:hAnsi="Arial" w:cs="Arial"/>
        </w:rPr>
        <w:t xml:space="preserve"> </w:t>
      </w:r>
      <w:r w:rsidR="00173B14" w:rsidRPr="0011253A">
        <w:rPr>
          <w:rFonts w:ascii="Arial" w:hAnsi="Arial" w:cs="Arial"/>
        </w:rPr>
        <w:t>based on</w:t>
      </w:r>
      <w:r w:rsidR="00286912" w:rsidRPr="0011253A">
        <w:rPr>
          <w:rFonts w:ascii="Arial" w:hAnsi="Arial" w:cs="Arial"/>
        </w:rPr>
        <w:t xml:space="preserve"> excellence in their declared area. Non-tenure track faculty</w:t>
      </w:r>
      <w:r w:rsidRPr="00020E7A">
        <w:rPr>
          <w:i/>
          <w:iCs/>
          <w:sz w:val="24"/>
          <w:szCs w:val="24"/>
        </w:rPr>
        <w:t xml:space="preserve"> </w:t>
      </w:r>
      <w:r w:rsidRPr="00020E7A">
        <w:rPr>
          <w:rFonts w:ascii="Arial" w:hAnsi="Arial" w:cs="Arial"/>
          <w:i/>
          <w:iCs/>
        </w:rPr>
        <w:t xml:space="preserve">are renewed based on </w:t>
      </w:r>
      <w:r w:rsidRPr="00020E7A">
        <w:rPr>
          <w:rFonts w:ascii="Arial" w:hAnsi="Arial" w:cs="Arial"/>
          <w:i/>
          <w:iCs/>
          <w:u w:val="single"/>
        </w:rPr>
        <w:t xml:space="preserve">satisfactory </w:t>
      </w:r>
      <w:r w:rsidRPr="00020E7A">
        <w:rPr>
          <w:rFonts w:ascii="Arial" w:hAnsi="Arial" w:cs="Arial"/>
          <w:i/>
          <w:iCs/>
        </w:rPr>
        <w:t>(or better)</w:t>
      </w:r>
      <w:r w:rsidRPr="00020E7A">
        <w:rPr>
          <w:rFonts w:ascii="Arial" w:hAnsi="Arial" w:cs="Arial"/>
          <w:i/>
          <w:iCs/>
          <w:u w:val="single"/>
        </w:rPr>
        <w:t xml:space="preserve"> </w:t>
      </w:r>
      <w:r w:rsidRPr="00020E7A">
        <w:rPr>
          <w:rFonts w:ascii="Arial" w:hAnsi="Arial" w:cs="Arial"/>
          <w:i/>
          <w:iCs/>
        </w:rPr>
        <w:t xml:space="preserve">performance; they may only be non-renewed for performance </w:t>
      </w:r>
      <w:r w:rsidR="00292896" w:rsidRPr="00020E7A">
        <w:rPr>
          <w:rFonts w:ascii="Arial" w:hAnsi="Arial" w:cs="Arial"/>
          <w:i/>
          <w:iCs/>
        </w:rPr>
        <w:t>problems or</w:t>
      </w:r>
      <w:r w:rsidRPr="00020E7A">
        <w:rPr>
          <w:rFonts w:ascii="Arial" w:hAnsi="Arial" w:cs="Arial"/>
          <w:i/>
          <w:iCs/>
        </w:rPr>
        <w:t xml:space="preserve"> changing program needs.  </w:t>
      </w:r>
    </w:p>
    <w:p w14:paraId="3CD30B72" w14:textId="745DFB8B" w:rsidR="00286912" w:rsidRPr="0011253A" w:rsidRDefault="00286912" w:rsidP="00286912">
      <w:pPr>
        <w:rPr>
          <w:rFonts w:ascii="Arial" w:hAnsi="Arial" w:cs="Arial"/>
          <w:color w:val="000000" w:themeColor="text1"/>
        </w:rPr>
      </w:pPr>
      <w:r w:rsidRPr="0011253A">
        <w:rPr>
          <w:rFonts w:ascii="Arial" w:hAnsi="Arial" w:cs="Arial"/>
        </w:rPr>
        <w:t xml:space="preserve">The reappointment recommendation is a written form of review. After the period of initial appointment, reappointment is considered annually until the end of the probationary period, and thereafter, for non-tenured faculty, at intervals one year prior to the end of a multi-year appointment. Most schools base reappointment recommendations on the annual review, but faculty subject to annual reappointment should become familiar with the procedures followed in their respective units. </w:t>
      </w:r>
      <w:r w:rsidR="00F237BF" w:rsidRPr="0011253A">
        <w:rPr>
          <w:rFonts w:ascii="Arial" w:hAnsi="Arial" w:cs="Arial"/>
          <w:color w:val="000000" w:themeColor="text1"/>
        </w:rPr>
        <w:t>(See Appendix B: Annual, Reappointment, and/or Dismissal Review Summary Form)</w:t>
      </w:r>
    </w:p>
    <w:p w14:paraId="2C9C2CBE" w14:textId="2F62E1EF" w:rsidR="00286912" w:rsidRPr="0011253A" w:rsidRDefault="00000000" w:rsidP="00286912">
      <w:pPr>
        <w:rPr>
          <w:rFonts w:ascii="Arial" w:hAnsi="Arial" w:cs="Arial"/>
        </w:rPr>
      </w:pPr>
      <w:hyperlink r:id="rId41" w:history="1">
        <w:r w:rsidR="00286912" w:rsidRPr="0011253A">
          <w:rPr>
            <w:rStyle w:val="Hyperlink"/>
            <w:rFonts w:ascii="Arial" w:hAnsi="Arial" w:cs="Arial"/>
          </w:rPr>
          <w:t>IU Policy ACA-22 Reappointment and Non-Reappointment During Probationary Period</w:t>
        </w:r>
      </w:hyperlink>
      <w:r w:rsidR="00286912" w:rsidRPr="0011253A">
        <w:rPr>
          <w:rFonts w:ascii="Arial" w:hAnsi="Arial" w:cs="Arial"/>
          <w:color w:val="FF0000"/>
        </w:rPr>
        <w:t xml:space="preserve"> </w:t>
      </w:r>
      <w:r w:rsidR="00286912" w:rsidRPr="0011253A">
        <w:rPr>
          <w:rFonts w:ascii="Arial" w:hAnsi="Arial" w:cs="Arial"/>
        </w:rPr>
        <w:t>govern</w:t>
      </w:r>
      <w:r w:rsidR="00DB30DA" w:rsidRPr="0011253A">
        <w:rPr>
          <w:rFonts w:ascii="Arial" w:hAnsi="Arial" w:cs="Arial"/>
        </w:rPr>
        <w:t>s</w:t>
      </w:r>
      <w:r w:rsidR="00286912" w:rsidRPr="0011253A">
        <w:rPr>
          <w:rFonts w:ascii="Arial" w:hAnsi="Arial" w:cs="Arial"/>
        </w:rPr>
        <w:t xml:space="preserve"> the process for all faculty. This policy includes information on terms of initial appointment, annual review, notice requirements, </w:t>
      </w:r>
      <w:r w:rsidR="00867330" w:rsidRPr="0011253A">
        <w:rPr>
          <w:rFonts w:ascii="Arial" w:hAnsi="Arial" w:cs="Arial"/>
        </w:rPr>
        <w:t xml:space="preserve">and </w:t>
      </w:r>
      <w:r w:rsidR="00286912" w:rsidRPr="0011253A">
        <w:rPr>
          <w:rFonts w:ascii="Arial" w:hAnsi="Arial" w:cs="Arial"/>
        </w:rPr>
        <w:t xml:space="preserve">review of decisions of non-reappointment. </w:t>
      </w:r>
    </w:p>
    <w:p w14:paraId="6E0314BC" w14:textId="108BB41D" w:rsidR="00286912" w:rsidRPr="0011253A" w:rsidRDefault="00286912" w:rsidP="00286912">
      <w:pPr>
        <w:rPr>
          <w:rFonts w:ascii="Arial" w:hAnsi="Arial" w:cs="Arial"/>
        </w:rPr>
      </w:pPr>
    </w:p>
    <w:p w14:paraId="073F5E38" w14:textId="77777777" w:rsidR="00286912" w:rsidRPr="0011253A" w:rsidRDefault="00286912" w:rsidP="00942E97">
      <w:pPr>
        <w:pStyle w:val="Heading1"/>
      </w:pPr>
      <w:bookmarkStart w:id="25" w:name="_3._Overview_of"/>
      <w:bookmarkStart w:id="26" w:name="_Toc132192355"/>
      <w:bookmarkEnd w:id="25"/>
      <w:r w:rsidRPr="0011253A">
        <w:t>3. Overview of Responsibilities</w:t>
      </w:r>
      <w:bookmarkEnd w:id="26"/>
    </w:p>
    <w:p w14:paraId="250E4FCE" w14:textId="3CC49137" w:rsidR="00286912" w:rsidRPr="0011253A" w:rsidRDefault="00286912" w:rsidP="00DB5023">
      <w:pPr>
        <w:pStyle w:val="Heading2"/>
        <w:rPr>
          <w:rFonts w:ascii="Arial" w:hAnsi="Arial"/>
        </w:rPr>
      </w:pPr>
      <w:bookmarkStart w:id="27" w:name="_Toc132192356"/>
      <w:r w:rsidRPr="0011253A">
        <w:rPr>
          <w:rFonts w:ascii="Arial" w:hAnsi="Arial"/>
        </w:rPr>
        <w:t>3.1 Candidate Responsibilities</w:t>
      </w:r>
      <w:bookmarkEnd w:id="27"/>
    </w:p>
    <w:p w14:paraId="311853ED" w14:textId="77777777" w:rsidR="00286912" w:rsidRPr="0011253A" w:rsidRDefault="00286912" w:rsidP="00286912">
      <w:pPr>
        <w:rPr>
          <w:rFonts w:ascii="Arial" w:hAnsi="Arial" w:cs="Arial"/>
        </w:rPr>
      </w:pPr>
      <w:r w:rsidRPr="0011253A">
        <w:rPr>
          <w:rFonts w:ascii="Arial" w:hAnsi="Arial" w:cs="Arial"/>
        </w:rPr>
        <w:t xml:space="preserve">Faculty members being reviewed (candidates) responsibilities during the various review processes are delineated below. </w:t>
      </w:r>
    </w:p>
    <w:p w14:paraId="0D586685" w14:textId="77777777" w:rsidR="00286912" w:rsidRPr="0011253A" w:rsidRDefault="00286912" w:rsidP="00C80B8D">
      <w:pPr>
        <w:pStyle w:val="Heading3"/>
        <w:rPr>
          <w:rFonts w:ascii="Arial" w:hAnsi="Arial"/>
        </w:rPr>
      </w:pPr>
      <w:bookmarkStart w:id="28" w:name="_Toc132192357"/>
      <w:r w:rsidRPr="0011253A">
        <w:rPr>
          <w:rFonts w:ascii="Arial" w:hAnsi="Arial"/>
        </w:rPr>
        <w:t>3.1.1 Know the expectations</w:t>
      </w:r>
      <w:bookmarkEnd w:id="28"/>
    </w:p>
    <w:p w14:paraId="1361B15E" w14:textId="347D267C" w:rsidR="00286912" w:rsidRPr="0011253A" w:rsidRDefault="00286912" w:rsidP="00286912">
      <w:pPr>
        <w:rPr>
          <w:rFonts w:ascii="Arial" w:hAnsi="Arial" w:cs="Arial"/>
        </w:rPr>
      </w:pPr>
      <w:r w:rsidRPr="0011253A">
        <w:rPr>
          <w:rFonts w:ascii="Arial" w:hAnsi="Arial" w:cs="Arial"/>
        </w:rPr>
        <w:t xml:space="preserve">Faculty members should familiarize themselves with all materials related to promotion and tenure. At appointment, all faculty shall be given electronic access to receive the most recent policies in the copies of the </w:t>
      </w:r>
      <w:hyperlink r:id="rId42" w:history="1">
        <w:r w:rsidR="00961F77" w:rsidRPr="0011253A">
          <w:rPr>
            <w:rStyle w:val="Hyperlink"/>
            <w:rFonts w:ascii="Arial" w:hAnsi="Arial" w:cs="Arial"/>
          </w:rPr>
          <w:t>IUPUI Guidelines for Preparing and Reviewing Promotion and Tenure Dossiers</w:t>
        </w:r>
      </w:hyperlink>
      <w:r w:rsidR="00961F77" w:rsidRPr="0011253A">
        <w:rPr>
          <w:rFonts w:ascii="Arial" w:hAnsi="Arial" w:cs="Arial"/>
          <w:color w:val="FF0000"/>
        </w:rPr>
        <w:t xml:space="preserve"> </w:t>
      </w:r>
      <w:r w:rsidRPr="0011253A">
        <w:rPr>
          <w:rFonts w:ascii="Arial" w:hAnsi="Arial" w:cs="Arial"/>
        </w:rPr>
        <w:t>as well as this document (</w:t>
      </w:r>
      <w:r w:rsidR="00DB30DA" w:rsidRPr="0011253A">
        <w:rPr>
          <w:rFonts w:ascii="Arial" w:hAnsi="Arial" w:cs="Arial"/>
        </w:rPr>
        <w:t>IUSON Appointment, Promotion, and Tenure Policy # AFS-64</w:t>
      </w:r>
      <w:r w:rsidRPr="0011253A">
        <w:rPr>
          <w:rFonts w:ascii="Arial" w:hAnsi="Arial" w:cs="Arial"/>
        </w:rPr>
        <w:t xml:space="preserve">). It is important that the candidate read and follow </w:t>
      </w:r>
      <w:r w:rsidR="00D65C4B">
        <w:rPr>
          <w:rFonts w:ascii="Arial" w:hAnsi="Arial" w:cs="Arial"/>
        </w:rPr>
        <w:t xml:space="preserve">any and </w:t>
      </w:r>
      <w:proofErr w:type="spellStart"/>
      <w:r w:rsidR="00D65C4B">
        <w:rPr>
          <w:rFonts w:ascii="Arial" w:hAnsi="Arial" w:cs="Arial"/>
        </w:rPr>
        <w:t>a</w:t>
      </w:r>
      <w:r w:rsidRPr="0011253A">
        <w:rPr>
          <w:rFonts w:ascii="Arial" w:hAnsi="Arial" w:cs="Arial"/>
        </w:rPr>
        <w:t>all</w:t>
      </w:r>
      <w:proofErr w:type="spellEnd"/>
      <w:r w:rsidRPr="0011253A">
        <w:rPr>
          <w:rFonts w:ascii="Arial" w:hAnsi="Arial" w:cs="Arial"/>
        </w:rPr>
        <w:t xml:space="preserve"> guidelines for the School of Nursing and the </w:t>
      </w:r>
      <w:r w:rsidR="00A66E77">
        <w:rPr>
          <w:rFonts w:ascii="Arial" w:hAnsi="Arial" w:cs="Arial"/>
        </w:rPr>
        <w:t>IUI</w:t>
      </w:r>
      <w:r w:rsidR="00867330" w:rsidRPr="0011253A">
        <w:rPr>
          <w:rFonts w:ascii="Arial" w:hAnsi="Arial" w:cs="Arial"/>
        </w:rPr>
        <w:t xml:space="preserve">, </w:t>
      </w:r>
      <w:r w:rsidR="00B90516">
        <w:rPr>
          <w:rFonts w:ascii="Arial" w:hAnsi="Arial" w:cs="Arial"/>
        </w:rPr>
        <w:t>IU</w:t>
      </w:r>
      <w:r w:rsidR="00867330" w:rsidRPr="0011253A">
        <w:rPr>
          <w:rFonts w:ascii="Arial" w:hAnsi="Arial" w:cs="Arial"/>
        </w:rPr>
        <w:t xml:space="preserve">B, </w:t>
      </w:r>
      <w:r w:rsidR="00B90516">
        <w:rPr>
          <w:rFonts w:ascii="Arial" w:hAnsi="Arial" w:cs="Arial"/>
        </w:rPr>
        <w:t>IUFW</w:t>
      </w:r>
      <w:r w:rsidR="00A71D3A">
        <w:rPr>
          <w:rFonts w:ascii="Arial" w:hAnsi="Arial" w:cs="Arial"/>
        </w:rPr>
        <w:t xml:space="preserve">, and </w:t>
      </w:r>
      <w:proofErr w:type="gramStart"/>
      <w:r w:rsidR="00B90516">
        <w:rPr>
          <w:rFonts w:ascii="Arial" w:hAnsi="Arial" w:cs="Arial"/>
        </w:rPr>
        <w:t>IU</w:t>
      </w:r>
      <w:r w:rsidR="00A71D3A">
        <w:rPr>
          <w:rFonts w:ascii="Arial" w:hAnsi="Arial" w:cs="Arial"/>
        </w:rPr>
        <w:t>C</w:t>
      </w:r>
      <w:r w:rsidR="00D65C4B">
        <w:rPr>
          <w:rFonts w:ascii="Arial" w:hAnsi="Arial" w:cs="Arial"/>
        </w:rPr>
        <w:t>.</w:t>
      </w:r>
      <w:r w:rsidRPr="0011253A">
        <w:rPr>
          <w:rFonts w:ascii="Arial" w:hAnsi="Arial" w:cs="Arial"/>
        </w:rPr>
        <w:t>.</w:t>
      </w:r>
      <w:proofErr w:type="gramEnd"/>
    </w:p>
    <w:p w14:paraId="25DE2DB4" w14:textId="77777777" w:rsidR="00286912" w:rsidRPr="0011253A" w:rsidRDefault="00286912" w:rsidP="00C80B8D">
      <w:pPr>
        <w:pStyle w:val="Heading3"/>
        <w:rPr>
          <w:rFonts w:ascii="Arial" w:hAnsi="Arial"/>
        </w:rPr>
      </w:pPr>
      <w:bookmarkStart w:id="29" w:name="_Toc132192358"/>
      <w:r w:rsidRPr="0011253A">
        <w:rPr>
          <w:rFonts w:ascii="Arial" w:hAnsi="Arial"/>
        </w:rPr>
        <w:t>3.1.2 Declare an area of excellence</w:t>
      </w:r>
      <w:bookmarkEnd w:id="29"/>
    </w:p>
    <w:p w14:paraId="578C21F7" w14:textId="161B467D" w:rsidR="00286912" w:rsidRPr="0011253A" w:rsidRDefault="00286912" w:rsidP="00286912">
      <w:pPr>
        <w:rPr>
          <w:rFonts w:ascii="Arial" w:hAnsi="Arial" w:cs="Arial"/>
        </w:rPr>
      </w:pPr>
      <w:r w:rsidRPr="0011253A">
        <w:rPr>
          <w:rFonts w:ascii="Arial" w:hAnsi="Arial" w:cs="Arial"/>
        </w:rPr>
        <w:t xml:space="preserve">Tenure-probationary and </w:t>
      </w:r>
      <w:r w:rsidR="007E1F59" w:rsidRPr="0011253A">
        <w:rPr>
          <w:rFonts w:ascii="Arial" w:hAnsi="Arial" w:cs="Arial"/>
        </w:rPr>
        <w:t>non-tenure track</w:t>
      </w:r>
      <w:r w:rsidRPr="0011253A">
        <w:rPr>
          <w:rFonts w:ascii="Arial" w:hAnsi="Arial" w:cs="Arial"/>
        </w:rPr>
        <w:t xml:space="preserve"> faculty are encouraged to make a tentative decision on area of excellence at time of appointment and a more definite decision in the first year of appointment. </w:t>
      </w:r>
      <w:r w:rsidR="00173B14" w:rsidRPr="0011253A">
        <w:rPr>
          <w:rFonts w:ascii="Arial" w:hAnsi="Arial" w:cs="Arial"/>
        </w:rPr>
        <w:t xml:space="preserve">Faculty members </w:t>
      </w:r>
      <w:r w:rsidR="00867330" w:rsidRPr="0011253A">
        <w:rPr>
          <w:rFonts w:ascii="Arial" w:hAnsi="Arial" w:cs="Arial"/>
        </w:rPr>
        <w:t xml:space="preserve">should make this decision </w:t>
      </w:r>
      <w:r w:rsidR="00173B14" w:rsidRPr="0011253A">
        <w:rPr>
          <w:rFonts w:ascii="Arial" w:hAnsi="Arial" w:cs="Arial"/>
        </w:rPr>
        <w:t xml:space="preserve">in consultation with the department chair </w:t>
      </w:r>
      <w:r w:rsidR="00FF781F" w:rsidRPr="0011253A">
        <w:rPr>
          <w:rFonts w:ascii="Arial" w:hAnsi="Arial" w:cs="Arial"/>
        </w:rPr>
        <w:t>/</w:t>
      </w:r>
      <w:r w:rsidR="00FE55C7">
        <w:rPr>
          <w:rFonts w:ascii="Arial" w:hAnsi="Arial" w:cs="Arial"/>
        </w:rPr>
        <w:t>IUB, IUFW, or IUC</w:t>
      </w:r>
      <w:r w:rsidR="00FF781F" w:rsidRPr="0011253A">
        <w:rPr>
          <w:rFonts w:ascii="Arial" w:hAnsi="Arial" w:cs="Arial"/>
        </w:rPr>
        <w:t xml:space="preserve"> </w:t>
      </w:r>
      <w:r w:rsidR="00A66E77">
        <w:rPr>
          <w:rFonts w:ascii="Arial" w:hAnsi="Arial" w:cs="Arial"/>
        </w:rPr>
        <w:t>administrator</w:t>
      </w:r>
      <w:r w:rsidR="00FF781F" w:rsidRPr="0011253A" w:rsidDel="00867330">
        <w:rPr>
          <w:rFonts w:ascii="Arial" w:hAnsi="Arial" w:cs="Arial"/>
        </w:rPr>
        <w:t xml:space="preserve"> </w:t>
      </w:r>
      <w:r w:rsidRPr="0011253A">
        <w:rPr>
          <w:rFonts w:ascii="Arial" w:hAnsi="Arial" w:cs="Arial"/>
        </w:rPr>
        <w:t xml:space="preserve">and the scholarly mentor assigned to tenure probationary faculty. Tenure-probationary faculty and research scientists are encouraged to meet with the </w:t>
      </w:r>
      <w:r w:rsidR="00867330" w:rsidRPr="0011253A">
        <w:rPr>
          <w:rFonts w:ascii="Arial" w:hAnsi="Arial" w:cs="Arial"/>
        </w:rPr>
        <w:t xml:space="preserve">associate dean for research </w:t>
      </w:r>
      <w:r w:rsidRPr="0011253A">
        <w:rPr>
          <w:rFonts w:ascii="Arial" w:hAnsi="Arial" w:cs="Arial"/>
        </w:rPr>
        <w:t>during the first year to discuss their future research plans. Research scientists will need to declare excellence in research.</w:t>
      </w:r>
    </w:p>
    <w:p w14:paraId="35FFD6D3" w14:textId="77777777" w:rsidR="00286912" w:rsidRPr="0011253A" w:rsidRDefault="00286912" w:rsidP="00C80B8D">
      <w:pPr>
        <w:pStyle w:val="Heading3"/>
        <w:rPr>
          <w:rFonts w:ascii="Arial" w:hAnsi="Arial"/>
        </w:rPr>
      </w:pPr>
      <w:bookmarkStart w:id="30" w:name="_Toc132192359"/>
      <w:r w:rsidRPr="0011253A">
        <w:rPr>
          <w:rFonts w:ascii="Arial" w:hAnsi="Arial"/>
        </w:rPr>
        <w:t>3.1.3 Assemble review materials</w:t>
      </w:r>
      <w:bookmarkEnd w:id="30"/>
    </w:p>
    <w:p w14:paraId="32E12B2E" w14:textId="4134F108" w:rsidR="00286912" w:rsidRPr="0011253A" w:rsidRDefault="00286912" w:rsidP="00286912">
      <w:pPr>
        <w:rPr>
          <w:rFonts w:ascii="Arial" w:hAnsi="Arial" w:cs="Arial"/>
        </w:rPr>
      </w:pPr>
      <w:r w:rsidRPr="0011253A">
        <w:rPr>
          <w:rFonts w:ascii="Arial" w:hAnsi="Arial" w:cs="Arial"/>
        </w:rPr>
        <w:t xml:space="preserve">The candidate is responsible for maintaining a current curriculum vitae detailing all </w:t>
      </w:r>
      <w:r w:rsidR="00572CC2" w:rsidRPr="0011253A">
        <w:rPr>
          <w:rFonts w:ascii="Arial" w:hAnsi="Arial" w:cs="Arial"/>
        </w:rPr>
        <w:t>a</w:t>
      </w:r>
      <w:r w:rsidRPr="0011253A">
        <w:rPr>
          <w:rFonts w:ascii="Arial" w:hAnsi="Arial" w:cs="Arial"/>
        </w:rPr>
        <w:t xml:space="preserve">ccomplishments and following the </w:t>
      </w:r>
      <w:r w:rsidR="00A66E77">
        <w:rPr>
          <w:rFonts w:ascii="Arial" w:hAnsi="Arial" w:cs="Arial"/>
        </w:rPr>
        <w:t>IUI</w:t>
      </w:r>
      <w:r w:rsidRPr="0011253A">
        <w:rPr>
          <w:rFonts w:ascii="Arial" w:hAnsi="Arial" w:cs="Arial"/>
        </w:rPr>
        <w:t xml:space="preserve"> required format assembling materials or developing a dossier for all reviews (see </w:t>
      </w:r>
      <w:hyperlink r:id="rId43" w:history="1">
        <w:r w:rsidRPr="00FE4143">
          <w:rPr>
            <w:rStyle w:val="Hyperlink"/>
            <w:rFonts w:ascii="Arial" w:hAnsi="Arial" w:cs="Arial"/>
          </w:rPr>
          <w:t>IUPUI Promotion and Tenure Resources).</w:t>
        </w:r>
      </w:hyperlink>
      <w:r w:rsidRPr="0011253A">
        <w:rPr>
          <w:rFonts w:ascii="Arial" w:hAnsi="Arial" w:cs="Arial"/>
        </w:rPr>
        <w:t xml:space="preserve"> Candidates should work with the department chair</w:t>
      </w:r>
      <w:r w:rsidR="00DB30DA" w:rsidRPr="0011253A">
        <w:rPr>
          <w:rFonts w:ascii="Arial" w:hAnsi="Arial" w:cs="Arial"/>
        </w:rPr>
        <w:t>/</w:t>
      </w:r>
      <w:r w:rsidR="00FE55C7">
        <w:rPr>
          <w:rFonts w:ascii="Arial" w:hAnsi="Arial" w:cs="Arial"/>
        </w:rPr>
        <w:t>IUB, IUFW, or IUC</w:t>
      </w:r>
      <w:r w:rsidR="007E1F59" w:rsidRPr="0011253A">
        <w:rPr>
          <w:rFonts w:ascii="Arial" w:hAnsi="Arial" w:cs="Arial"/>
        </w:rPr>
        <w:t xml:space="preserve"> </w:t>
      </w:r>
      <w:r w:rsidR="00A66E77">
        <w:rPr>
          <w:rFonts w:ascii="Arial" w:hAnsi="Arial" w:cs="Arial"/>
        </w:rPr>
        <w:t>administrator</w:t>
      </w:r>
      <w:r w:rsidR="00705637">
        <w:rPr>
          <w:rFonts w:ascii="Arial" w:hAnsi="Arial" w:cs="Arial"/>
        </w:rPr>
        <w:t xml:space="preserve"> </w:t>
      </w:r>
      <w:r w:rsidRPr="0011253A">
        <w:rPr>
          <w:rFonts w:ascii="Arial" w:hAnsi="Arial" w:cs="Arial"/>
        </w:rPr>
        <w:t>,</w:t>
      </w:r>
      <w:r w:rsidR="00DE0D0C" w:rsidRPr="0011253A">
        <w:rPr>
          <w:rFonts w:ascii="Arial" w:hAnsi="Arial" w:cs="Arial"/>
        </w:rPr>
        <w:t xml:space="preserve"> </w:t>
      </w:r>
      <w:r w:rsidRPr="0011253A">
        <w:rPr>
          <w:rFonts w:ascii="Arial" w:hAnsi="Arial" w:cs="Arial"/>
        </w:rPr>
        <w:t xml:space="preserve">or designee in the development of materials for all reviews. The candidate should realize that incomplete or poorly prepared materials or dossier </w:t>
      </w:r>
      <w:r w:rsidR="000A0F00" w:rsidRPr="0011253A">
        <w:rPr>
          <w:rFonts w:ascii="Arial" w:hAnsi="Arial" w:cs="Arial"/>
        </w:rPr>
        <w:t>could</w:t>
      </w:r>
      <w:r w:rsidRPr="0011253A">
        <w:rPr>
          <w:rFonts w:ascii="Arial" w:hAnsi="Arial" w:cs="Arial"/>
        </w:rPr>
        <w:t xml:space="preserve"> have a negative effect on reviewers. All faculty are strongly advised to attend school and campus workshops on promotion and tenure.</w:t>
      </w:r>
    </w:p>
    <w:p w14:paraId="7A676B10" w14:textId="004D1B1E" w:rsidR="00FE55C7" w:rsidRPr="0011253A" w:rsidRDefault="00286912" w:rsidP="00286912">
      <w:pPr>
        <w:rPr>
          <w:rFonts w:ascii="Arial" w:hAnsi="Arial" w:cs="Arial"/>
        </w:rPr>
      </w:pPr>
      <w:r w:rsidRPr="0011253A">
        <w:rPr>
          <w:rFonts w:ascii="Arial" w:hAnsi="Arial" w:cs="Arial"/>
        </w:rPr>
        <w:t>When materials are submitted for review, the candidate signs the curriculum vitae to indicate he/she is taking full responsibility for the accuracy and completeness of all materials.</w:t>
      </w:r>
    </w:p>
    <w:p w14:paraId="3CFF8BDA" w14:textId="392522B5" w:rsidR="00286912" w:rsidRPr="0011253A" w:rsidRDefault="00286912" w:rsidP="00286912">
      <w:pPr>
        <w:rPr>
          <w:rFonts w:ascii="Arial" w:hAnsi="Arial" w:cs="Arial"/>
        </w:rPr>
      </w:pPr>
      <w:r w:rsidRPr="0011253A">
        <w:rPr>
          <w:rFonts w:ascii="Arial" w:hAnsi="Arial" w:cs="Arial"/>
        </w:rPr>
        <w:t xml:space="preserve">During the promotion and/or tenure process, if there are any changes made to any materials in the dossier or if any materials are added to the dossier, candidates and all previous reviewers must be provided an opportunity to comment on or to respond to such additions. The added information and the responses will then become a part of the dossier. The administrative support person for the </w:t>
      </w:r>
      <w:r w:rsidR="00E823F0" w:rsidRPr="0011253A">
        <w:rPr>
          <w:rFonts w:ascii="Arial" w:hAnsi="Arial" w:cs="Arial"/>
          <w:color w:val="000000" w:themeColor="text1"/>
        </w:rPr>
        <w:t>EADFA</w:t>
      </w:r>
      <w:r w:rsidRPr="0011253A">
        <w:rPr>
          <w:rFonts w:ascii="Arial" w:hAnsi="Arial" w:cs="Arial"/>
          <w:color w:val="000000" w:themeColor="text1"/>
        </w:rPr>
        <w:t xml:space="preserve"> </w:t>
      </w:r>
      <w:r w:rsidRPr="0011253A">
        <w:rPr>
          <w:rFonts w:ascii="Arial" w:hAnsi="Arial" w:cs="Arial"/>
        </w:rPr>
        <w:t>will assist with electronic submission of all materials for the dossier following university/campus guidelines.</w:t>
      </w:r>
    </w:p>
    <w:p w14:paraId="32A4F114" w14:textId="77777777" w:rsidR="00286912" w:rsidRPr="0011253A" w:rsidRDefault="00286912" w:rsidP="00C80B8D">
      <w:pPr>
        <w:pStyle w:val="Heading3"/>
        <w:rPr>
          <w:rFonts w:ascii="Arial" w:hAnsi="Arial"/>
        </w:rPr>
      </w:pPr>
      <w:bookmarkStart w:id="31" w:name="_Toc132192360"/>
      <w:r w:rsidRPr="0011253A">
        <w:rPr>
          <w:rFonts w:ascii="Arial" w:hAnsi="Arial"/>
        </w:rPr>
        <w:t>3.1.4 Participate fully in the review feedback</w:t>
      </w:r>
      <w:bookmarkEnd w:id="31"/>
    </w:p>
    <w:p w14:paraId="7CC15FA8" w14:textId="60B13DF0" w:rsidR="00286912" w:rsidRPr="0011253A" w:rsidRDefault="00286912" w:rsidP="00286912">
      <w:pPr>
        <w:rPr>
          <w:rFonts w:ascii="Arial" w:hAnsi="Arial" w:cs="Arial"/>
        </w:rPr>
      </w:pPr>
      <w:r w:rsidRPr="0011253A">
        <w:rPr>
          <w:rFonts w:ascii="Arial" w:hAnsi="Arial" w:cs="Arial"/>
        </w:rPr>
        <w:t xml:space="preserve">Candidates are expected to attend </w:t>
      </w:r>
      <w:r w:rsidRPr="0011253A">
        <w:rPr>
          <w:rFonts w:ascii="Arial" w:hAnsi="Arial" w:cs="Arial"/>
          <w:bCs/>
        </w:rPr>
        <w:t>in-person</w:t>
      </w:r>
      <w:r w:rsidRPr="0011253A">
        <w:rPr>
          <w:rFonts w:ascii="Arial" w:hAnsi="Arial" w:cs="Arial"/>
        </w:rPr>
        <w:t xml:space="preserve"> </w:t>
      </w:r>
      <w:r w:rsidR="00F97E58" w:rsidRPr="0011253A">
        <w:rPr>
          <w:rFonts w:ascii="Arial" w:hAnsi="Arial" w:cs="Arial"/>
        </w:rPr>
        <w:t xml:space="preserve">or </w:t>
      </w:r>
      <w:r w:rsidR="00867330" w:rsidRPr="0011253A">
        <w:rPr>
          <w:rFonts w:ascii="Arial" w:hAnsi="Arial" w:cs="Arial"/>
        </w:rPr>
        <w:t xml:space="preserve">by </w:t>
      </w:r>
      <w:r w:rsidR="00F97E58" w:rsidRPr="0011253A">
        <w:rPr>
          <w:rFonts w:ascii="Arial" w:hAnsi="Arial" w:cs="Arial"/>
        </w:rPr>
        <w:t xml:space="preserve">approved technology </w:t>
      </w:r>
      <w:r w:rsidRPr="0011253A">
        <w:rPr>
          <w:rFonts w:ascii="Arial" w:hAnsi="Arial" w:cs="Arial"/>
        </w:rPr>
        <w:t xml:space="preserve">all meetings where they will be receiving review feedback. In addition, candidates must sign all written summary evaluations from all reviews before the evaluation is filed. Signing an evaluation indicates only that the candidate has read the evaluation. Signing does not indicate concurrence with the evaluation. Candidates will be notified of any material or evaluations added to their dossier by the </w:t>
      </w:r>
      <w:r w:rsidR="00E823F0" w:rsidRPr="0011253A">
        <w:rPr>
          <w:rFonts w:ascii="Arial" w:hAnsi="Arial" w:cs="Arial"/>
          <w:color w:val="000000" w:themeColor="text1"/>
        </w:rPr>
        <w:t>EADFA</w:t>
      </w:r>
      <w:r w:rsidRPr="0011253A">
        <w:rPr>
          <w:rFonts w:ascii="Arial" w:hAnsi="Arial" w:cs="Arial"/>
          <w:color w:val="000000" w:themeColor="text1"/>
        </w:rPr>
        <w:t>.</w:t>
      </w:r>
      <w:r w:rsidRPr="0011253A">
        <w:rPr>
          <w:rFonts w:ascii="Arial" w:hAnsi="Arial" w:cs="Arial"/>
        </w:rPr>
        <w:t xml:space="preserve"> The candidate may respond in writing to the written evaluations by any reviewing unit; the written response shall become a part of the candidate’s permanent file or dossier. Furthermore, in all reviews, the candidate has the responsibility to use the summary evaluations, advice, and recommendations of the reviewing unit to improve or sustain his or her performance. </w:t>
      </w:r>
    </w:p>
    <w:p w14:paraId="217FB69B" w14:textId="77777777" w:rsidR="00286912" w:rsidRPr="0011253A" w:rsidRDefault="00286912" w:rsidP="00C80B8D">
      <w:pPr>
        <w:pStyle w:val="Heading3"/>
        <w:rPr>
          <w:rFonts w:ascii="Arial" w:hAnsi="Arial"/>
        </w:rPr>
      </w:pPr>
      <w:bookmarkStart w:id="32" w:name="_Toc132192361"/>
      <w:r w:rsidRPr="0011253A">
        <w:rPr>
          <w:rFonts w:ascii="Arial" w:hAnsi="Arial"/>
        </w:rPr>
        <w:t>3.1.5 Pace Yourself</w:t>
      </w:r>
      <w:bookmarkEnd w:id="32"/>
    </w:p>
    <w:p w14:paraId="16AF06A9" w14:textId="6A2EBBC3" w:rsidR="00961F77" w:rsidRPr="0011253A" w:rsidRDefault="00286912" w:rsidP="00286912">
      <w:pPr>
        <w:rPr>
          <w:rFonts w:ascii="Arial" w:hAnsi="Arial" w:cs="Arial"/>
        </w:rPr>
      </w:pPr>
      <w:r w:rsidRPr="0011253A">
        <w:rPr>
          <w:rFonts w:ascii="Arial" w:hAnsi="Arial" w:cs="Arial"/>
        </w:rPr>
        <w:t xml:space="preserve">The candidate’s responsibilities in years 1 to 6 of the promotion and tenure process are outlined in the </w:t>
      </w:r>
      <w:hyperlink r:id="rId44" w:history="1">
        <w:r w:rsidR="00961F77" w:rsidRPr="0011253A">
          <w:rPr>
            <w:rStyle w:val="Hyperlink"/>
            <w:rFonts w:ascii="Arial" w:hAnsi="Arial" w:cs="Arial"/>
          </w:rPr>
          <w:t>IUPUI Guidelines for Preparing and Reviewing Promotion and Tenure Dossiers</w:t>
        </w:r>
      </w:hyperlink>
    </w:p>
    <w:p w14:paraId="69252E01" w14:textId="1428399F" w:rsidR="00286912" w:rsidRPr="0011253A" w:rsidRDefault="00286912" w:rsidP="00286912">
      <w:pPr>
        <w:rPr>
          <w:rFonts w:ascii="Arial" w:hAnsi="Arial" w:cs="Arial"/>
        </w:rPr>
      </w:pPr>
      <w:r w:rsidRPr="0011253A">
        <w:rPr>
          <w:rFonts w:ascii="Arial" w:hAnsi="Arial" w:cs="Arial"/>
          <w:b/>
        </w:rPr>
        <w:t>Tenure probationary faculty</w:t>
      </w:r>
      <w:r w:rsidRPr="0011253A">
        <w:rPr>
          <w:rFonts w:ascii="Arial" w:hAnsi="Arial" w:cs="Arial"/>
        </w:rPr>
        <w:t xml:space="preserve"> </w:t>
      </w:r>
      <w:r w:rsidRPr="0011253A">
        <w:rPr>
          <w:rFonts w:ascii="Arial" w:hAnsi="Arial" w:cs="Arial"/>
          <w:u w:val="single"/>
        </w:rPr>
        <w:t xml:space="preserve">must promote within the </w:t>
      </w:r>
      <w:r w:rsidR="00CF7A1D" w:rsidRPr="0011253A">
        <w:rPr>
          <w:rFonts w:ascii="Arial" w:hAnsi="Arial" w:cs="Arial"/>
          <w:u w:val="single"/>
        </w:rPr>
        <w:t>7-year</w:t>
      </w:r>
      <w:r w:rsidRPr="0011253A">
        <w:rPr>
          <w:rFonts w:ascii="Arial" w:hAnsi="Arial" w:cs="Arial"/>
          <w:u w:val="single"/>
        </w:rPr>
        <w:t xml:space="preserve"> time frame or risk dismissal</w:t>
      </w:r>
      <w:r w:rsidRPr="0011253A">
        <w:rPr>
          <w:rFonts w:ascii="Arial" w:hAnsi="Arial" w:cs="Arial"/>
        </w:rPr>
        <w:t>.</w:t>
      </w:r>
      <w:r w:rsidRPr="0011253A">
        <w:rPr>
          <w:rFonts w:ascii="Arial" w:hAnsi="Arial" w:cs="Arial"/>
          <w:i/>
          <w:u w:val="single"/>
        </w:rPr>
        <w:t xml:space="preserve"> </w:t>
      </w:r>
      <w:r w:rsidRPr="0011253A">
        <w:rPr>
          <w:rFonts w:ascii="Arial" w:hAnsi="Arial" w:cs="Arial"/>
        </w:rPr>
        <w:t xml:space="preserve">Tenure probationary candidate responsibilities by year are below. </w:t>
      </w:r>
    </w:p>
    <w:p w14:paraId="5262D60C" w14:textId="77777777" w:rsidR="00286912" w:rsidRPr="0011253A" w:rsidRDefault="00286912" w:rsidP="005F60B5">
      <w:pPr>
        <w:pStyle w:val="ListParagraph"/>
        <w:numPr>
          <w:ilvl w:val="0"/>
          <w:numId w:val="4"/>
        </w:numPr>
        <w:rPr>
          <w:rFonts w:ascii="Arial" w:hAnsi="Arial" w:cs="Arial"/>
        </w:rPr>
      </w:pPr>
      <w:r w:rsidRPr="0011253A">
        <w:rPr>
          <w:rFonts w:ascii="Arial" w:hAnsi="Arial" w:cs="Arial"/>
        </w:rPr>
        <w:t>First Year</w:t>
      </w:r>
    </w:p>
    <w:p w14:paraId="34BA639A" w14:textId="77777777" w:rsidR="00286912" w:rsidRPr="0011253A" w:rsidRDefault="00286912" w:rsidP="005F60B5">
      <w:pPr>
        <w:pStyle w:val="ListParagraph"/>
        <w:numPr>
          <w:ilvl w:val="1"/>
          <w:numId w:val="4"/>
        </w:numPr>
        <w:rPr>
          <w:rFonts w:ascii="Arial" w:hAnsi="Arial" w:cs="Arial"/>
        </w:rPr>
      </w:pPr>
      <w:r w:rsidRPr="0011253A">
        <w:rPr>
          <w:rFonts w:ascii="Arial" w:hAnsi="Arial" w:cs="Arial"/>
        </w:rPr>
        <w:t>connects with faculty mentor and arranges for monthly meetings with the mentor</w:t>
      </w:r>
    </w:p>
    <w:p w14:paraId="07DE4638" w14:textId="2AC18F61" w:rsidR="00DF0892" w:rsidRPr="0011253A" w:rsidRDefault="00286912" w:rsidP="00140248">
      <w:pPr>
        <w:pStyle w:val="ListParagraph"/>
        <w:numPr>
          <w:ilvl w:val="1"/>
          <w:numId w:val="4"/>
        </w:numPr>
        <w:rPr>
          <w:rFonts w:ascii="Arial" w:hAnsi="Arial" w:cs="Arial"/>
        </w:rPr>
      </w:pPr>
      <w:r w:rsidRPr="0011253A">
        <w:rPr>
          <w:rFonts w:ascii="Arial" w:hAnsi="Arial" w:cs="Arial"/>
        </w:rPr>
        <w:t xml:space="preserve">obtains electronic access to </w:t>
      </w:r>
      <w:hyperlink r:id="rId45" w:history="1">
        <w:r w:rsidR="00DF0892" w:rsidRPr="0011253A">
          <w:rPr>
            <w:rStyle w:val="Hyperlink"/>
            <w:rFonts w:ascii="Arial" w:hAnsi="Arial" w:cs="Arial"/>
          </w:rPr>
          <w:t>IUPUI Guidelines for Preparing and Reviewing Promotion and Tenure Dossiers</w:t>
        </w:r>
      </w:hyperlink>
    </w:p>
    <w:p w14:paraId="270090CB" w14:textId="41579556" w:rsidR="00286912" w:rsidRPr="0011253A" w:rsidRDefault="00F50F16" w:rsidP="005F60B5">
      <w:pPr>
        <w:pStyle w:val="ListParagraph"/>
        <w:numPr>
          <w:ilvl w:val="1"/>
          <w:numId w:val="4"/>
        </w:numPr>
        <w:rPr>
          <w:rFonts w:ascii="Arial" w:hAnsi="Arial" w:cs="Arial"/>
          <w:color w:val="000000" w:themeColor="text1"/>
        </w:rPr>
      </w:pPr>
      <w:r w:rsidRPr="0011253A">
        <w:rPr>
          <w:rFonts w:ascii="Arial" w:hAnsi="Arial" w:cs="Arial"/>
        </w:rPr>
        <w:t xml:space="preserve">obtains electronic access to </w:t>
      </w:r>
      <w:r w:rsidRPr="0011253A">
        <w:rPr>
          <w:rFonts w:ascii="Arial" w:hAnsi="Arial" w:cs="Arial"/>
          <w:color w:val="000000" w:themeColor="text1"/>
        </w:rPr>
        <w:t>IUSON Appointment, Promotion, and Tenure Policy # AFS-64</w:t>
      </w:r>
      <w:r w:rsidR="00181E78" w:rsidRPr="0011253A">
        <w:rPr>
          <w:rFonts w:ascii="Arial" w:hAnsi="Arial" w:cs="Arial"/>
          <w:color w:val="000000" w:themeColor="text1"/>
        </w:rPr>
        <w:t xml:space="preserve"> (this document)</w:t>
      </w:r>
      <w:r w:rsidRPr="0011253A">
        <w:rPr>
          <w:rFonts w:ascii="Arial" w:hAnsi="Arial" w:cs="Arial"/>
          <w:color w:val="000000" w:themeColor="text1"/>
        </w:rPr>
        <w:t>.</w:t>
      </w:r>
    </w:p>
    <w:p w14:paraId="5DACC640" w14:textId="77777777" w:rsidR="00286912" w:rsidRPr="0011253A" w:rsidRDefault="00286912">
      <w:pPr>
        <w:pStyle w:val="ListParagraph"/>
        <w:numPr>
          <w:ilvl w:val="1"/>
          <w:numId w:val="4"/>
        </w:numPr>
        <w:rPr>
          <w:rFonts w:ascii="Arial" w:hAnsi="Arial" w:cs="Arial"/>
        </w:rPr>
      </w:pPr>
      <w:r w:rsidRPr="0011253A">
        <w:rPr>
          <w:rFonts w:ascii="Arial" w:hAnsi="Arial" w:cs="Arial"/>
        </w:rPr>
        <w:t>attends available workshops on promotion and tenure</w:t>
      </w:r>
    </w:p>
    <w:p w14:paraId="483E7EDC" w14:textId="040314D3" w:rsidR="00286912" w:rsidRPr="0011253A" w:rsidRDefault="00286912" w:rsidP="005F60B5">
      <w:pPr>
        <w:pStyle w:val="ListParagraph"/>
        <w:numPr>
          <w:ilvl w:val="1"/>
          <w:numId w:val="4"/>
        </w:numPr>
        <w:rPr>
          <w:rFonts w:ascii="Arial" w:hAnsi="Arial" w:cs="Arial"/>
        </w:rPr>
      </w:pPr>
      <w:r w:rsidRPr="0011253A">
        <w:rPr>
          <w:rFonts w:ascii="Arial" w:hAnsi="Arial" w:cs="Arial"/>
        </w:rPr>
        <w:t xml:space="preserve">reviews progress with faculty mentor, </w:t>
      </w:r>
      <w:r w:rsidR="00AA1D10" w:rsidRPr="0011253A">
        <w:rPr>
          <w:rFonts w:ascii="Arial" w:hAnsi="Arial" w:cs="Arial"/>
        </w:rPr>
        <w:t>department chair</w:t>
      </w:r>
      <w:r w:rsidRPr="0011253A">
        <w:rPr>
          <w:rFonts w:ascii="Arial" w:hAnsi="Arial" w:cs="Arial"/>
        </w:rPr>
        <w:t>/</w:t>
      </w:r>
      <w:r w:rsidR="00FE55C7">
        <w:rPr>
          <w:rFonts w:ascii="Arial" w:hAnsi="Arial" w:cs="Arial"/>
        </w:rPr>
        <w:t>IUB, IUFW, or IUC</w:t>
      </w:r>
      <w:r w:rsidR="00903421" w:rsidRPr="0011253A">
        <w:rPr>
          <w:rFonts w:ascii="Arial" w:hAnsi="Arial" w:cs="Arial"/>
        </w:rPr>
        <w:t xml:space="preserve"> </w:t>
      </w:r>
      <w:r w:rsidR="00A66E77">
        <w:rPr>
          <w:rFonts w:ascii="Arial" w:hAnsi="Arial" w:cs="Arial"/>
        </w:rPr>
        <w:t>administrator</w:t>
      </w:r>
      <w:r w:rsidR="00705637">
        <w:rPr>
          <w:rFonts w:ascii="Arial" w:hAnsi="Arial" w:cs="Arial"/>
        </w:rPr>
        <w:t xml:space="preserve"> </w:t>
      </w:r>
    </w:p>
    <w:p w14:paraId="20959032" w14:textId="598CE320" w:rsidR="00286912" w:rsidRPr="0011253A" w:rsidRDefault="00286912" w:rsidP="00A15F7B">
      <w:pPr>
        <w:pStyle w:val="ListParagraph"/>
        <w:numPr>
          <w:ilvl w:val="1"/>
          <w:numId w:val="4"/>
        </w:numPr>
        <w:rPr>
          <w:rFonts w:ascii="Arial" w:hAnsi="Arial" w:cs="Arial"/>
        </w:rPr>
      </w:pPr>
      <w:r w:rsidRPr="0011253A">
        <w:rPr>
          <w:rFonts w:ascii="Arial" w:hAnsi="Arial" w:cs="Arial"/>
        </w:rPr>
        <w:t xml:space="preserve">meets with </w:t>
      </w:r>
      <w:r w:rsidR="00C82EE5" w:rsidRPr="0011253A">
        <w:rPr>
          <w:rFonts w:ascii="Arial" w:hAnsi="Arial" w:cs="Arial"/>
        </w:rPr>
        <w:t xml:space="preserve">associate dean for research </w:t>
      </w:r>
      <w:r w:rsidRPr="0011253A">
        <w:rPr>
          <w:rFonts w:ascii="Arial" w:hAnsi="Arial" w:cs="Arial"/>
        </w:rPr>
        <w:t>to discuss research and/or scholarship plans</w:t>
      </w:r>
    </w:p>
    <w:p w14:paraId="24C99293" w14:textId="77777777" w:rsidR="00286912" w:rsidRPr="0011253A" w:rsidRDefault="00286912" w:rsidP="005F60B5">
      <w:pPr>
        <w:pStyle w:val="ListParagraph"/>
        <w:numPr>
          <w:ilvl w:val="1"/>
          <w:numId w:val="4"/>
        </w:numPr>
        <w:rPr>
          <w:rFonts w:ascii="Arial" w:hAnsi="Arial" w:cs="Arial"/>
        </w:rPr>
      </w:pPr>
      <w:r w:rsidRPr="0011253A">
        <w:rPr>
          <w:rFonts w:ascii="Arial" w:hAnsi="Arial" w:cs="Arial"/>
        </w:rPr>
        <w:t>submits materials for annual review</w:t>
      </w:r>
    </w:p>
    <w:p w14:paraId="6408E505" w14:textId="77777777" w:rsidR="00286912" w:rsidRPr="0011253A" w:rsidRDefault="00286912" w:rsidP="005F60B5">
      <w:pPr>
        <w:pStyle w:val="ListParagraph"/>
        <w:numPr>
          <w:ilvl w:val="1"/>
          <w:numId w:val="4"/>
        </w:numPr>
        <w:rPr>
          <w:rFonts w:ascii="Arial" w:hAnsi="Arial" w:cs="Arial"/>
        </w:rPr>
      </w:pPr>
      <w:r w:rsidRPr="0011253A">
        <w:rPr>
          <w:rFonts w:ascii="Arial" w:hAnsi="Arial" w:cs="Arial"/>
        </w:rPr>
        <w:t>makes tentative decision on area of excellence</w:t>
      </w:r>
    </w:p>
    <w:p w14:paraId="4446E5EE" w14:textId="77777777" w:rsidR="00286912" w:rsidRPr="0011253A" w:rsidRDefault="00286912" w:rsidP="005F60B5">
      <w:pPr>
        <w:pStyle w:val="ListParagraph"/>
        <w:numPr>
          <w:ilvl w:val="0"/>
          <w:numId w:val="4"/>
        </w:numPr>
        <w:rPr>
          <w:rFonts w:ascii="Arial" w:hAnsi="Arial" w:cs="Arial"/>
        </w:rPr>
      </w:pPr>
      <w:r w:rsidRPr="0011253A">
        <w:rPr>
          <w:rFonts w:ascii="Arial" w:hAnsi="Arial" w:cs="Arial"/>
        </w:rPr>
        <w:t>Second Year</w:t>
      </w:r>
    </w:p>
    <w:p w14:paraId="6EEFB1A0" w14:textId="77777777" w:rsidR="00286912" w:rsidRPr="0011253A" w:rsidRDefault="00286912" w:rsidP="005F60B5">
      <w:pPr>
        <w:pStyle w:val="ListParagraph"/>
        <w:numPr>
          <w:ilvl w:val="1"/>
          <w:numId w:val="4"/>
        </w:numPr>
        <w:rPr>
          <w:rFonts w:ascii="Arial" w:hAnsi="Arial" w:cs="Arial"/>
        </w:rPr>
      </w:pPr>
      <w:r w:rsidRPr="0011253A">
        <w:rPr>
          <w:rFonts w:ascii="Arial" w:hAnsi="Arial" w:cs="Arial"/>
        </w:rPr>
        <w:t>attends available workshops on promotion and tenure</w:t>
      </w:r>
    </w:p>
    <w:p w14:paraId="7C7E42FA" w14:textId="555E7AA8" w:rsidR="00286912" w:rsidRPr="0011253A" w:rsidRDefault="00286912" w:rsidP="005F60B5">
      <w:pPr>
        <w:pStyle w:val="ListParagraph"/>
        <w:numPr>
          <w:ilvl w:val="1"/>
          <w:numId w:val="4"/>
        </w:numPr>
        <w:rPr>
          <w:rFonts w:ascii="Arial" w:hAnsi="Arial" w:cs="Arial"/>
        </w:rPr>
      </w:pPr>
      <w:r w:rsidRPr="0011253A">
        <w:rPr>
          <w:rFonts w:ascii="Arial" w:hAnsi="Arial" w:cs="Arial"/>
        </w:rPr>
        <w:t xml:space="preserve">reviews progress with faculty mentor, </w:t>
      </w:r>
      <w:r w:rsidR="00733D79" w:rsidRPr="0011253A">
        <w:rPr>
          <w:rFonts w:ascii="Arial" w:hAnsi="Arial" w:cs="Arial"/>
        </w:rPr>
        <w:t>department chair</w:t>
      </w:r>
      <w:r w:rsidRPr="0011253A">
        <w:rPr>
          <w:rFonts w:ascii="Arial" w:hAnsi="Arial" w:cs="Arial"/>
        </w:rPr>
        <w:t>/</w:t>
      </w:r>
      <w:r w:rsidR="00FE55C7">
        <w:rPr>
          <w:rFonts w:ascii="Arial" w:hAnsi="Arial" w:cs="Arial"/>
        </w:rPr>
        <w:t>IUB, IUFW, or IUC</w:t>
      </w:r>
      <w:r w:rsidR="00AC3F76" w:rsidRPr="0011253A">
        <w:rPr>
          <w:rFonts w:ascii="Arial" w:hAnsi="Arial" w:cs="Arial"/>
        </w:rPr>
        <w:t xml:space="preserve"> </w:t>
      </w:r>
      <w:r w:rsidR="00A66E77">
        <w:rPr>
          <w:rFonts w:ascii="Arial" w:hAnsi="Arial" w:cs="Arial"/>
        </w:rPr>
        <w:t>administrator</w:t>
      </w:r>
      <w:r w:rsidR="00705637">
        <w:rPr>
          <w:rFonts w:ascii="Arial" w:hAnsi="Arial" w:cs="Arial"/>
        </w:rPr>
        <w:t xml:space="preserve"> </w:t>
      </w:r>
    </w:p>
    <w:p w14:paraId="12DC7AC4" w14:textId="3BCD8062" w:rsidR="00286912" w:rsidRPr="0011253A" w:rsidRDefault="00286912" w:rsidP="005F60B5">
      <w:pPr>
        <w:pStyle w:val="ListParagraph"/>
        <w:numPr>
          <w:ilvl w:val="1"/>
          <w:numId w:val="4"/>
        </w:numPr>
        <w:rPr>
          <w:rFonts w:ascii="Arial" w:hAnsi="Arial" w:cs="Arial"/>
        </w:rPr>
      </w:pPr>
      <w:r w:rsidRPr="0011253A">
        <w:rPr>
          <w:rFonts w:ascii="Arial" w:hAnsi="Arial" w:cs="Arial"/>
        </w:rPr>
        <w:t xml:space="preserve">meets with </w:t>
      </w:r>
      <w:r w:rsidR="00135AA1">
        <w:rPr>
          <w:rFonts w:ascii="Arial" w:hAnsi="Arial" w:cs="Arial"/>
        </w:rPr>
        <w:t>a</w:t>
      </w:r>
      <w:r w:rsidRPr="0011253A">
        <w:rPr>
          <w:rFonts w:ascii="Arial" w:hAnsi="Arial" w:cs="Arial"/>
        </w:rPr>
        <w:t xml:space="preserve">ssociate </w:t>
      </w:r>
      <w:r w:rsidR="00135AA1">
        <w:rPr>
          <w:rFonts w:ascii="Arial" w:hAnsi="Arial" w:cs="Arial"/>
        </w:rPr>
        <w:t>d</w:t>
      </w:r>
      <w:r w:rsidRPr="0011253A">
        <w:rPr>
          <w:rFonts w:ascii="Arial" w:hAnsi="Arial" w:cs="Arial"/>
        </w:rPr>
        <w:t xml:space="preserve">ean for </w:t>
      </w:r>
      <w:r w:rsidR="00A75C12">
        <w:rPr>
          <w:rFonts w:ascii="Arial" w:hAnsi="Arial" w:cs="Arial"/>
        </w:rPr>
        <w:t>r</w:t>
      </w:r>
      <w:r w:rsidRPr="0011253A">
        <w:rPr>
          <w:rFonts w:ascii="Arial" w:hAnsi="Arial" w:cs="Arial"/>
        </w:rPr>
        <w:t>esearch to discuss research and/or scholarship plans</w:t>
      </w:r>
    </w:p>
    <w:p w14:paraId="2F5E741E" w14:textId="77777777" w:rsidR="00286912" w:rsidRPr="0011253A" w:rsidRDefault="00286912" w:rsidP="005F60B5">
      <w:pPr>
        <w:pStyle w:val="ListParagraph"/>
        <w:numPr>
          <w:ilvl w:val="1"/>
          <w:numId w:val="4"/>
        </w:numPr>
        <w:rPr>
          <w:rFonts w:ascii="Arial" w:hAnsi="Arial" w:cs="Arial"/>
        </w:rPr>
      </w:pPr>
      <w:r w:rsidRPr="0011253A">
        <w:rPr>
          <w:rFonts w:ascii="Arial" w:hAnsi="Arial" w:cs="Arial"/>
        </w:rPr>
        <w:t xml:space="preserve">submits materials for annual review </w:t>
      </w:r>
    </w:p>
    <w:p w14:paraId="55995E3E" w14:textId="77777777" w:rsidR="00286912" w:rsidRPr="0011253A" w:rsidRDefault="00286912" w:rsidP="005F60B5">
      <w:pPr>
        <w:pStyle w:val="ListParagraph"/>
        <w:numPr>
          <w:ilvl w:val="0"/>
          <w:numId w:val="4"/>
        </w:numPr>
        <w:rPr>
          <w:rFonts w:ascii="Arial" w:hAnsi="Arial" w:cs="Arial"/>
        </w:rPr>
      </w:pPr>
      <w:r w:rsidRPr="0011253A">
        <w:rPr>
          <w:rFonts w:ascii="Arial" w:hAnsi="Arial" w:cs="Arial"/>
        </w:rPr>
        <w:t>Third Year</w:t>
      </w:r>
    </w:p>
    <w:p w14:paraId="77C144F7" w14:textId="7BF3FC17" w:rsidR="00286912" w:rsidRPr="0011253A" w:rsidRDefault="00286912" w:rsidP="005F60B5">
      <w:pPr>
        <w:pStyle w:val="ListParagraph"/>
        <w:numPr>
          <w:ilvl w:val="1"/>
          <w:numId w:val="4"/>
        </w:numPr>
        <w:rPr>
          <w:rFonts w:ascii="Arial" w:hAnsi="Arial" w:cs="Arial"/>
        </w:rPr>
      </w:pPr>
      <w:r w:rsidRPr="0011253A">
        <w:rPr>
          <w:rFonts w:ascii="Arial" w:hAnsi="Arial" w:cs="Arial"/>
        </w:rPr>
        <w:t xml:space="preserve">consults with mentor, </w:t>
      </w:r>
      <w:r w:rsidR="00733D79" w:rsidRPr="0011253A">
        <w:rPr>
          <w:rFonts w:ascii="Arial" w:hAnsi="Arial" w:cs="Arial"/>
        </w:rPr>
        <w:t>department chair</w:t>
      </w:r>
      <w:r w:rsidRPr="0011253A">
        <w:rPr>
          <w:rFonts w:ascii="Arial" w:hAnsi="Arial" w:cs="Arial"/>
        </w:rPr>
        <w:t>/</w:t>
      </w:r>
      <w:r w:rsidR="00FE55C7">
        <w:rPr>
          <w:rFonts w:ascii="Arial" w:hAnsi="Arial" w:cs="Arial"/>
        </w:rPr>
        <w:t>IUB, IUFW, or IUC</w:t>
      </w:r>
      <w:r w:rsidR="00AC3F76" w:rsidRPr="0011253A">
        <w:rPr>
          <w:rFonts w:ascii="Arial" w:hAnsi="Arial" w:cs="Arial"/>
        </w:rPr>
        <w:t xml:space="preserve"> </w:t>
      </w:r>
      <w:r w:rsidR="00135AA1">
        <w:rPr>
          <w:rFonts w:ascii="Arial" w:hAnsi="Arial" w:cs="Arial"/>
        </w:rPr>
        <w:t xml:space="preserve">administrator </w:t>
      </w:r>
      <w:r w:rsidR="00135AA1" w:rsidRPr="0011253A">
        <w:rPr>
          <w:rFonts w:ascii="Arial" w:hAnsi="Arial" w:cs="Arial"/>
        </w:rPr>
        <w:t>in</w:t>
      </w:r>
      <w:r w:rsidRPr="0011253A">
        <w:rPr>
          <w:rFonts w:ascii="Arial" w:hAnsi="Arial" w:cs="Arial"/>
        </w:rPr>
        <w:t xml:space="preserve"> preparation of dossier for third-year review; submits third-year CV, personal </w:t>
      </w:r>
      <w:proofErr w:type="gramStart"/>
      <w:r w:rsidRPr="0011253A">
        <w:rPr>
          <w:rFonts w:ascii="Arial" w:hAnsi="Arial" w:cs="Arial"/>
        </w:rPr>
        <w:t>statement</w:t>
      </w:r>
      <w:proofErr w:type="gramEnd"/>
      <w:r w:rsidRPr="0011253A">
        <w:rPr>
          <w:rFonts w:ascii="Arial" w:hAnsi="Arial" w:cs="Arial"/>
        </w:rPr>
        <w:t xml:space="preserve"> and evidence of scholarship dossier; participates in receiving all levels of third-year review feedback</w:t>
      </w:r>
    </w:p>
    <w:p w14:paraId="4C7FACC5" w14:textId="77777777" w:rsidR="00286912" w:rsidRPr="0011253A" w:rsidRDefault="00286912" w:rsidP="005F60B5">
      <w:pPr>
        <w:pStyle w:val="ListParagraph"/>
        <w:numPr>
          <w:ilvl w:val="1"/>
          <w:numId w:val="4"/>
        </w:numPr>
        <w:rPr>
          <w:rFonts w:ascii="Arial" w:hAnsi="Arial" w:cs="Arial"/>
        </w:rPr>
      </w:pPr>
      <w:r w:rsidRPr="0011253A">
        <w:rPr>
          <w:rFonts w:ascii="Arial" w:hAnsi="Arial" w:cs="Arial"/>
        </w:rPr>
        <w:t>attends available workshops on promotion and tenure</w:t>
      </w:r>
    </w:p>
    <w:p w14:paraId="5913D0EA" w14:textId="15119387" w:rsidR="00286912" w:rsidRPr="0011253A" w:rsidRDefault="00286912" w:rsidP="005F60B5">
      <w:pPr>
        <w:pStyle w:val="ListParagraph"/>
        <w:numPr>
          <w:ilvl w:val="1"/>
          <w:numId w:val="4"/>
        </w:numPr>
        <w:rPr>
          <w:rFonts w:ascii="Arial" w:hAnsi="Arial" w:cs="Arial"/>
        </w:rPr>
      </w:pPr>
      <w:r w:rsidRPr="0011253A">
        <w:rPr>
          <w:rFonts w:ascii="Arial" w:hAnsi="Arial" w:cs="Arial"/>
        </w:rPr>
        <w:t xml:space="preserve">reviews progress with faculty mentor, </w:t>
      </w:r>
      <w:r w:rsidR="00733D79" w:rsidRPr="0011253A">
        <w:rPr>
          <w:rFonts w:ascii="Arial" w:hAnsi="Arial" w:cs="Arial"/>
        </w:rPr>
        <w:t>department c</w:t>
      </w:r>
      <w:r w:rsidRPr="0011253A">
        <w:rPr>
          <w:rFonts w:ascii="Arial" w:hAnsi="Arial" w:cs="Arial"/>
        </w:rPr>
        <w:t>hair/</w:t>
      </w:r>
      <w:r w:rsidR="00FE55C7">
        <w:rPr>
          <w:rFonts w:ascii="Arial" w:hAnsi="Arial" w:cs="Arial"/>
        </w:rPr>
        <w:t>IUB, IUFW, or IUC</w:t>
      </w:r>
      <w:r w:rsidR="00AC3F76" w:rsidRPr="0011253A">
        <w:rPr>
          <w:rFonts w:ascii="Arial" w:hAnsi="Arial" w:cs="Arial"/>
        </w:rPr>
        <w:t xml:space="preserve"> </w:t>
      </w:r>
      <w:r w:rsidR="00A66E77">
        <w:rPr>
          <w:rFonts w:ascii="Arial" w:hAnsi="Arial" w:cs="Arial"/>
        </w:rPr>
        <w:t>administrator</w:t>
      </w:r>
      <w:r w:rsidR="00705637">
        <w:rPr>
          <w:rFonts w:ascii="Arial" w:hAnsi="Arial" w:cs="Arial"/>
        </w:rPr>
        <w:t xml:space="preserve"> </w:t>
      </w:r>
    </w:p>
    <w:p w14:paraId="6842888E" w14:textId="0DC6BE13" w:rsidR="00286912" w:rsidRPr="0011253A" w:rsidRDefault="00286912" w:rsidP="005F60B5">
      <w:pPr>
        <w:pStyle w:val="ListParagraph"/>
        <w:numPr>
          <w:ilvl w:val="1"/>
          <w:numId w:val="4"/>
        </w:numPr>
        <w:rPr>
          <w:rFonts w:ascii="Arial" w:hAnsi="Arial" w:cs="Arial"/>
        </w:rPr>
      </w:pPr>
      <w:r w:rsidRPr="0011253A">
        <w:rPr>
          <w:rFonts w:ascii="Arial" w:hAnsi="Arial" w:cs="Arial"/>
        </w:rPr>
        <w:t xml:space="preserve">meets with </w:t>
      </w:r>
      <w:r w:rsidR="00913E94" w:rsidRPr="0011253A">
        <w:rPr>
          <w:rFonts w:ascii="Arial" w:hAnsi="Arial" w:cs="Arial"/>
        </w:rPr>
        <w:t>executive a</w:t>
      </w:r>
      <w:r w:rsidRPr="0011253A">
        <w:rPr>
          <w:rFonts w:ascii="Arial" w:hAnsi="Arial" w:cs="Arial"/>
        </w:rPr>
        <w:t xml:space="preserve">ssociate for </w:t>
      </w:r>
      <w:r w:rsidR="00913E94" w:rsidRPr="0011253A">
        <w:rPr>
          <w:rFonts w:ascii="Arial" w:hAnsi="Arial" w:cs="Arial"/>
        </w:rPr>
        <w:t>r</w:t>
      </w:r>
      <w:r w:rsidRPr="0011253A">
        <w:rPr>
          <w:rFonts w:ascii="Arial" w:hAnsi="Arial" w:cs="Arial"/>
        </w:rPr>
        <w:t>esearch to discuss research and/or scholarship plans</w:t>
      </w:r>
    </w:p>
    <w:p w14:paraId="5B7DB0D6" w14:textId="77777777" w:rsidR="00286912" w:rsidRPr="0011253A" w:rsidRDefault="00286912" w:rsidP="005F60B5">
      <w:pPr>
        <w:pStyle w:val="ListParagraph"/>
        <w:numPr>
          <w:ilvl w:val="1"/>
          <w:numId w:val="4"/>
        </w:numPr>
        <w:rPr>
          <w:rFonts w:ascii="Arial" w:hAnsi="Arial" w:cs="Arial"/>
        </w:rPr>
      </w:pPr>
      <w:r w:rsidRPr="0011253A">
        <w:rPr>
          <w:rFonts w:ascii="Arial" w:hAnsi="Arial" w:cs="Arial"/>
        </w:rPr>
        <w:t>submits materials for annual review</w:t>
      </w:r>
    </w:p>
    <w:p w14:paraId="7FF5E83E" w14:textId="77777777" w:rsidR="00286912" w:rsidRPr="0011253A" w:rsidRDefault="00286912" w:rsidP="005F60B5">
      <w:pPr>
        <w:pStyle w:val="ListParagraph"/>
        <w:numPr>
          <w:ilvl w:val="0"/>
          <w:numId w:val="4"/>
        </w:numPr>
        <w:rPr>
          <w:rFonts w:ascii="Arial" w:hAnsi="Arial" w:cs="Arial"/>
        </w:rPr>
      </w:pPr>
      <w:r w:rsidRPr="0011253A">
        <w:rPr>
          <w:rFonts w:ascii="Arial" w:hAnsi="Arial" w:cs="Arial"/>
        </w:rPr>
        <w:t>Fourth Year</w:t>
      </w:r>
    </w:p>
    <w:p w14:paraId="17DB7EF3" w14:textId="265C9D8E" w:rsidR="00286912" w:rsidRPr="0011253A" w:rsidRDefault="00286912" w:rsidP="005F60B5">
      <w:pPr>
        <w:pStyle w:val="ListParagraph"/>
        <w:numPr>
          <w:ilvl w:val="1"/>
          <w:numId w:val="4"/>
        </w:numPr>
        <w:rPr>
          <w:rFonts w:ascii="Arial" w:hAnsi="Arial" w:cs="Arial"/>
        </w:rPr>
      </w:pPr>
      <w:r w:rsidRPr="0011253A">
        <w:rPr>
          <w:rFonts w:ascii="Arial" w:hAnsi="Arial" w:cs="Arial"/>
        </w:rPr>
        <w:t xml:space="preserve">consults with mentor, </w:t>
      </w:r>
      <w:r w:rsidR="00733D79" w:rsidRPr="0011253A">
        <w:rPr>
          <w:rFonts w:ascii="Arial" w:hAnsi="Arial" w:cs="Arial"/>
        </w:rPr>
        <w:t>department chair</w:t>
      </w:r>
      <w:r w:rsidRPr="0011253A">
        <w:rPr>
          <w:rFonts w:ascii="Arial" w:hAnsi="Arial" w:cs="Arial"/>
        </w:rPr>
        <w:t>/</w:t>
      </w:r>
      <w:r w:rsidR="00FE55C7">
        <w:rPr>
          <w:rFonts w:ascii="Arial" w:hAnsi="Arial" w:cs="Arial"/>
        </w:rPr>
        <w:t>IUB, IUFW, or IUC</w:t>
      </w:r>
      <w:r w:rsidR="00AC3F76" w:rsidRPr="0011253A">
        <w:rPr>
          <w:rFonts w:ascii="Arial" w:hAnsi="Arial" w:cs="Arial"/>
        </w:rPr>
        <w:t xml:space="preserve"> </w:t>
      </w:r>
      <w:r w:rsidR="00135AA1">
        <w:rPr>
          <w:rFonts w:ascii="Arial" w:hAnsi="Arial" w:cs="Arial"/>
        </w:rPr>
        <w:t xml:space="preserve">administrator </w:t>
      </w:r>
      <w:r w:rsidR="00135AA1" w:rsidRPr="0011253A">
        <w:rPr>
          <w:rFonts w:ascii="Arial" w:hAnsi="Arial" w:cs="Arial"/>
        </w:rPr>
        <w:t>in</w:t>
      </w:r>
      <w:r w:rsidRPr="0011253A">
        <w:rPr>
          <w:rFonts w:ascii="Arial" w:hAnsi="Arial" w:cs="Arial"/>
        </w:rPr>
        <w:t xml:space="preserve"> preparation of dossier for fourth-year review (when recommended); submits fourth-year CV, personal </w:t>
      </w:r>
      <w:r w:rsidR="00913E94" w:rsidRPr="0011253A">
        <w:rPr>
          <w:rFonts w:ascii="Arial" w:hAnsi="Arial" w:cs="Arial"/>
        </w:rPr>
        <w:t>statement,</w:t>
      </w:r>
      <w:r w:rsidRPr="0011253A">
        <w:rPr>
          <w:rFonts w:ascii="Arial" w:hAnsi="Arial" w:cs="Arial"/>
        </w:rPr>
        <w:t xml:space="preserve"> and evidence of scholarship dossier; participates in receiving all levels of fourth-year review feedback </w:t>
      </w:r>
    </w:p>
    <w:p w14:paraId="5AA1DD75" w14:textId="77777777" w:rsidR="00286912" w:rsidRPr="0011253A" w:rsidRDefault="00286912" w:rsidP="005F60B5">
      <w:pPr>
        <w:pStyle w:val="ListParagraph"/>
        <w:numPr>
          <w:ilvl w:val="1"/>
          <w:numId w:val="4"/>
        </w:numPr>
        <w:rPr>
          <w:rFonts w:ascii="Arial" w:hAnsi="Arial" w:cs="Arial"/>
        </w:rPr>
      </w:pPr>
      <w:r w:rsidRPr="0011253A">
        <w:rPr>
          <w:rFonts w:ascii="Arial" w:hAnsi="Arial" w:cs="Arial"/>
        </w:rPr>
        <w:t>attends available workshops on promotion and tenure</w:t>
      </w:r>
    </w:p>
    <w:p w14:paraId="0EB9BFA7" w14:textId="0E92A2A5" w:rsidR="00286912" w:rsidRPr="0011253A" w:rsidRDefault="00286912" w:rsidP="005F60B5">
      <w:pPr>
        <w:pStyle w:val="ListParagraph"/>
        <w:numPr>
          <w:ilvl w:val="1"/>
          <w:numId w:val="4"/>
        </w:numPr>
        <w:rPr>
          <w:rFonts w:ascii="Arial" w:hAnsi="Arial" w:cs="Arial"/>
        </w:rPr>
      </w:pPr>
      <w:r w:rsidRPr="0011253A">
        <w:rPr>
          <w:rFonts w:ascii="Arial" w:hAnsi="Arial" w:cs="Arial"/>
        </w:rPr>
        <w:t xml:space="preserve">reviews progress with faculty mentor, </w:t>
      </w:r>
      <w:r w:rsidR="00733D79" w:rsidRPr="0011253A">
        <w:rPr>
          <w:rFonts w:ascii="Arial" w:hAnsi="Arial" w:cs="Arial"/>
        </w:rPr>
        <w:t>department chair</w:t>
      </w:r>
      <w:r w:rsidRPr="0011253A">
        <w:rPr>
          <w:rFonts w:ascii="Arial" w:hAnsi="Arial" w:cs="Arial"/>
        </w:rPr>
        <w:t xml:space="preserve">/ </w:t>
      </w:r>
      <w:r w:rsidR="00FE55C7">
        <w:rPr>
          <w:rFonts w:ascii="Arial" w:hAnsi="Arial" w:cs="Arial"/>
        </w:rPr>
        <w:t>IUB, IUFW, or IUC</w:t>
      </w:r>
      <w:r w:rsidR="00AC3F76" w:rsidRPr="0011253A">
        <w:rPr>
          <w:rFonts w:ascii="Arial" w:hAnsi="Arial" w:cs="Arial"/>
        </w:rPr>
        <w:t xml:space="preserve"> </w:t>
      </w:r>
      <w:r w:rsidR="00A66E77">
        <w:rPr>
          <w:rFonts w:ascii="Arial" w:hAnsi="Arial" w:cs="Arial"/>
        </w:rPr>
        <w:t>administrator</w:t>
      </w:r>
      <w:r w:rsidR="00705637">
        <w:rPr>
          <w:rFonts w:ascii="Arial" w:hAnsi="Arial" w:cs="Arial"/>
        </w:rPr>
        <w:t xml:space="preserve"> </w:t>
      </w:r>
    </w:p>
    <w:p w14:paraId="06FA1D99" w14:textId="629932F6" w:rsidR="00286912" w:rsidRPr="0011253A" w:rsidRDefault="00286912" w:rsidP="005F60B5">
      <w:pPr>
        <w:pStyle w:val="ListParagraph"/>
        <w:numPr>
          <w:ilvl w:val="1"/>
          <w:numId w:val="4"/>
        </w:numPr>
        <w:rPr>
          <w:rFonts w:ascii="Arial" w:hAnsi="Arial" w:cs="Arial"/>
        </w:rPr>
      </w:pPr>
      <w:r w:rsidRPr="0011253A">
        <w:rPr>
          <w:rFonts w:ascii="Arial" w:hAnsi="Arial" w:cs="Arial"/>
        </w:rPr>
        <w:t xml:space="preserve">meets with </w:t>
      </w:r>
      <w:r w:rsidR="00913E94" w:rsidRPr="0011253A">
        <w:rPr>
          <w:rFonts w:ascii="Arial" w:hAnsi="Arial" w:cs="Arial"/>
        </w:rPr>
        <w:t>executive a</w:t>
      </w:r>
      <w:r w:rsidRPr="0011253A">
        <w:rPr>
          <w:rFonts w:ascii="Arial" w:hAnsi="Arial" w:cs="Arial"/>
        </w:rPr>
        <w:t xml:space="preserve">ssociate </w:t>
      </w:r>
      <w:r w:rsidR="00913E94" w:rsidRPr="0011253A">
        <w:rPr>
          <w:rFonts w:ascii="Arial" w:hAnsi="Arial" w:cs="Arial"/>
        </w:rPr>
        <w:t>d</w:t>
      </w:r>
      <w:r w:rsidRPr="0011253A">
        <w:rPr>
          <w:rFonts w:ascii="Arial" w:hAnsi="Arial" w:cs="Arial"/>
        </w:rPr>
        <w:t xml:space="preserve">ean for </w:t>
      </w:r>
      <w:r w:rsidR="00913E94" w:rsidRPr="0011253A">
        <w:rPr>
          <w:rFonts w:ascii="Arial" w:hAnsi="Arial" w:cs="Arial"/>
        </w:rPr>
        <w:t>r</w:t>
      </w:r>
      <w:r w:rsidRPr="0011253A">
        <w:rPr>
          <w:rFonts w:ascii="Arial" w:hAnsi="Arial" w:cs="Arial"/>
        </w:rPr>
        <w:t>esearch to discuss research and/or scholarship plans</w:t>
      </w:r>
    </w:p>
    <w:p w14:paraId="444E2556" w14:textId="77777777" w:rsidR="00286912" w:rsidRPr="0011253A" w:rsidRDefault="00286912" w:rsidP="005F60B5">
      <w:pPr>
        <w:pStyle w:val="ListParagraph"/>
        <w:numPr>
          <w:ilvl w:val="1"/>
          <w:numId w:val="4"/>
        </w:numPr>
        <w:rPr>
          <w:rFonts w:ascii="Arial" w:hAnsi="Arial" w:cs="Arial"/>
        </w:rPr>
      </w:pPr>
      <w:r w:rsidRPr="0011253A">
        <w:rPr>
          <w:rFonts w:ascii="Arial" w:hAnsi="Arial" w:cs="Arial"/>
        </w:rPr>
        <w:t>submits materials for annual review</w:t>
      </w:r>
    </w:p>
    <w:p w14:paraId="04FB3B46" w14:textId="77777777" w:rsidR="00286912" w:rsidRPr="0011253A" w:rsidRDefault="00286912" w:rsidP="005F60B5">
      <w:pPr>
        <w:pStyle w:val="ListParagraph"/>
        <w:numPr>
          <w:ilvl w:val="0"/>
          <w:numId w:val="4"/>
        </w:numPr>
        <w:rPr>
          <w:rFonts w:ascii="Arial" w:hAnsi="Arial" w:cs="Arial"/>
        </w:rPr>
      </w:pPr>
      <w:r w:rsidRPr="0011253A">
        <w:rPr>
          <w:rFonts w:ascii="Arial" w:hAnsi="Arial" w:cs="Arial"/>
        </w:rPr>
        <w:t>Fifth Year</w:t>
      </w:r>
    </w:p>
    <w:p w14:paraId="351D968A" w14:textId="43C8BDF5" w:rsidR="00286912" w:rsidRPr="0011253A" w:rsidRDefault="00286912" w:rsidP="005F60B5">
      <w:pPr>
        <w:pStyle w:val="ListParagraph"/>
        <w:numPr>
          <w:ilvl w:val="1"/>
          <w:numId w:val="4"/>
        </w:numPr>
        <w:rPr>
          <w:rFonts w:ascii="Arial" w:hAnsi="Arial" w:cs="Arial"/>
        </w:rPr>
      </w:pPr>
      <w:r w:rsidRPr="0011253A">
        <w:rPr>
          <w:rFonts w:ascii="Arial" w:hAnsi="Arial" w:cs="Arial"/>
        </w:rPr>
        <w:t xml:space="preserve">consults with mentor, </w:t>
      </w:r>
      <w:r w:rsidR="00733D79" w:rsidRPr="0011253A">
        <w:rPr>
          <w:rFonts w:ascii="Arial" w:hAnsi="Arial" w:cs="Arial"/>
        </w:rPr>
        <w:t>department chair</w:t>
      </w:r>
      <w:r w:rsidRPr="0011253A">
        <w:rPr>
          <w:rFonts w:ascii="Arial" w:hAnsi="Arial" w:cs="Arial"/>
        </w:rPr>
        <w:t>/</w:t>
      </w:r>
      <w:r w:rsidR="00FE55C7">
        <w:rPr>
          <w:rFonts w:ascii="Arial" w:hAnsi="Arial" w:cs="Arial"/>
        </w:rPr>
        <w:t>IUB, IUFW, or IUC</w:t>
      </w:r>
      <w:r w:rsidR="00AC3F76" w:rsidRPr="0011253A">
        <w:rPr>
          <w:rFonts w:ascii="Arial" w:hAnsi="Arial" w:cs="Arial"/>
        </w:rPr>
        <w:t xml:space="preserve"> </w:t>
      </w:r>
      <w:r w:rsidR="00135AA1">
        <w:rPr>
          <w:rFonts w:ascii="Arial" w:hAnsi="Arial" w:cs="Arial"/>
        </w:rPr>
        <w:t xml:space="preserve">administrator </w:t>
      </w:r>
      <w:r w:rsidR="00135AA1" w:rsidRPr="0011253A">
        <w:rPr>
          <w:rFonts w:ascii="Arial" w:hAnsi="Arial" w:cs="Arial"/>
        </w:rPr>
        <w:t>in</w:t>
      </w:r>
      <w:r w:rsidRPr="0011253A">
        <w:rPr>
          <w:rFonts w:ascii="Arial" w:hAnsi="Arial" w:cs="Arial"/>
        </w:rPr>
        <w:t xml:space="preserve"> preparation of all dossier materials needed for promotion, Submits materials for external reviewers by Feb 1</w:t>
      </w:r>
      <w:r w:rsidRPr="005E3E48">
        <w:rPr>
          <w:rFonts w:ascii="Arial" w:hAnsi="Arial" w:cs="Arial"/>
          <w:vertAlign w:val="superscript"/>
        </w:rPr>
        <w:t>st</w:t>
      </w:r>
    </w:p>
    <w:p w14:paraId="4B25091E" w14:textId="77777777" w:rsidR="00286912" w:rsidRPr="0011253A" w:rsidRDefault="00286912" w:rsidP="005F60B5">
      <w:pPr>
        <w:pStyle w:val="ListParagraph"/>
        <w:numPr>
          <w:ilvl w:val="1"/>
          <w:numId w:val="4"/>
        </w:numPr>
        <w:rPr>
          <w:rFonts w:ascii="Arial" w:hAnsi="Arial" w:cs="Arial"/>
        </w:rPr>
      </w:pPr>
      <w:r w:rsidRPr="0011253A">
        <w:rPr>
          <w:rFonts w:ascii="Arial" w:hAnsi="Arial" w:cs="Arial"/>
        </w:rPr>
        <w:t>attends available workshops on promotion and tenure</w:t>
      </w:r>
    </w:p>
    <w:p w14:paraId="66DBADB2" w14:textId="373482E7" w:rsidR="00286912" w:rsidRPr="0011253A" w:rsidRDefault="00286912" w:rsidP="005F60B5">
      <w:pPr>
        <w:pStyle w:val="ListParagraph"/>
        <w:numPr>
          <w:ilvl w:val="1"/>
          <w:numId w:val="4"/>
        </w:numPr>
        <w:rPr>
          <w:rFonts w:ascii="Arial" w:hAnsi="Arial" w:cs="Arial"/>
        </w:rPr>
      </w:pPr>
      <w:r w:rsidRPr="0011253A">
        <w:rPr>
          <w:rFonts w:ascii="Arial" w:hAnsi="Arial" w:cs="Arial"/>
        </w:rPr>
        <w:t>reviews progress with faculty mentor, department chair/</w:t>
      </w:r>
      <w:r w:rsidR="00FE55C7">
        <w:rPr>
          <w:rFonts w:ascii="Arial" w:hAnsi="Arial" w:cs="Arial"/>
        </w:rPr>
        <w:t>IUB, IUFW, or IUC</w:t>
      </w:r>
      <w:r w:rsidR="00AC3F76" w:rsidRPr="0011253A">
        <w:rPr>
          <w:rFonts w:ascii="Arial" w:hAnsi="Arial" w:cs="Arial"/>
        </w:rPr>
        <w:t xml:space="preserve"> </w:t>
      </w:r>
      <w:r w:rsidR="00A66E77">
        <w:rPr>
          <w:rFonts w:ascii="Arial" w:hAnsi="Arial" w:cs="Arial"/>
        </w:rPr>
        <w:t>administrator</w:t>
      </w:r>
      <w:r w:rsidR="00753E8F">
        <w:rPr>
          <w:rFonts w:ascii="Arial" w:hAnsi="Arial" w:cs="Arial"/>
        </w:rPr>
        <w:t xml:space="preserve"> </w:t>
      </w:r>
    </w:p>
    <w:p w14:paraId="14A371CA" w14:textId="446B89CD" w:rsidR="00286912" w:rsidRPr="0011253A" w:rsidRDefault="00286912" w:rsidP="005F60B5">
      <w:pPr>
        <w:pStyle w:val="ListParagraph"/>
        <w:numPr>
          <w:ilvl w:val="1"/>
          <w:numId w:val="4"/>
        </w:numPr>
        <w:rPr>
          <w:rFonts w:ascii="Arial" w:hAnsi="Arial" w:cs="Arial"/>
        </w:rPr>
      </w:pPr>
      <w:r w:rsidRPr="0011253A">
        <w:rPr>
          <w:rFonts w:ascii="Arial" w:hAnsi="Arial" w:cs="Arial"/>
        </w:rPr>
        <w:t xml:space="preserve">meets with </w:t>
      </w:r>
      <w:r w:rsidR="00913E94" w:rsidRPr="0011253A">
        <w:rPr>
          <w:rFonts w:ascii="Arial" w:hAnsi="Arial" w:cs="Arial"/>
        </w:rPr>
        <w:t>executive a</w:t>
      </w:r>
      <w:r w:rsidRPr="0011253A">
        <w:rPr>
          <w:rFonts w:ascii="Arial" w:hAnsi="Arial" w:cs="Arial"/>
        </w:rPr>
        <w:t xml:space="preserve">ssociate </w:t>
      </w:r>
      <w:r w:rsidR="00913E94" w:rsidRPr="0011253A">
        <w:rPr>
          <w:rFonts w:ascii="Arial" w:hAnsi="Arial" w:cs="Arial"/>
        </w:rPr>
        <w:t>d</w:t>
      </w:r>
      <w:r w:rsidRPr="0011253A">
        <w:rPr>
          <w:rFonts w:ascii="Arial" w:hAnsi="Arial" w:cs="Arial"/>
        </w:rPr>
        <w:t xml:space="preserve">ean for </w:t>
      </w:r>
      <w:r w:rsidR="00913E94" w:rsidRPr="0011253A">
        <w:rPr>
          <w:rFonts w:ascii="Arial" w:hAnsi="Arial" w:cs="Arial"/>
        </w:rPr>
        <w:t>r</w:t>
      </w:r>
      <w:r w:rsidRPr="0011253A">
        <w:rPr>
          <w:rFonts w:ascii="Arial" w:hAnsi="Arial" w:cs="Arial"/>
        </w:rPr>
        <w:t>esearch to discuss research and/or scholarship plans</w:t>
      </w:r>
    </w:p>
    <w:p w14:paraId="5D5109FA" w14:textId="77777777" w:rsidR="00286912" w:rsidRPr="0011253A" w:rsidRDefault="00286912" w:rsidP="005F60B5">
      <w:pPr>
        <w:pStyle w:val="ListParagraph"/>
        <w:numPr>
          <w:ilvl w:val="1"/>
          <w:numId w:val="4"/>
        </w:numPr>
        <w:rPr>
          <w:rFonts w:ascii="Arial" w:hAnsi="Arial" w:cs="Arial"/>
        </w:rPr>
      </w:pPr>
      <w:r w:rsidRPr="0011253A">
        <w:rPr>
          <w:rFonts w:ascii="Arial" w:hAnsi="Arial" w:cs="Arial"/>
        </w:rPr>
        <w:t>submits materials for annual review</w:t>
      </w:r>
    </w:p>
    <w:p w14:paraId="08F8B37C" w14:textId="77777777" w:rsidR="00286912" w:rsidRPr="0011253A" w:rsidRDefault="00286912" w:rsidP="005F60B5">
      <w:pPr>
        <w:pStyle w:val="ListParagraph"/>
        <w:numPr>
          <w:ilvl w:val="0"/>
          <w:numId w:val="4"/>
        </w:numPr>
        <w:rPr>
          <w:rFonts w:ascii="Arial" w:hAnsi="Arial" w:cs="Arial"/>
        </w:rPr>
      </w:pPr>
      <w:r w:rsidRPr="0011253A">
        <w:rPr>
          <w:rFonts w:ascii="Arial" w:hAnsi="Arial" w:cs="Arial"/>
        </w:rPr>
        <w:t>Sixth Year</w:t>
      </w:r>
    </w:p>
    <w:p w14:paraId="480A5298" w14:textId="77777777" w:rsidR="00286912" w:rsidRPr="0011253A" w:rsidRDefault="00286912" w:rsidP="005F60B5">
      <w:pPr>
        <w:pStyle w:val="ListParagraph"/>
        <w:numPr>
          <w:ilvl w:val="1"/>
          <w:numId w:val="4"/>
        </w:numPr>
        <w:rPr>
          <w:rFonts w:ascii="Arial" w:hAnsi="Arial" w:cs="Arial"/>
        </w:rPr>
      </w:pPr>
      <w:r w:rsidRPr="0011253A">
        <w:rPr>
          <w:rFonts w:ascii="Arial" w:hAnsi="Arial" w:cs="Arial"/>
        </w:rPr>
        <w:t xml:space="preserve">participates in receiving all levels of promotion review feedback </w:t>
      </w:r>
    </w:p>
    <w:p w14:paraId="4F0F740C" w14:textId="67CAB2F9" w:rsidR="00286912" w:rsidRPr="0011253A" w:rsidRDefault="00286912" w:rsidP="005F60B5">
      <w:pPr>
        <w:pStyle w:val="ListParagraph"/>
        <w:numPr>
          <w:ilvl w:val="1"/>
          <w:numId w:val="4"/>
        </w:numPr>
        <w:rPr>
          <w:rFonts w:ascii="Arial" w:hAnsi="Arial" w:cs="Arial"/>
        </w:rPr>
      </w:pPr>
      <w:r w:rsidRPr="0011253A">
        <w:rPr>
          <w:rFonts w:ascii="Arial" w:hAnsi="Arial" w:cs="Arial"/>
        </w:rPr>
        <w:t xml:space="preserve">reviews progress with faculty mentor, </w:t>
      </w:r>
      <w:r w:rsidR="00733D79" w:rsidRPr="0011253A">
        <w:rPr>
          <w:rFonts w:ascii="Arial" w:hAnsi="Arial" w:cs="Arial"/>
        </w:rPr>
        <w:t>department c</w:t>
      </w:r>
      <w:r w:rsidRPr="0011253A">
        <w:rPr>
          <w:rFonts w:ascii="Arial" w:hAnsi="Arial" w:cs="Arial"/>
        </w:rPr>
        <w:t>hair/</w:t>
      </w:r>
      <w:r w:rsidR="00FE55C7">
        <w:rPr>
          <w:rFonts w:ascii="Arial" w:hAnsi="Arial" w:cs="Arial"/>
        </w:rPr>
        <w:t>IUB, IUFW, or IUC</w:t>
      </w:r>
      <w:r w:rsidR="00AC3F76" w:rsidRPr="0011253A">
        <w:rPr>
          <w:rFonts w:ascii="Arial" w:hAnsi="Arial" w:cs="Arial"/>
        </w:rPr>
        <w:t xml:space="preserve"> </w:t>
      </w:r>
      <w:r w:rsidR="00A66E77">
        <w:rPr>
          <w:rFonts w:ascii="Arial" w:hAnsi="Arial" w:cs="Arial"/>
        </w:rPr>
        <w:t>administrator</w:t>
      </w:r>
      <w:r w:rsidR="00753E8F">
        <w:rPr>
          <w:rFonts w:ascii="Arial" w:hAnsi="Arial" w:cs="Arial"/>
        </w:rPr>
        <w:t xml:space="preserve"> </w:t>
      </w:r>
    </w:p>
    <w:p w14:paraId="1EE3E09B" w14:textId="2A04E146" w:rsidR="00286912" w:rsidRPr="0011253A" w:rsidRDefault="00286912" w:rsidP="005F60B5">
      <w:pPr>
        <w:pStyle w:val="ListParagraph"/>
        <w:numPr>
          <w:ilvl w:val="1"/>
          <w:numId w:val="4"/>
        </w:numPr>
        <w:rPr>
          <w:rFonts w:ascii="Arial" w:hAnsi="Arial" w:cs="Arial"/>
        </w:rPr>
      </w:pPr>
      <w:r w:rsidRPr="0011253A">
        <w:rPr>
          <w:rFonts w:ascii="Arial" w:hAnsi="Arial" w:cs="Arial"/>
        </w:rPr>
        <w:t xml:space="preserve">meets with </w:t>
      </w:r>
      <w:r w:rsidR="00733D79" w:rsidRPr="0011253A">
        <w:rPr>
          <w:rFonts w:ascii="Arial" w:hAnsi="Arial" w:cs="Arial"/>
        </w:rPr>
        <w:t xml:space="preserve">associate dean for research </w:t>
      </w:r>
      <w:r w:rsidRPr="0011253A">
        <w:rPr>
          <w:rFonts w:ascii="Arial" w:hAnsi="Arial" w:cs="Arial"/>
        </w:rPr>
        <w:t>to discuss research and/or scholarship plans</w:t>
      </w:r>
    </w:p>
    <w:p w14:paraId="272C5188" w14:textId="77777777" w:rsidR="00286912" w:rsidRPr="0011253A" w:rsidRDefault="00286912" w:rsidP="005F60B5">
      <w:pPr>
        <w:pStyle w:val="ListParagraph"/>
        <w:numPr>
          <w:ilvl w:val="1"/>
          <w:numId w:val="4"/>
        </w:numPr>
        <w:rPr>
          <w:rFonts w:ascii="Arial" w:hAnsi="Arial" w:cs="Arial"/>
        </w:rPr>
      </w:pPr>
      <w:r w:rsidRPr="0011253A">
        <w:rPr>
          <w:rFonts w:ascii="Arial" w:hAnsi="Arial" w:cs="Arial"/>
        </w:rPr>
        <w:t>submits materials for annual review</w:t>
      </w:r>
    </w:p>
    <w:p w14:paraId="6A40A339" w14:textId="77777777" w:rsidR="00286912" w:rsidRPr="0011253A" w:rsidRDefault="00286912" w:rsidP="005F60B5">
      <w:pPr>
        <w:pStyle w:val="ListParagraph"/>
        <w:numPr>
          <w:ilvl w:val="0"/>
          <w:numId w:val="4"/>
        </w:numPr>
        <w:rPr>
          <w:rFonts w:ascii="Arial" w:hAnsi="Arial" w:cs="Arial"/>
        </w:rPr>
      </w:pPr>
      <w:r w:rsidRPr="0011253A">
        <w:rPr>
          <w:rFonts w:ascii="Arial" w:hAnsi="Arial" w:cs="Arial"/>
        </w:rPr>
        <w:t>Seventh Year</w:t>
      </w:r>
    </w:p>
    <w:p w14:paraId="4CC2B339" w14:textId="77777777" w:rsidR="00286912" w:rsidRPr="0011253A" w:rsidRDefault="00286912" w:rsidP="005F60B5">
      <w:pPr>
        <w:pStyle w:val="ListParagraph"/>
        <w:numPr>
          <w:ilvl w:val="1"/>
          <w:numId w:val="4"/>
        </w:numPr>
        <w:rPr>
          <w:rFonts w:ascii="Arial" w:hAnsi="Arial" w:cs="Arial"/>
        </w:rPr>
      </w:pPr>
      <w:r w:rsidRPr="0011253A">
        <w:rPr>
          <w:rFonts w:ascii="Arial" w:hAnsi="Arial" w:cs="Arial"/>
        </w:rPr>
        <w:t>promotion, if granted, is effective 7/1 of the seventh year</w:t>
      </w:r>
    </w:p>
    <w:p w14:paraId="646272AA" w14:textId="77777777" w:rsidR="00286912" w:rsidRPr="0011253A" w:rsidRDefault="00286912" w:rsidP="005F60B5">
      <w:pPr>
        <w:pStyle w:val="ListParagraph"/>
        <w:numPr>
          <w:ilvl w:val="1"/>
          <w:numId w:val="4"/>
        </w:numPr>
        <w:rPr>
          <w:rFonts w:ascii="Arial" w:hAnsi="Arial" w:cs="Arial"/>
        </w:rPr>
      </w:pPr>
      <w:r w:rsidRPr="0011253A">
        <w:rPr>
          <w:rFonts w:ascii="Arial" w:hAnsi="Arial" w:cs="Arial"/>
        </w:rPr>
        <w:t xml:space="preserve">tenure, if granted, is effective 7/1 of the </w:t>
      </w:r>
      <w:r w:rsidRPr="0011253A">
        <w:rPr>
          <w:rFonts w:ascii="Arial" w:hAnsi="Arial" w:cs="Arial"/>
          <w:iCs/>
        </w:rPr>
        <w:t>eighth year</w:t>
      </w:r>
    </w:p>
    <w:p w14:paraId="2FD5BF3F" w14:textId="05B697F8" w:rsidR="00286912" w:rsidRPr="0011253A" w:rsidRDefault="00286912" w:rsidP="005F60B5">
      <w:pPr>
        <w:pStyle w:val="ListParagraph"/>
        <w:numPr>
          <w:ilvl w:val="1"/>
          <w:numId w:val="4"/>
        </w:numPr>
        <w:rPr>
          <w:rFonts w:ascii="Arial" w:hAnsi="Arial" w:cs="Arial"/>
        </w:rPr>
      </w:pPr>
      <w:r w:rsidRPr="0011253A">
        <w:rPr>
          <w:rFonts w:ascii="Arial" w:hAnsi="Arial" w:cs="Arial"/>
        </w:rPr>
        <w:t xml:space="preserve">consults with mentor, </w:t>
      </w:r>
      <w:r w:rsidR="00733D79" w:rsidRPr="0011253A">
        <w:rPr>
          <w:rFonts w:ascii="Arial" w:hAnsi="Arial" w:cs="Arial"/>
        </w:rPr>
        <w:t>department chair</w:t>
      </w:r>
      <w:r w:rsidRPr="0011253A">
        <w:rPr>
          <w:rFonts w:ascii="Arial" w:hAnsi="Arial" w:cs="Arial"/>
        </w:rPr>
        <w:t>/</w:t>
      </w:r>
      <w:r w:rsidR="00FE55C7">
        <w:rPr>
          <w:rFonts w:ascii="Arial" w:hAnsi="Arial" w:cs="Arial"/>
        </w:rPr>
        <w:t>IUB, IUFW, or IUC</w:t>
      </w:r>
      <w:r w:rsidR="00AD5CFC" w:rsidRPr="0011253A">
        <w:rPr>
          <w:rFonts w:ascii="Arial" w:hAnsi="Arial" w:cs="Arial"/>
        </w:rPr>
        <w:t xml:space="preserve"> </w:t>
      </w:r>
      <w:r w:rsidR="00135AA1">
        <w:rPr>
          <w:rFonts w:ascii="Arial" w:hAnsi="Arial" w:cs="Arial"/>
        </w:rPr>
        <w:t xml:space="preserve">administrator </w:t>
      </w:r>
      <w:r w:rsidR="00135AA1" w:rsidRPr="0011253A">
        <w:rPr>
          <w:rFonts w:ascii="Arial" w:hAnsi="Arial" w:cs="Arial"/>
        </w:rPr>
        <w:t>in</w:t>
      </w:r>
      <w:r w:rsidRPr="0011253A">
        <w:rPr>
          <w:rFonts w:ascii="Arial" w:hAnsi="Arial" w:cs="Arial"/>
        </w:rPr>
        <w:t xml:space="preserve"> preparation of first sabbatical application; submits sabbatical application</w:t>
      </w:r>
      <w:r w:rsidR="00753E8F">
        <w:rPr>
          <w:rFonts w:ascii="Arial" w:hAnsi="Arial" w:cs="Arial"/>
        </w:rPr>
        <w:t xml:space="preserve"> (not mandatory)</w:t>
      </w:r>
    </w:p>
    <w:p w14:paraId="3616A569" w14:textId="6B6A98B7" w:rsidR="00286912" w:rsidRPr="0011253A" w:rsidRDefault="00286912" w:rsidP="005F60B5">
      <w:pPr>
        <w:pStyle w:val="ListParagraph"/>
        <w:numPr>
          <w:ilvl w:val="1"/>
          <w:numId w:val="4"/>
        </w:numPr>
        <w:rPr>
          <w:rFonts w:ascii="Arial" w:hAnsi="Arial" w:cs="Arial"/>
        </w:rPr>
      </w:pPr>
      <w:r w:rsidRPr="0011253A">
        <w:rPr>
          <w:rFonts w:ascii="Arial" w:hAnsi="Arial" w:cs="Arial"/>
        </w:rPr>
        <w:t xml:space="preserve">reviews progress with faculty mentor, </w:t>
      </w:r>
      <w:r w:rsidR="00733D79" w:rsidRPr="0011253A">
        <w:rPr>
          <w:rFonts w:ascii="Arial" w:hAnsi="Arial" w:cs="Arial"/>
        </w:rPr>
        <w:t>department c</w:t>
      </w:r>
      <w:r w:rsidRPr="0011253A">
        <w:rPr>
          <w:rFonts w:ascii="Arial" w:hAnsi="Arial" w:cs="Arial"/>
        </w:rPr>
        <w:t>hair/</w:t>
      </w:r>
      <w:r w:rsidR="00FE55C7">
        <w:rPr>
          <w:rFonts w:ascii="Arial" w:hAnsi="Arial" w:cs="Arial"/>
        </w:rPr>
        <w:t>IUB, IUFW, or IUC</w:t>
      </w:r>
      <w:r w:rsidR="00AC3F76" w:rsidRPr="0011253A">
        <w:rPr>
          <w:rFonts w:ascii="Arial" w:hAnsi="Arial" w:cs="Arial"/>
        </w:rPr>
        <w:t xml:space="preserve"> </w:t>
      </w:r>
      <w:r w:rsidR="00A66E77">
        <w:rPr>
          <w:rFonts w:ascii="Arial" w:hAnsi="Arial" w:cs="Arial"/>
        </w:rPr>
        <w:t>administrator</w:t>
      </w:r>
      <w:r w:rsidR="00753E8F">
        <w:rPr>
          <w:rFonts w:ascii="Arial" w:hAnsi="Arial" w:cs="Arial"/>
        </w:rPr>
        <w:t xml:space="preserve"> </w:t>
      </w:r>
    </w:p>
    <w:p w14:paraId="1DD4789A" w14:textId="5AB8B14F" w:rsidR="00286912" w:rsidRPr="0011253A" w:rsidRDefault="00286912" w:rsidP="005F60B5">
      <w:pPr>
        <w:pStyle w:val="ListParagraph"/>
        <w:numPr>
          <w:ilvl w:val="1"/>
          <w:numId w:val="4"/>
        </w:numPr>
        <w:rPr>
          <w:rFonts w:ascii="Arial" w:hAnsi="Arial" w:cs="Arial"/>
        </w:rPr>
      </w:pPr>
      <w:r w:rsidRPr="0011253A">
        <w:rPr>
          <w:rFonts w:ascii="Arial" w:hAnsi="Arial" w:cs="Arial"/>
        </w:rPr>
        <w:t xml:space="preserve">meets with </w:t>
      </w:r>
      <w:r w:rsidR="00D2022F" w:rsidRPr="0011253A">
        <w:rPr>
          <w:rFonts w:ascii="Arial" w:hAnsi="Arial" w:cs="Arial"/>
        </w:rPr>
        <w:t xml:space="preserve">executive </w:t>
      </w:r>
      <w:r w:rsidR="00733D79" w:rsidRPr="0011253A">
        <w:rPr>
          <w:rFonts w:ascii="Arial" w:hAnsi="Arial" w:cs="Arial"/>
        </w:rPr>
        <w:t xml:space="preserve">associate dean for research </w:t>
      </w:r>
      <w:r w:rsidRPr="0011253A">
        <w:rPr>
          <w:rFonts w:ascii="Arial" w:hAnsi="Arial" w:cs="Arial"/>
        </w:rPr>
        <w:t>to discuss research and/or scholarship plans</w:t>
      </w:r>
    </w:p>
    <w:p w14:paraId="7B235C0C" w14:textId="77777777" w:rsidR="00286912" w:rsidRPr="0011253A" w:rsidRDefault="00286912" w:rsidP="005F60B5">
      <w:pPr>
        <w:pStyle w:val="ListParagraph"/>
        <w:numPr>
          <w:ilvl w:val="1"/>
          <w:numId w:val="4"/>
        </w:numPr>
        <w:rPr>
          <w:rFonts w:ascii="Arial" w:hAnsi="Arial" w:cs="Arial"/>
        </w:rPr>
      </w:pPr>
      <w:r w:rsidRPr="0011253A">
        <w:rPr>
          <w:rFonts w:ascii="Arial" w:hAnsi="Arial" w:cs="Arial"/>
        </w:rPr>
        <w:t>submits materials for annual review</w:t>
      </w:r>
    </w:p>
    <w:p w14:paraId="0D4097AB" w14:textId="77777777" w:rsidR="00286912" w:rsidRPr="0011253A" w:rsidRDefault="00286912" w:rsidP="00286912">
      <w:pPr>
        <w:rPr>
          <w:rFonts w:ascii="Arial" w:hAnsi="Arial" w:cs="Arial"/>
        </w:rPr>
      </w:pPr>
      <w:r w:rsidRPr="0011253A">
        <w:rPr>
          <w:rFonts w:ascii="Arial" w:hAnsi="Arial" w:cs="Arial"/>
          <w:b/>
        </w:rPr>
        <w:t>Tenured faculty seeking promotion</w:t>
      </w:r>
      <w:r w:rsidRPr="0011253A">
        <w:rPr>
          <w:rFonts w:ascii="Arial" w:hAnsi="Arial" w:cs="Arial"/>
        </w:rPr>
        <w:t xml:space="preserve"> are not under any time constraints for promotion from tenured Associate to Full Professor. Candidate responsibilities by year are similar to those detailed below for non-tenure track faculty. </w:t>
      </w:r>
    </w:p>
    <w:p w14:paraId="67E92967" w14:textId="6C924733" w:rsidR="00286912" w:rsidRPr="0011253A" w:rsidRDefault="00286912" w:rsidP="00286912">
      <w:pPr>
        <w:rPr>
          <w:rFonts w:ascii="Arial" w:hAnsi="Arial" w:cs="Arial"/>
        </w:rPr>
      </w:pPr>
      <w:r w:rsidRPr="0011253A">
        <w:rPr>
          <w:rFonts w:ascii="Arial" w:hAnsi="Arial" w:cs="Arial"/>
          <w:b/>
        </w:rPr>
        <w:t>Non-tenure track faculty</w:t>
      </w:r>
      <w:r w:rsidRPr="0011253A">
        <w:rPr>
          <w:rFonts w:ascii="Arial" w:hAnsi="Arial" w:cs="Arial"/>
        </w:rPr>
        <w:t xml:space="preserve"> (e.g., clinical</w:t>
      </w:r>
      <w:r w:rsidR="00D2022F" w:rsidRPr="0011253A">
        <w:rPr>
          <w:rFonts w:ascii="Arial" w:hAnsi="Arial" w:cs="Arial"/>
        </w:rPr>
        <w:t xml:space="preserve"> track</w:t>
      </w:r>
      <w:r w:rsidRPr="0011253A">
        <w:rPr>
          <w:rFonts w:ascii="Arial" w:hAnsi="Arial" w:cs="Arial"/>
        </w:rPr>
        <w:t>, lecturer</w:t>
      </w:r>
      <w:r w:rsidR="00D2022F" w:rsidRPr="0011253A">
        <w:rPr>
          <w:rFonts w:ascii="Arial" w:hAnsi="Arial" w:cs="Arial"/>
        </w:rPr>
        <w:t xml:space="preserve"> track</w:t>
      </w:r>
      <w:r w:rsidRPr="0011253A">
        <w:rPr>
          <w:rFonts w:ascii="Arial" w:hAnsi="Arial" w:cs="Arial"/>
        </w:rPr>
        <w:t xml:space="preserve">, </w:t>
      </w:r>
      <w:r w:rsidR="00D2022F" w:rsidRPr="0011253A">
        <w:rPr>
          <w:rFonts w:ascii="Arial" w:hAnsi="Arial" w:cs="Arial"/>
        </w:rPr>
        <w:t xml:space="preserve">research </w:t>
      </w:r>
      <w:r w:rsidRPr="0011253A">
        <w:rPr>
          <w:rFonts w:ascii="Arial" w:hAnsi="Arial" w:cs="Arial"/>
        </w:rPr>
        <w:t xml:space="preserve">scientists) are not under time constraints for promotion. </w:t>
      </w:r>
      <w:r w:rsidR="00E403FF" w:rsidRPr="0011253A">
        <w:rPr>
          <w:rFonts w:ascii="Arial" w:hAnsi="Arial" w:cs="Arial"/>
        </w:rPr>
        <w:t>A pre-promotion review is recommended but not mandatory for non-tenure track faculty. The pre-promotion review should be conducted within two years prior to promotion review. There is no set timeline for promotion on non-tenure tracks and accordingly, the timing of the pre-promotion review will vary. The pre-promotion review follows the same process as the tenure track 3</w:t>
      </w:r>
      <w:r w:rsidR="00E403FF" w:rsidRPr="0011253A">
        <w:rPr>
          <w:rFonts w:ascii="Arial" w:hAnsi="Arial" w:cs="Arial"/>
          <w:vertAlign w:val="superscript"/>
        </w:rPr>
        <w:t>rd</w:t>
      </w:r>
      <w:r w:rsidR="00E403FF" w:rsidRPr="0011253A">
        <w:rPr>
          <w:rFonts w:ascii="Arial" w:hAnsi="Arial" w:cs="Arial"/>
        </w:rPr>
        <w:t xml:space="preserve"> year review. C</w:t>
      </w:r>
      <w:r w:rsidRPr="0011253A">
        <w:rPr>
          <w:rFonts w:ascii="Arial" w:hAnsi="Arial" w:cs="Arial"/>
        </w:rPr>
        <w:t xml:space="preserve">andidate responsibilities by year are described below. </w:t>
      </w:r>
    </w:p>
    <w:p w14:paraId="76E64149" w14:textId="77777777" w:rsidR="00286912" w:rsidRPr="0011253A" w:rsidRDefault="00286912" w:rsidP="005F60B5">
      <w:pPr>
        <w:pStyle w:val="ListParagraph"/>
        <w:numPr>
          <w:ilvl w:val="0"/>
          <w:numId w:val="14"/>
        </w:numPr>
        <w:rPr>
          <w:rFonts w:ascii="Arial" w:hAnsi="Arial" w:cs="Arial"/>
        </w:rPr>
      </w:pPr>
      <w:r w:rsidRPr="0011253A">
        <w:rPr>
          <w:rFonts w:ascii="Arial" w:hAnsi="Arial" w:cs="Arial"/>
        </w:rPr>
        <w:t>Two years prior to submission of promotion materials</w:t>
      </w:r>
    </w:p>
    <w:p w14:paraId="7A638ACC" w14:textId="77777777" w:rsidR="00286912" w:rsidRPr="0011253A" w:rsidRDefault="00286912" w:rsidP="005F60B5">
      <w:pPr>
        <w:pStyle w:val="ListParagraph"/>
        <w:numPr>
          <w:ilvl w:val="1"/>
          <w:numId w:val="14"/>
        </w:numPr>
        <w:rPr>
          <w:rFonts w:ascii="Arial" w:hAnsi="Arial" w:cs="Arial"/>
        </w:rPr>
      </w:pPr>
      <w:r w:rsidRPr="0011253A">
        <w:rPr>
          <w:rFonts w:ascii="Arial" w:hAnsi="Arial" w:cs="Arial"/>
        </w:rPr>
        <w:t>connects with faculty mentor and arranges for monthly meetings with the mentor</w:t>
      </w:r>
    </w:p>
    <w:p w14:paraId="480AC55A" w14:textId="01246C77" w:rsidR="00DF0892" w:rsidRPr="0011253A" w:rsidRDefault="00286912" w:rsidP="00140248">
      <w:pPr>
        <w:pStyle w:val="ListParagraph"/>
        <w:numPr>
          <w:ilvl w:val="1"/>
          <w:numId w:val="14"/>
        </w:numPr>
        <w:rPr>
          <w:rFonts w:ascii="Arial" w:hAnsi="Arial" w:cs="Arial"/>
        </w:rPr>
      </w:pPr>
      <w:r w:rsidRPr="0011253A">
        <w:rPr>
          <w:rFonts w:ascii="Arial" w:hAnsi="Arial" w:cs="Arial"/>
        </w:rPr>
        <w:t xml:space="preserve">obtains electronic access to </w:t>
      </w:r>
      <w:hyperlink r:id="rId46" w:history="1">
        <w:r w:rsidR="00DF0892" w:rsidRPr="0011253A">
          <w:rPr>
            <w:rStyle w:val="Hyperlink"/>
            <w:rFonts w:ascii="Arial" w:hAnsi="Arial" w:cs="Arial"/>
          </w:rPr>
          <w:t>IUPUI Guidelines for Preparing and Reviewing Promotion and Tenure Dossiers</w:t>
        </w:r>
      </w:hyperlink>
    </w:p>
    <w:p w14:paraId="7AED4677" w14:textId="74C3B461" w:rsidR="00286912" w:rsidRPr="0011253A" w:rsidRDefault="00D2022F" w:rsidP="005F60B5">
      <w:pPr>
        <w:pStyle w:val="ListParagraph"/>
        <w:numPr>
          <w:ilvl w:val="1"/>
          <w:numId w:val="14"/>
        </w:numPr>
        <w:rPr>
          <w:rFonts w:ascii="Arial" w:hAnsi="Arial" w:cs="Arial"/>
        </w:rPr>
      </w:pPr>
      <w:r w:rsidRPr="0011253A">
        <w:rPr>
          <w:rFonts w:ascii="Arial" w:hAnsi="Arial" w:cs="Arial"/>
        </w:rPr>
        <w:t xml:space="preserve">obtains electronic access to the </w:t>
      </w:r>
      <w:r w:rsidRPr="0011253A">
        <w:rPr>
          <w:rFonts w:ascii="Arial" w:hAnsi="Arial" w:cs="Arial"/>
          <w:color w:val="000000" w:themeColor="text1"/>
        </w:rPr>
        <w:t xml:space="preserve">IUSON Appointment, Promotion, and Tenure Policy # AFS-64 </w:t>
      </w:r>
      <w:r w:rsidR="00181E78" w:rsidRPr="0011253A">
        <w:rPr>
          <w:rFonts w:ascii="Arial" w:hAnsi="Arial" w:cs="Arial"/>
        </w:rPr>
        <w:t>(this document).</w:t>
      </w:r>
    </w:p>
    <w:p w14:paraId="71060C61" w14:textId="77777777" w:rsidR="00286912" w:rsidRPr="0011253A" w:rsidRDefault="00286912" w:rsidP="005F60B5">
      <w:pPr>
        <w:pStyle w:val="ListParagraph"/>
        <w:numPr>
          <w:ilvl w:val="1"/>
          <w:numId w:val="14"/>
        </w:numPr>
        <w:rPr>
          <w:rFonts w:ascii="Arial" w:hAnsi="Arial" w:cs="Arial"/>
        </w:rPr>
      </w:pPr>
      <w:r w:rsidRPr="0011253A">
        <w:rPr>
          <w:rFonts w:ascii="Arial" w:hAnsi="Arial" w:cs="Arial"/>
        </w:rPr>
        <w:t>attends available workshops on promotion and tenure</w:t>
      </w:r>
    </w:p>
    <w:p w14:paraId="1015E3F2" w14:textId="7ADEF430" w:rsidR="00286912" w:rsidRPr="0011253A" w:rsidRDefault="00286912" w:rsidP="005F60B5">
      <w:pPr>
        <w:pStyle w:val="ListParagraph"/>
        <w:numPr>
          <w:ilvl w:val="1"/>
          <w:numId w:val="14"/>
        </w:numPr>
        <w:rPr>
          <w:rFonts w:ascii="Arial" w:hAnsi="Arial" w:cs="Arial"/>
        </w:rPr>
      </w:pPr>
      <w:r w:rsidRPr="0011253A">
        <w:rPr>
          <w:rFonts w:ascii="Arial" w:hAnsi="Arial" w:cs="Arial"/>
        </w:rPr>
        <w:t xml:space="preserve">reviews progress with faculty mentor, </w:t>
      </w:r>
      <w:r w:rsidR="00733D79" w:rsidRPr="0011253A">
        <w:rPr>
          <w:rFonts w:ascii="Arial" w:hAnsi="Arial" w:cs="Arial"/>
        </w:rPr>
        <w:t>department chair</w:t>
      </w:r>
      <w:r w:rsidRPr="0011253A">
        <w:rPr>
          <w:rFonts w:ascii="Arial" w:hAnsi="Arial" w:cs="Arial"/>
        </w:rPr>
        <w:t>/</w:t>
      </w:r>
      <w:r w:rsidR="00FE55C7">
        <w:rPr>
          <w:rFonts w:ascii="Arial" w:hAnsi="Arial" w:cs="Arial"/>
        </w:rPr>
        <w:t>IUB, IUFW, or IUC</w:t>
      </w:r>
      <w:r w:rsidR="00AC3F76" w:rsidRPr="0011253A">
        <w:rPr>
          <w:rFonts w:ascii="Arial" w:hAnsi="Arial" w:cs="Arial"/>
        </w:rPr>
        <w:t xml:space="preserve"> </w:t>
      </w:r>
      <w:r w:rsidR="00A66E77">
        <w:rPr>
          <w:rFonts w:ascii="Arial" w:hAnsi="Arial" w:cs="Arial"/>
        </w:rPr>
        <w:t>administrator</w:t>
      </w:r>
      <w:r w:rsidR="00753E8F">
        <w:rPr>
          <w:rFonts w:ascii="Arial" w:hAnsi="Arial" w:cs="Arial"/>
        </w:rPr>
        <w:t xml:space="preserve"> </w:t>
      </w:r>
    </w:p>
    <w:p w14:paraId="32D67463" w14:textId="0423B644" w:rsidR="00286912" w:rsidRPr="0011253A" w:rsidRDefault="00286912" w:rsidP="005F60B5">
      <w:pPr>
        <w:pStyle w:val="ListParagraph"/>
        <w:numPr>
          <w:ilvl w:val="1"/>
          <w:numId w:val="14"/>
        </w:numPr>
        <w:rPr>
          <w:rFonts w:ascii="Arial" w:hAnsi="Arial" w:cs="Arial"/>
        </w:rPr>
      </w:pPr>
      <w:r w:rsidRPr="0011253A">
        <w:rPr>
          <w:rFonts w:ascii="Arial" w:hAnsi="Arial" w:cs="Arial"/>
        </w:rPr>
        <w:t xml:space="preserve">meets with </w:t>
      </w:r>
      <w:r w:rsidR="00D2022F" w:rsidRPr="0011253A">
        <w:rPr>
          <w:rFonts w:ascii="Arial" w:hAnsi="Arial" w:cs="Arial"/>
        </w:rPr>
        <w:t>d</w:t>
      </w:r>
      <w:r w:rsidRPr="0011253A">
        <w:rPr>
          <w:rFonts w:ascii="Arial" w:hAnsi="Arial" w:cs="Arial"/>
        </w:rPr>
        <w:t xml:space="preserve">epartment </w:t>
      </w:r>
      <w:r w:rsidR="00D2022F" w:rsidRPr="0011253A">
        <w:rPr>
          <w:rFonts w:ascii="Arial" w:hAnsi="Arial" w:cs="Arial"/>
        </w:rPr>
        <w:t>c</w:t>
      </w:r>
      <w:r w:rsidRPr="0011253A">
        <w:rPr>
          <w:rFonts w:ascii="Arial" w:hAnsi="Arial" w:cs="Arial"/>
        </w:rPr>
        <w:t>hair</w:t>
      </w:r>
      <w:r w:rsidR="00AC3F76" w:rsidRPr="0011253A">
        <w:rPr>
          <w:rFonts w:ascii="Arial" w:hAnsi="Arial" w:cs="Arial"/>
        </w:rPr>
        <w:t>/</w:t>
      </w:r>
      <w:r w:rsidR="00FE55C7">
        <w:rPr>
          <w:rFonts w:ascii="Arial" w:hAnsi="Arial" w:cs="Arial"/>
        </w:rPr>
        <w:t>IUB, IUFW, or IUC</w:t>
      </w:r>
      <w:r w:rsidR="00AC3F76" w:rsidRPr="0011253A">
        <w:rPr>
          <w:rFonts w:ascii="Arial" w:hAnsi="Arial" w:cs="Arial"/>
        </w:rPr>
        <w:t xml:space="preserve"> </w:t>
      </w:r>
      <w:r w:rsidR="00135AA1">
        <w:rPr>
          <w:rFonts w:ascii="Arial" w:hAnsi="Arial" w:cs="Arial"/>
        </w:rPr>
        <w:t xml:space="preserve">administrator </w:t>
      </w:r>
      <w:r w:rsidR="00135AA1" w:rsidRPr="0011253A">
        <w:rPr>
          <w:rFonts w:ascii="Arial" w:hAnsi="Arial" w:cs="Arial"/>
        </w:rPr>
        <w:t>and</w:t>
      </w:r>
      <w:r w:rsidRPr="0011253A">
        <w:rPr>
          <w:rFonts w:ascii="Arial" w:hAnsi="Arial" w:cs="Arial"/>
        </w:rPr>
        <w:t xml:space="preserve"> </w:t>
      </w:r>
      <w:r w:rsidR="00D2022F" w:rsidRPr="0011253A">
        <w:rPr>
          <w:rFonts w:ascii="Arial" w:hAnsi="Arial" w:cs="Arial"/>
        </w:rPr>
        <w:t xml:space="preserve">executive </w:t>
      </w:r>
      <w:r w:rsidR="00733D79" w:rsidRPr="0011253A">
        <w:rPr>
          <w:rFonts w:ascii="Arial" w:hAnsi="Arial" w:cs="Arial"/>
        </w:rPr>
        <w:t xml:space="preserve">associate dean for research </w:t>
      </w:r>
      <w:r w:rsidRPr="0011253A">
        <w:rPr>
          <w:rFonts w:ascii="Arial" w:hAnsi="Arial" w:cs="Arial"/>
        </w:rPr>
        <w:t>to discuss scholarship</w:t>
      </w:r>
      <w:r w:rsidR="00DE0D0C" w:rsidRPr="0011253A">
        <w:rPr>
          <w:rFonts w:ascii="Arial" w:hAnsi="Arial" w:cs="Arial"/>
        </w:rPr>
        <w:t xml:space="preserve">  </w:t>
      </w:r>
    </w:p>
    <w:p w14:paraId="683BB9A7" w14:textId="77777777" w:rsidR="00286912" w:rsidRPr="0011253A" w:rsidRDefault="00286912" w:rsidP="005F60B5">
      <w:pPr>
        <w:pStyle w:val="ListParagraph"/>
        <w:numPr>
          <w:ilvl w:val="1"/>
          <w:numId w:val="14"/>
        </w:numPr>
        <w:rPr>
          <w:rFonts w:ascii="Arial" w:hAnsi="Arial" w:cs="Arial"/>
        </w:rPr>
      </w:pPr>
      <w:r w:rsidRPr="0011253A">
        <w:rPr>
          <w:rFonts w:ascii="Arial" w:hAnsi="Arial" w:cs="Arial"/>
        </w:rPr>
        <w:t>submits materials for annual review</w:t>
      </w:r>
    </w:p>
    <w:p w14:paraId="564E24A4" w14:textId="77777777" w:rsidR="00286912" w:rsidRPr="0011253A" w:rsidRDefault="00286912" w:rsidP="005F60B5">
      <w:pPr>
        <w:pStyle w:val="ListParagraph"/>
        <w:numPr>
          <w:ilvl w:val="0"/>
          <w:numId w:val="14"/>
        </w:numPr>
        <w:rPr>
          <w:rFonts w:ascii="Arial" w:hAnsi="Arial" w:cs="Arial"/>
        </w:rPr>
      </w:pPr>
      <w:r w:rsidRPr="0011253A">
        <w:rPr>
          <w:rFonts w:ascii="Arial" w:hAnsi="Arial" w:cs="Arial"/>
        </w:rPr>
        <w:t>One year prior to submission of promotion materials:</w:t>
      </w:r>
    </w:p>
    <w:p w14:paraId="0EE093C7" w14:textId="7224EA41" w:rsidR="00286912" w:rsidRPr="0011253A" w:rsidRDefault="00286912" w:rsidP="005F60B5">
      <w:pPr>
        <w:pStyle w:val="ListParagraph"/>
        <w:numPr>
          <w:ilvl w:val="1"/>
          <w:numId w:val="14"/>
        </w:numPr>
        <w:rPr>
          <w:rFonts w:ascii="Arial" w:hAnsi="Arial" w:cs="Arial"/>
        </w:rPr>
      </w:pPr>
      <w:r w:rsidRPr="0011253A">
        <w:rPr>
          <w:rFonts w:ascii="Arial" w:hAnsi="Arial" w:cs="Arial"/>
        </w:rPr>
        <w:t xml:space="preserve">consults with mentor, </w:t>
      </w:r>
      <w:r w:rsidR="00733D79" w:rsidRPr="0011253A">
        <w:rPr>
          <w:rFonts w:ascii="Arial" w:hAnsi="Arial" w:cs="Arial"/>
        </w:rPr>
        <w:t>department chair</w:t>
      </w:r>
      <w:r w:rsidRPr="0011253A">
        <w:rPr>
          <w:rFonts w:ascii="Arial" w:hAnsi="Arial" w:cs="Arial"/>
        </w:rPr>
        <w:t>/</w:t>
      </w:r>
      <w:r w:rsidR="00FE55C7">
        <w:rPr>
          <w:rFonts w:ascii="Arial" w:hAnsi="Arial" w:cs="Arial"/>
        </w:rPr>
        <w:t>IUB, IUFW, or IUC</w:t>
      </w:r>
      <w:r w:rsidR="00AC3F76" w:rsidRPr="0011253A">
        <w:rPr>
          <w:rFonts w:ascii="Arial" w:hAnsi="Arial" w:cs="Arial"/>
        </w:rPr>
        <w:t xml:space="preserve"> </w:t>
      </w:r>
      <w:r w:rsidR="00135AA1">
        <w:rPr>
          <w:rFonts w:ascii="Arial" w:hAnsi="Arial" w:cs="Arial"/>
        </w:rPr>
        <w:t xml:space="preserve">administrator </w:t>
      </w:r>
      <w:r w:rsidR="00135AA1" w:rsidRPr="0011253A">
        <w:rPr>
          <w:rFonts w:ascii="Arial" w:hAnsi="Arial" w:cs="Arial"/>
        </w:rPr>
        <w:t>in</w:t>
      </w:r>
      <w:r w:rsidRPr="0011253A">
        <w:rPr>
          <w:rFonts w:ascii="Arial" w:hAnsi="Arial" w:cs="Arial"/>
        </w:rPr>
        <w:t xml:space="preserve"> preparation of dossier for pre-promotion review; submits pre-promotion CV, personal </w:t>
      </w:r>
      <w:proofErr w:type="gramStart"/>
      <w:r w:rsidRPr="0011253A">
        <w:rPr>
          <w:rFonts w:ascii="Arial" w:hAnsi="Arial" w:cs="Arial"/>
        </w:rPr>
        <w:t>statement</w:t>
      </w:r>
      <w:proofErr w:type="gramEnd"/>
      <w:r w:rsidRPr="0011253A">
        <w:rPr>
          <w:rFonts w:ascii="Arial" w:hAnsi="Arial" w:cs="Arial"/>
        </w:rPr>
        <w:t xml:space="preserve"> and evidence of scholarship dossier; participates in receiving all levels of pre-promotion review feedback</w:t>
      </w:r>
    </w:p>
    <w:p w14:paraId="5891F7DB" w14:textId="77777777" w:rsidR="00286912" w:rsidRPr="0011253A" w:rsidRDefault="00286912" w:rsidP="005F60B5">
      <w:pPr>
        <w:pStyle w:val="ListParagraph"/>
        <w:numPr>
          <w:ilvl w:val="1"/>
          <w:numId w:val="14"/>
        </w:numPr>
        <w:rPr>
          <w:rFonts w:ascii="Arial" w:hAnsi="Arial" w:cs="Arial"/>
        </w:rPr>
      </w:pPr>
      <w:r w:rsidRPr="0011253A">
        <w:rPr>
          <w:rFonts w:ascii="Arial" w:hAnsi="Arial" w:cs="Arial"/>
        </w:rPr>
        <w:t>attends available workshops on promotion and tenure</w:t>
      </w:r>
    </w:p>
    <w:p w14:paraId="72DE8018" w14:textId="49C959F2" w:rsidR="00286912" w:rsidRPr="0011253A" w:rsidRDefault="00286912" w:rsidP="005F60B5">
      <w:pPr>
        <w:pStyle w:val="ListParagraph"/>
        <w:numPr>
          <w:ilvl w:val="1"/>
          <w:numId w:val="14"/>
        </w:numPr>
        <w:rPr>
          <w:rFonts w:ascii="Arial" w:hAnsi="Arial" w:cs="Arial"/>
        </w:rPr>
      </w:pPr>
      <w:r w:rsidRPr="0011253A">
        <w:rPr>
          <w:rFonts w:ascii="Arial" w:hAnsi="Arial" w:cs="Arial"/>
        </w:rPr>
        <w:t xml:space="preserve">reviews progress with faculty mentor, </w:t>
      </w:r>
      <w:r w:rsidR="00733D79" w:rsidRPr="0011253A">
        <w:rPr>
          <w:rFonts w:ascii="Arial" w:hAnsi="Arial" w:cs="Arial"/>
        </w:rPr>
        <w:t>department chair</w:t>
      </w:r>
      <w:r w:rsidRPr="0011253A">
        <w:rPr>
          <w:rFonts w:ascii="Arial" w:hAnsi="Arial" w:cs="Arial"/>
        </w:rPr>
        <w:t>/</w:t>
      </w:r>
      <w:r w:rsidR="00FE55C7">
        <w:rPr>
          <w:rFonts w:ascii="Arial" w:hAnsi="Arial" w:cs="Arial"/>
        </w:rPr>
        <w:t>IUB, IUFW, or IUC</w:t>
      </w:r>
      <w:r w:rsidR="00AC3F76" w:rsidRPr="0011253A">
        <w:rPr>
          <w:rFonts w:ascii="Arial" w:hAnsi="Arial" w:cs="Arial"/>
        </w:rPr>
        <w:t xml:space="preserve"> </w:t>
      </w:r>
      <w:r w:rsidR="00A66E77">
        <w:rPr>
          <w:rFonts w:ascii="Arial" w:hAnsi="Arial" w:cs="Arial"/>
        </w:rPr>
        <w:t>administrator</w:t>
      </w:r>
      <w:r w:rsidR="00753E8F">
        <w:rPr>
          <w:rFonts w:ascii="Arial" w:hAnsi="Arial" w:cs="Arial"/>
        </w:rPr>
        <w:t xml:space="preserve"> </w:t>
      </w:r>
    </w:p>
    <w:p w14:paraId="5CE51C5E" w14:textId="5CBA0566" w:rsidR="00286912" w:rsidRPr="0011253A" w:rsidRDefault="00286912" w:rsidP="005F60B5">
      <w:pPr>
        <w:pStyle w:val="ListParagraph"/>
        <w:numPr>
          <w:ilvl w:val="1"/>
          <w:numId w:val="14"/>
        </w:numPr>
        <w:rPr>
          <w:rFonts w:ascii="Arial" w:hAnsi="Arial" w:cs="Arial"/>
        </w:rPr>
      </w:pPr>
      <w:r w:rsidRPr="0011253A">
        <w:rPr>
          <w:rFonts w:ascii="Arial" w:hAnsi="Arial" w:cs="Arial"/>
        </w:rPr>
        <w:t xml:space="preserve">meets with </w:t>
      </w:r>
      <w:r w:rsidR="00733D79" w:rsidRPr="0011253A">
        <w:rPr>
          <w:rFonts w:ascii="Arial" w:hAnsi="Arial" w:cs="Arial"/>
        </w:rPr>
        <w:t>department chair</w:t>
      </w:r>
      <w:r w:rsidR="00AC3F76" w:rsidRPr="0011253A">
        <w:rPr>
          <w:rFonts w:ascii="Arial" w:hAnsi="Arial" w:cs="Arial"/>
        </w:rPr>
        <w:t>/</w:t>
      </w:r>
      <w:r w:rsidR="00FE55C7">
        <w:rPr>
          <w:rFonts w:ascii="Arial" w:hAnsi="Arial" w:cs="Arial"/>
        </w:rPr>
        <w:t>IUB, IUFW, or IUC</w:t>
      </w:r>
      <w:r w:rsidR="00AC3F76" w:rsidRPr="0011253A">
        <w:rPr>
          <w:rFonts w:ascii="Arial" w:hAnsi="Arial" w:cs="Arial"/>
        </w:rPr>
        <w:t xml:space="preserve"> </w:t>
      </w:r>
      <w:r w:rsidR="00135AA1">
        <w:rPr>
          <w:rFonts w:ascii="Arial" w:hAnsi="Arial" w:cs="Arial"/>
        </w:rPr>
        <w:t xml:space="preserve">administrator </w:t>
      </w:r>
      <w:r w:rsidR="00135AA1" w:rsidRPr="0011253A">
        <w:rPr>
          <w:rFonts w:ascii="Arial" w:hAnsi="Arial" w:cs="Arial"/>
        </w:rPr>
        <w:t>and</w:t>
      </w:r>
      <w:r w:rsidRPr="0011253A">
        <w:rPr>
          <w:rFonts w:ascii="Arial" w:hAnsi="Arial" w:cs="Arial"/>
        </w:rPr>
        <w:t xml:space="preserve"> </w:t>
      </w:r>
      <w:r w:rsidR="00D2022F" w:rsidRPr="0011253A">
        <w:rPr>
          <w:rFonts w:ascii="Arial" w:hAnsi="Arial" w:cs="Arial"/>
        </w:rPr>
        <w:t xml:space="preserve">executive </w:t>
      </w:r>
      <w:r w:rsidR="00733D79" w:rsidRPr="0011253A">
        <w:rPr>
          <w:rFonts w:ascii="Arial" w:hAnsi="Arial" w:cs="Arial"/>
        </w:rPr>
        <w:t>associate dean for research</w:t>
      </w:r>
      <w:r w:rsidRPr="0011253A">
        <w:rPr>
          <w:rFonts w:ascii="Arial" w:hAnsi="Arial" w:cs="Arial"/>
        </w:rPr>
        <w:t xml:space="preserve"> to discuss scholarship</w:t>
      </w:r>
    </w:p>
    <w:p w14:paraId="5C7E2188" w14:textId="77777777" w:rsidR="00286912" w:rsidRPr="0011253A" w:rsidRDefault="00286912" w:rsidP="005F60B5">
      <w:pPr>
        <w:pStyle w:val="ListParagraph"/>
        <w:numPr>
          <w:ilvl w:val="1"/>
          <w:numId w:val="14"/>
        </w:numPr>
        <w:rPr>
          <w:rFonts w:ascii="Arial" w:hAnsi="Arial" w:cs="Arial"/>
        </w:rPr>
      </w:pPr>
      <w:r w:rsidRPr="0011253A">
        <w:rPr>
          <w:rFonts w:ascii="Arial" w:hAnsi="Arial" w:cs="Arial"/>
        </w:rPr>
        <w:t>submits materials for annual review</w:t>
      </w:r>
    </w:p>
    <w:p w14:paraId="6DD94102" w14:textId="0C66F68D" w:rsidR="00286912" w:rsidRPr="0011253A" w:rsidRDefault="00286912" w:rsidP="005F60B5">
      <w:pPr>
        <w:pStyle w:val="ListParagraph"/>
        <w:numPr>
          <w:ilvl w:val="0"/>
          <w:numId w:val="14"/>
        </w:numPr>
        <w:rPr>
          <w:rFonts w:ascii="Arial" w:hAnsi="Arial" w:cs="Arial"/>
        </w:rPr>
      </w:pPr>
      <w:r w:rsidRPr="0011253A">
        <w:rPr>
          <w:rFonts w:ascii="Arial" w:hAnsi="Arial" w:cs="Arial"/>
        </w:rPr>
        <w:t xml:space="preserve">Year </w:t>
      </w:r>
      <w:r w:rsidR="00013B8C" w:rsidRPr="0011253A">
        <w:rPr>
          <w:rFonts w:ascii="Arial" w:hAnsi="Arial" w:cs="Arial"/>
        </w:rPr>
        <w:t xml:space="preserve">promotion materials submitted: </w:t>
      </w:r>
      <w:r w:rsidRPr="0011253A">
        <w:rPr>
          <w:rFonts w:ascii="Arial" w:hAnsi="Arial" w:cs="Arial"/>
        </w:rPr>
        <w:t xml:space="preserve">name submitted to </w:t>
      </w:r>
      <w:r w:rsidR="00733D79" w:rsidRPr="0011253A">
        <w:rPr>
          <w:rFonts w:ascii="Arial" w:hAnsi="Arial" w:cs="Arial"/>
        </w:rPr>
        <w:t>department chair</w:t>
      </w:r>
      <w:r w:rsidR="00AC3F76" w:rsidRPr="0011253A">
        <w:rPr>
          <w:rFonts w:ascii="Arial" w:hAnsi="Arial" w:cs="Arial"/>
        </w:rPr>
        <w:t>/</w:t>
      </w:r>
      <w:r w:rsidR="00FE55C7">
        <w:rPr>
          <w:rFonts w:ascii="Arial" w:hAnsi="Arial" w:cs="Arial"/>
        </w:rPr>
        <w:t>IUB, IUFW, or IUC</w:t>
      </w:r>
      <w:r w:rsidR="00AC3F76" w:rsidRPr="0011253A">
        <w:rPr>
          <w:rFonts w:ascii="Arial" w:hAnsi="Arial" w:cs="Arial"/>
        </w:rPr>
        <w:t xml:space="preserve"> </w:t>
      </w:r>
      <w:r w:rsidR="00A66E77">
        <w:rPr>
          <w:rFonts w:ascii="Arial" w:hAnsi="Arial" w:cs="Arial"/>
        </w:rPr>
        <w:t>administrator</w:t>
      </w:r>
      <w:r w:rsidR="00753E8F">
        <w:rPr>
          <w:rFonts w:ascii="Arial" w:hAnsi="Arial" w:cs="Arial"/>
        </w:rPr>
        <w:t xml:space="preserve"> </w:t>
      </w:r>
      <w:r w:rsidRPr="0011253A">
        <w:rPr>
          <w:rFonts w:ascii="Arial" w:hAnsi="Arial" w:cs="Arial"/>
        </w:rPr>
        <w:t>as someone wanting to go up for promotion</w:t>
      </w:r>
      <w:r w:rsidR="00013B8C" w:rsidRPr="0011253A">
        <w:rPr>
          <w:rFonts w:ascii="Arial" w:hAnsi="Arial" w:cs="Arial"/>
        </w:rPr>
        <w:t xml:space="preserve">. </w:t>
      </w:r>
    </w:p>
    <w:p w14:paraId="429FEB6D" w14:textId="49A908CE" w:rsidR="00286912" w:rsidRPr="0011253A" w:rsidRDefault="00A96B4E" w:rsidP="005F60B5">
      <w:pPr>
        <w:pStyle w:val="ListParagraph"/>
        <w:numPr>
          <w:ilvl w:val="1"/>
          <w:numId w:val="14"/>
        </w:numPr>
        <w:rPr>
          <w:rFonts w:ascii="Arial" w:hAnsi="Arial" w:cs="Arial"/>
        </w:rPr>
      </w:pPr>
      <w:r w:rsidRPr="0011253A">
        <w:rPr>
          <w:rFonts w:ascii="Arial" w:hAnsi="Arial" w:cs="Arial"/>
        </w:rPr>
        <w:t>consults</w:t>
      </w:r>
      <w:r w:rsidR="00286912" w:rsidRPr="0011253A">
        <w:rPr>
          <w:rFonts w:ascii="Arial" w:hAnsi="Arial" w:cs="Arial"/>
        </w:rPr>
        <w:t xml:space="preserve"> with mentor, </w:t>
      </w:r>
      <w:r w:rsidR="00013B8C" w:rsidRPr="0011253A">
        <w:rPr>
          <w:rFonts w:ascii="Arial" w:hAnsi="Arial" w:cs="Arial"/>
        </w:rPr>
        <w:t>d</w:t>
      </w:r>
      <w:r w:rsidR="00286912" w:rsidRPr="0011253A">
        <w:rPr>
          <w:rFonts w:ascii="Arial" w:hAnsi="Arial" w:cs="Arial"/>
        </w:rPr>
        <w:t xml:space="preserve">epartment </w:t>
      </w:r>
      <w:r w:rsidR="008D18CE" w:rsidRPr="0011253A">
        <w:rPr>
          <w:rFonts w:ascii="Arial" w:hAnsi="Arial" w:cs="Arial"/>
        </w:rPr>
        <w:t>c</w:t>
      </w:r>
      <w:r w:rsidR="00286912" w:rsidRPr="0011253A">
        <w:rPr>
          <w:rFonts w:ascii="Arial" w:hAnsi="Arial" w:cs="Arial"/>
        </w:rPr>
        <w:t>hair/</w:t>
      </w:r>
      <w:r w:rsidR="00FE55C7">
        <w:rPr>
          <w:rFonts w:ascii="Arial" w:hAnsi="Arial" w:cs="Arial"/>
        </w:rPr>
        <w:t>IUB, IUFW, or IUC</w:t>
      </w:r>
      <w:r w:rsidR="00013B8C" w:rsidRPr="0011253A">
        <w:rPr>
          <w:rFonts w:ascii="Arial" w:hAnsi="Arial" w:cs="Arial"/>
        </w:rPr>
        <w:t xml:space="preserve"> </w:t>
      </w:r>
      <w:r w:rsidR="00A66E77">
        <w:rPr>
          <w:rFonts w:ascii="Arial" w:hAnsi="Arial" w:cs="Arial"/>
        </w:rPr>
        <w:t>administrator</w:t>
      </w:r>
      <w:r w:rsidR="00753E8F">
        <w:rPr>
          <w:rFonts w:ascii="Arial" w:hAnsi="Arial" w:cs="Arial"/>
        </w:rPr>
        <w:t xml:space="preserve"> </w:t>
      </w:r>
      <w:r w:rsidR="00286912" w:rsidRPr="0011253A">
        <w:rPr>
          <w:rFonts w:ascii="Arial" w:hAnsi="Arial" w:cs="Arial"/>
        </w:rPr>
        <w:t xml:space="preserve">in preparation of all dossier materials needed for promotion, </w:t>
      </w:r>
      <w:r w:rsidR="00522A64" w:rsidRPr="0011253A">
        <w:rPr>
          <w:rFonts w:ascii="Arial" w:hAnsi="Arial" w:cs="Arial"/>
        </w:rPr>
        <w:t>submits</w:t>
      </w:r>
      <w:r w:rsidR="00286912" w:rsidRPr="0011253A">
        <w:rPr>
          <w:rFonts w:ascii="Arial" w:hAnsi="Arial" w:cs="Arial"/>
        </w:rPr>
        <w:t xml:space="preserve"> names of external reviewers to </w:t>
      </w:r>
      <w:r w:rsidR="00733D79" w:rsidRPr="0011253A">
        <w:rPr>
          <w:rFonts w:ascii="Arial" w:hAnsi="Arial" w:cs="Arial"/>
        </w:rPr>
        <w:t>department chair</w:t>
      </w:r>
      <w:r w:rsidR="00BF4BD4" w:rsidRPr="0011253A">
        <w:rPr>
          <w:rFonts w:ascii="Arial" w:hAnsi="Arial" w:cs="Arial"/>
        </w:rPr>
        <w:t>/</w:t>
      </w:r>
      <w:r w:rsidR="00FE55C7">
        <w:rPr>
          <w:rFonts w:ascii="Arial" w:hAnsi="Arial" w:cs="Arial"/>
        </w:rPr>
        <w:t>IUB, IUFW, or IUC</w:t>
      </w:r>
      <w:r w:rsidR="00BF4BD4" w:rsidRPr="0011253A">
        <w:rPr>
          <w:rFonts w:ascii="Arial" w:hAnsi="Arial" w:cs="Arial"/>
        </w:rPr>
        <w:t xml:space="preserve"> </w:t>
      </w:r>
      <w:r w:rsidR="00A66E77">
        <w:rPr>
          <w:rFonts w:ascii="Arial" w:hAnsi="Arial" w:cs="Arial"/>
        </w:rPr>
        <w:t>administrator</w:t>
      </w:r>
      <w:r w:rsidR="00753E8F">
        <w:rPr>
          <w:rFonts w:ascii="Arial" w:hAnsi="Arial" w:cs="Arial"/>
        </w:rPr>
        <w:t xml:space="preserve"> </w:t>
      </w:r>
      <w:r w:rsidR="00013B8C" w:rsidRPr="0011253A">
        <w:rPr>
          <w:rFonts w:ascii="Arial" w:hAnsi="Arial" w:cs="Arial"/>
        </w:rPr>
        <w:t>and</w:t>
      </w:r>
      <w:r w:rsidR="00286912" w:rsidRPr="0011253A">
        <w:rPr>
          <w:rFonts w:ascii="Arial" w:hAnsi="Arial" w:cs="Arial"/>
        </w:rPr>
        <w:t xml:space="preserve">, </w:t>
      </w:r>
      <w:r w:rsidR="00522A64" w:rsidRPr="0011253A">
        <w:rPr>
          <w:rFonts w:ascii="Arial" w:hAnsi="Arial" w:cs="Arial"/>
        </w:rPr>
        <w:t>submits</w:t>
      </w:r>
      <w:r w:rsidR="00286912" w:rsidRPr="0011253A">
        <w:rPr>
          <w:rFonts w:ascii="Arial" w:hAnsi="Arial" w:cs="Arial"/>
        </w:rPr>
        <w:t xml:space="preserve"> materials for external reviewers</w:t>
      </w:r>
      <w:r w:rsidR="00F12363" w:rsidRPr="0011253A">
        <w:rPr>
          <w:rFonts w:ascii="Arial" w:hAnsi="Arial" w:cs="Arial"/>
        </w:rPr>
        <w:t xml:space="preserve"> according to APT timelines</w:t>
      </w:r>
      <w:r w:rsidR="00286912" w:rsidRPr="0011253A">
        <w:rPr>
          <w:rFonts w:ascii="Arial" w:hAnsi="Arial" w:cs="Arial"/>
        </w:rPr>
        <w:t>.</w:t>
      </w:r>
    </w:p>
    <w:p w14:paraId="0C179EA0" w14:textId="77777777" w:rsidR="00286912" w:rsidRPr="0011253A" w:rsidRDefault="00286912" w:rsidP="005F60B5">
      <w:pPr>
        <w:pStyle w:val="ListParagraph"/>
        <w:numPr>
          <w:ilvl w:val="1"/>
          <w:numId w:val="14"/>
        </w:numPr>
        <w:rPr>
          <w:rFonts w:ascii="Arial" w:hAnsi="Arial" w:cs="Arial"/>
        </w:rPr>
      </w:pPr>
      <w:r w:rsidRPr="0011253A">
        <w:rPr>
          <w:rFonts w:ascii="Arial" w:hAnsi="Arial" w:cs="Arial"/>
        </w:rPr>
        <w:t>attends available workshops on promotion and tenure</w:t>
      </w:r>
    </w:p>
    <w:p w14:paraId="012D146E" w14:textId="7E9CA63D" w:rsidR="00286912" w:rsidRPr="0011253A" w:rsidRDefault="00286912" w:rsidP="005F60B5">
      <w:pPr>
        <w:pStyle w:val="ListParagraph"/>
        <w:numPr>
          <w:ilvl w:val="1"/>
          <w:numId w:val="14"/>
        </w:numPr>
        <w:rPr>
          <w:rFonts w:ascii="Arial" w:hAnsi="Arial" w:cs="Arial"/>
        </w:rPr>
      </w:pPr>
      <w:r w:rsidRPr="0011253A">
        <w:rPr>
          <w:rFonts w:ascii="Arial" w:hAnsi="Arial" w:cs="Arial"/>
        </w:rPr>
        <w:t xml:space="preserve">reviews progress with faculty mentor, </w:t>
      </w:r>
      <w:r w:rsidR="00013B8C" w:rsidRPr="0011253A">
        <w:rPr>
          <w:rFonts w:ascii="Arial" w:hAnsi="Arial" w:cs="Arial"/>
        </w:rPr>
        <w:t>d</w:t>
      </w:r>
      <w:r w:rsidRPr="0011253A">
        <w:rPr>
          <w:rFonts w:ascii="Arial" w:hAnsi="Arial" w:cs="Arial"/>
        </w:rPr>
        <w:t xml:space="preserve">epartment </w:t>
      </w:r>
      <w:r w:rsidR="00013B8C" w:rsidRPr="0011253A">
        <w:rPr>
          <w:rFonts w:ascii="Arial" w:hAnsi="Arial" w:cs="Arial"/>
        </w:rPr>
        <w:t>c</w:t>
      </w:r>
      <w:r w:rsidRPr="0011253A">
        <w:rPr>
          <w:rFonts w:ascii="Arial" w:hAnsi="Arial" w:cs="Arial"/>
        </w:rPr>
        <w:t>hair/</w:t>
      </w:r>
      <w:r w:rsidR="00FE55C7">
        <w:rPr>
          <w:rFonts w:ascii="Arial" w:hAnsi="Arial" w:cs="Arial"/>
        </w:rPr>
        <w:t>IUB, IUFW, or IUC</w:t>
      </w:r>
      <w:r w:rsidR="00013B8C" w:rsidRPr="0011253A">
        <w:rPr>
          <w:rFonts w:ascii="Arial" w:hAnsi="Arial" w:cs="Arial"/>
        </w:rPr>
        <w:t xml:space="preserve"> </w:t>
      </w:r>
      <w:r w:rsidR="00A66E77">
        <w:rPr>
          <w:rFonts w:ascii="Arial" w:hAnsi="Arial" w:cs="Arial"/>
        </w:rPr>
        <w:t>administrator</w:t>
      </w:r>
      <w:r w:rsidR="00753E8F">
        <w:rPr>
          <w:rFonts w:ascii="Arial" w:hAnsi="Arial" w:cs="Arial"/>
        </w:rPr>
        <w:t xml:space="preserve"> </w:t>
      </w:r>
    </w:p>
    <w:p w14:paraId="39756B32" w14:textId="77777777" w:rsidR="00286912" w:rsidRPr="0011253A" w:rsidRDefault="00286912" w:rsidP="005F60B5">
      <w:pPr>
        <w:pStyle w:val="ListParagraph"/>
        <w:numPr>
          <w:ilvl w:val="1"/>
          <w:numId w:val="14"/>
        </w:numPr>
        <w:rPr>
          <w:rFonts w:ascii="Arial" w:hAnsi="Arial" w:cs="Arial"/>
        </w:rPr>
      </w:pPr>
      <w:r w:rsidRPr="0011253A">
        <w:rPr>
          <w:rFonts w:ascii="Arial" w:hAnsi="Arial" w:cs="Arial"/>
        </w:rPr>
        <w:t>submits materials for annual review</w:t>
      </w:r>
    </w:p>
    <w:p w14:paraId="689E2F96" w14:textId="6460F70C" w:rsidR="00286912" w:rsidRPr="0011253A" w:rsidRDefault="00286912" w:rsidP="00DB5023">
      <w:pPr>
        <w:pStyle w:val="Heading2"/>
        <w:rPr>
          <w:rFonts w:ascii="Arial" w:hAnsi="Arial"/>
        </w:rPr>
      </w:pPr>
      <w:bookmarkStart w:id="33" w:name="_Toc132192362"/>
      <w:r w:rsidRPr="0011253A">
        <w:rPr>
          <w:rFonts w:ascii="Arial" w:hAnsi="Arial"/>
        </w:rPr>
        <w:t xml:space="preserve">3.2 </w:t>
      </w:r>
      <w:r w:rsidR="00712C2E" w:rsidRPr="0011253A">
        <w:rPr>
          <w:rFonts w:ascii="Arial" w:hAnsi="Arial"/>
        </w:rPr>
        <w:t>Executive Associate Dean of Faculty Affairs</w:t>
      </w:r>
      <w:r w:rsidRPr="0011253A">
        <w:rPr>
          <w:rFonts w:ascii="Arial" w:hAnsi="Arial"/>
        </w:rPr>
        <w:t xml:space="preserve"> </w:t>
      </w:r>
      <w:r w:rsidR="00712C2E" w:rsidRPr="0011253A">
        <w:rPr>
          <w:rFonts w:ascii="Arial" w:hAnsi="Arial"/>
        </w:rPr>
        <w:t>(EADFA)</w:t>
      </w:r>
      <w:r w:rsidRPr="0011253A">
        <w:rPr>
          <w:rFonts w:ascii="Arial" w:hAnsi="Arial"/>
        </w:rPr>
        <w:t xml:space="preserve"> Responsibilities</w:t>
      </w:r>
      <w:bookmarkEnd w:id="33"/>
      <w:r w:rsidRPr="0011253A">
        <w:rPr>
          <w:rFonts w:ascii="Arial" w:hAnsi="Arial"/>
        </w:rPr>
        <w:t xml:space="preserve"> </w:t>
      </w:r>
    </w:p>
    <w:p w14:paraId="17946B4E" w14:textId="3232DB47" w:rsidR="00286912" w:rsidRPr="0011253A" w:rsidRDefault="00286912" w:rsidP="00286912">
      <w:pPr>
        <w:rPr>
          <w:rFonts w:ascii="Arial" w:hAnsi="Arial" w:cs="Arial"/>
        </w:rPr>
      </w:pPr>
      <w:r w:rsidRPr="00CF7A1D">
        <w:rPr>
          <w:rFonts w:ascii="Arial" w:hAnsi="Arial" w:cs="Arial"/>
        </w:rPr>
        <w:t xml:space="preserve">The </w:t>
      </w:r>
      <w:r w:rsidR="00E823F0" w:rsidRPr="00CF7A1D">
        <w:rPr>
          <w:rFonts w:ascii="Arial" w:hAnsi="Arial" w:cs="Arial"/>
        </w:rPr>
        <w:t>EADFA</w:t>
      </w:r>
      <w:r w:rsidRPr="00CF7A1D">
        <w:rPr>
          <w:rFonts w:ascii="Arial" w:hAnsi="Arial" w:cs="Arial"/>
        </w:rPr>
        <w:t xml:space="preserve"> is responsible </w:t>
      </w:r>
      <w:r w:rsidRPr="0011253A">
        <w:rPr>
          <w:rFonts w:ascii="Arial" w:hAnsi="Arial" w:cs="Arial"/>
        </w:rPr>
        <w:t xml:space="preserve">for providing support and guidance for candidates, administrative reviewing units, and peer reviewing units and for administrative and procedural tasks at all levels of review except the annual reviews. To support all levels of review at IUSON, the </w:t>
      </w:r>
      <w:r w:rsidR="00E823F0" w:rsidRPr="0011253A">
        <w:rPr>
          <w:rFonts w:ascii="Arial" w:hAnsi="Arial" w:cs="Arial"/>
          <w:color w:val="000000" w:themeColor="text1"/>
        </w:rPr>
        <w:t>EADFA</w:t>
      </w:r>
      <w:r w:rsidRPr="0011253A">
        <w:rPr>
          <w:rFonts w:ascii="Arial" w:hAnsi="Arial" w:cs="Arial"/>
          <w:color w:val="000000" w:themeColor="text1"/>
        </w:rPr>
        <w:t xml:space="preserve"> </w:t>
      </w:r>
      <w:r w:rsidRPr="0011253A">
        <w:rPr>
          <w:rFonts w:ascii="Arial" w:hAnsi="Arial" w:cs="Arial"/>
        </w:rPr>
        <w:t xml:space="preserve">will: </w:t>
      </w:r>
    </w:p>
    <w:p w14:paraId="33E552B3" w14:textId="2415D69A" w:rsidR="00286912" w:rsidRPr="0011253A" w:rsidRDefault="00286912" w:rsidP="005F60B5">
      <w:pPr>
        <w:pStyle w:val="ListParagraph"/>
        <w:numPr>
          <w:ilvl w:val="0"/>
          <w:numId w:val="5"/>
        </w:numPr>
        <w:rPr>
          <w:rFonts w:ascii="Arial" w:hAnsi="Arial" w:cs="Arial"/>
          <w:color w:val="000000" w:themeColor="text1"/>
        </w:rPr>
      </w:pPr>
      <w:r w:rsidRPr="0011253A">
        <w:rPr>
          <w:rFonts w:ascii="Arial" w:hAnsi="Arial" w:cs="Arial"/>
        </w:rPr>
        <w:t>Ensure the most current written description of the SON’s expectations for excellence in each area (teaching, research, service</w:t>
      </w:r>
      <w:r w:rsidR="00F12363" w:rsidRPr="0011253A">
        <w:rPr>
          <w:rFonts w:ascii="Arial" w:hAnsi="Arial" w:cs="Arial"/>
        </w:rPr>
        <w:t xml:space="preserve">, and/or </w:t>
      </w:r>
      <w:r w:rsidR="00F12363" w:rsidRPr="0011253A">
        <w:rPr>
          <w:rFonts w:ascii="Arial" w:hAnsi="Arial" w:cs="Arial"/>
          <w:color w:val="000000" w:themeColor="text1"/>
        </w:rPr>
        <w:t>D</w:t>
      </w:r>
      <w:r w:rsidR="00F12363" w:rsidRPr="00CF7A1D">
        <w:rPr>
          <w:rFonts w:ascii="Arial" w:hAnsi="Arial" w:cs="Arial"/>
        </w:rPr>
        <w:t>EI</w:t>
      </w:r>
      <w:r w:rsidRPr="00CF7A1D">
        <w:rPr>
          <w:rFonts w:ascii="Arial" w:hAnsi="Arial" w:cs="Arial"/>
        </w:rPr>
        <w:t xml:space="preserve">) for </w:t>
      </w:r>
      <w:r w:rsidRPr="0011253A">
        <w:rPr>
          <w:rFonts w:ascii="Arial" w:hAnsi="Arial" w:cs="Arial"/>
        </w:rPr>
        <w:t xml:space="preserve">tenure or promotion to associate and full rank is on file with </w:t>
      </w:r>
      <w:r w:rsidR="00A66E77">
        <w:rPr>
          <w:rFonts w:ascii="Arial" w:hAnsi="Arial" w:cs="Arial"/>
        </w:rPr>
        <w:t>IUI</w:t>
      </w:r>
      <w:r w:rsidRPr="0011253A">
        <w:rPr>
          <w:rFonts w:ascii="Arial" w:hAnsi="Arial" w:cs="Arial"/>
        </w:rPr>
        <w:t xml:space="preserve"> </w:t>
      </w:r>
      <w:r w:rsidR="00705637">
        <w:rPr>
          <w:rFonts w:ascii="Arial" w:hAnsi="Arial" w:cs="Arial"/>
        </w:rPr>
        <w:t>Office of Academic Affairs</w:t>
      </w:r>
      <w:r w:rsidRPr="0011253A">
        <w:rPr>
          <w:rFonts w:ascii="Arial" w:hAnsi="Arial" w:cs="Arial"/>
        </w:rPr>
        <w:t xml:space="preserve">. These documents need to be approved by the Faculty Assembly Faculty Affairs Committee via the faculty governance process and the Associate Vice Chancellor for Academic Affairs for compliance with campus </w:t>
      </w:r>
      <w:r w:rsidRPr="0011253A">
        <w:rPr>
          <w:rFonts w:ascii="Arial" w:hAnsi="Arial" w:cs="Arial"/>
          <w:color w:val="000000" w:themeColor="text1"/>
        </w:rPr>
        <w:t xml:space="preserve">expectations. </w:t>
      </w:r>
    </w:p>
    <w:p w14:paraId="7FA25BD0" w14:textId="66EB13AC" w:rsidR="00286912" w:rsidRPr="0011253A" w:rsidRDefault="00286912" w:rsidP="005F60B5">
      <w:pPr>
        <w:pStyle w:val="ListParagraph"/>
        <w:numPr>
          <w:ilvl w:val="0"/>
          <w:numId w:val="5"/>
        </w:numPr>
        <w:rPr>
          <w:rFonts w:ascii="Arial" w:hAnsi="Arial" w:cs="Arial"/>
          <w:color w:val="FF0000"/>
        </w:rPr>
      </w:pPr>
      <w:r w:rsidRPr="0011253A">
        <w:rPr>
          <w:rFonts w:ascii="Arial" w:hAnsi="Arial" w:cs="Arial"/>
          <w:color w:val="000000" w:themeColor="text1"/>
        </w:rPr>
        <w:t xml:space="preserve">Work with Faculty Assembly Faculty Affairs Committee via the faculty governance process </w:t>
      </w:r>
      <w:r w:rsidRPr="0011253A">
        <w:rPr>
          <w:rFonts w:ascii="Arial" w:hAnsi="Arial" w:cs="Arial"/>
        </w:rPr>
        <w:t xml:space="preserve">to ensure guidelines, policies, and procedures remain up to date and faculty are elected to peer-reviewing bodies consistent with </w:t>
      </w:r>
      <w:hyperlink r:id="rId47" w:history="1">
        <w:r w:rsidRPr="0011253A">
          <w:rPr>
            <w:rStyle w:val="Hyperlink"/>
            <w:rFonts w:ascii="Arial" w:hAnsi="Arial" w:cs="Arial"/>
          </w:rPr>
          <w:t>Faculty Assembly Constitution &amp; Bylaws.</w:t>
        </w:r>
      </w:hyperlink>
    </w:p>
    <w:p w14:paraId="12A94303" w14:textId="77777777" w:rsidR="00286912" w:rsidRPr="0011253A" w:rsidRDefault="00286912" w:rsidP="005F60B5">
      <w:pPr>
        <w:pStyle w:val="ListParagraph"/>
        <w:numPr>
          <w:ilvl w:val="1"/>
          <w:numId w:val="5"/>
        </w:numPr>
        <w:rPr>
          <w:rFonts w:ascii="Arial" w:hAnsi="Arial" w:cs="Arial"/>
        </w:rPr>
      </w:pPr>
      <w:r w:rsidRPr="0011253A">
        <w:rPr>
          <w:rFonts w:ascii="Arial" w:hAnsi="Arial" w:cs="Arial"/>
        </w:rPr>
        <w:t xml:space="preserve">Annual review of school promotion </w:t>
      </w:r>
      <w:proofErr w:type="gramStart"/>
      <w:r w:rsidRPr="0011253A">
        <w:rPr>
          <w:rFonts w:ascii="Arial" w:hAnsi="Arial" w:cs="Arial"/>
        </w:rPr>
        <w:t>criteria;</w:t>
      </w:r>
      <w:proofErr w:type="gramEnd"/>
      <w:r w:rsidRPr="0011253A">
        <w:rPr>
          <w:rFonts w:ascii="Arial" w:hAnsi="Arial" w:cs="Arial"/>
        </w:rPr>
        <w:t xml:space="preserve"> </w:t>
      </w:r>
    </w:p>
    <w:p w14:paraId="027C74BA" w14:textId="77777777" w:rsidR="00286912" w:rsidRPr="0011253A" w:rsidRDefault="00286912" w:rsidP="005F60B5">
      <w:pPr>
        <w:pStyle w:val="ListParagraph"/>
        <w:numPr>
          <w:ilvl w:val="1"/>
          <w:numId w:val="5"/>
        </w:numPr>
        <w:rPr>
          <w:rFonts w:ascii="Arial" w:hAnsi="Arial" w:cs="Arial"/>
        </w:rPr>
      </w:pPr>
      <w:r w:rsidRPr="0011253A">
        <w:rPr>
          <w:rFonts w:ascii="Arial" w:hAnsi="Arial" w:cs="Arial"/>
        </w:rPr>
        <w:t xml:space="preserve">Annual review of the guidelines contained in this </w:t>
      </w:r>
      <w:proofErr w:type="gramStart"/>
      <w:r w:rsidRPr="0011253A">
        <w:rPr>
          <w:rFonts w:ascii="Arial" w:hAnsi="Arial" w:cs="Arial"/>
        </w:rPr>
        <w:t>document;</w:t>
      </w:r>
      <w:proofErr w:type="gramEnd"/>
    </w:p>
    <w:p w14:paraId="7B96C49B" w14:textId="77777777" w:rsidR="00286912" w:rsidRPr="0011253A" w:rsidRDefault="00286912" w:rsidP="005F60B5">
      <w:pPr>
        <w:pStyle w:val="ListParagraph"/>
        <w:numPr>
          <w:ilvl w:val="1"/>
          <w:numId w:val="5"/>
        </w:numPr>
        <w:rPr>
          <w:rFonts w:ascii="Arial" w:hAnsi="Arial" w:cs="Arial"/>
        </w:rPr>
      </w:pPr>
      <w:r w:rsidRPr="0011253A">
        <w:rPr>
          <w:rFonts w:ascii="Arial" w:hAnsi="Arial" w:cs="Arial"/>
        </w:rPr>
        <w:t xml:space="preserve">Annual review of the protocol for soliciting external assessment letters including letters to reviewers tailored on the type of review being </w:t>
      </w:r>
      <w:proofErr w:type="gramStart"/>
      <w:r w:rsidRPr="0011253A">
        <w:rPr>
          <w:rFonts w:ascii="Arial" w:hAnsi="Arial" w:cs="Arial"/>
        </w:rPr>
        <w:t>solicited;</w:t>
      </w:r>
      <w:proofErr w:type="gramEnd"/>
      <w:r w:rsidRPr="0011253A">
        <w:rPr>
          <w:rFonts w:ascii="Arial" w:hAnsi="Arial" w:cs="Arial"/>
        </w:rPr>
        <w:t xml:space="preserve">  </w:t>
      </w:r>
    </w:p>
    <w:p w14:paraId="620161A0" w14:textId="77777777" w:rsidR="00286912" w:rsidRPr="0011253A" w:rsidRDefault="00286912" w:rsidP="005F60B5">
      <w:pPr>
        <w:pStyle w:val="ListParagraph"/>
        <w:numPr>
          <w:ilvl w:val="1"/>
          <w:numId w:val="5"/>
        </w:numPr>
        <w:rPr>
          <w:rFonts w:ascii="Arial" w:hAnsi="Arial" w:cs="Arial"/>
        </w:rPr>
      </w:pPr>
      <w:r w:rsidRPr="0011253A">
        <w:rPr>
          <w:rFonts w:ascii="Arial" w:hAnsi="Arial" w:cs="Arial"/>
        </w:rPr>
        <w:t xml:space="preserve">Annual review of timelines for third-year review, fourth-year review, promotion, and tenure reviews. </w:t>
      </w:r>
    </w:p>
    <w:p w14:paraId="6A0B1682" w14:textId="77777777" w:rsidR="00286912" w:rsidRPr="0011253A" w:rsidRDefault="00286912" w:rsidP="005F60B5">
      <w:pPr>
        <w:pStyle w:val="ListParagraph"/>
        <w:numPr>
          <w:ilvl w:val="0"/>
          <w:numId w:val="5"/>
        </w:numPr>
        <w:rPr>
          <w:rFonts w:ascii="Arial" w:hAnsi="Arial" w:cs="Arial"/>
        </w:rPr>
      </w:pPr>
      <w:r w:rsidRPr="0011253A">
        <w:rPr>
          <w:rFonts w:ascii="Arial" w:hAnsi="Arial" w:cs="Arial"/>
        </w:rPr>
        <w:t xml:space="preserve">Distribute review timelines to administrative and peer reviewing units and candidates within IUSON by August 1 of each year. </w:t>
      </w:r>
    </w:p>
    <w:p w14:paraId="466B5BD5" w14:textId="77777777" w:rsidR="00286912" w:rsidRPr="0011253A" w:rsidRDefault="00286912" w:rsidP="005F60B5">
      <w:pPr>
        <w:pStyle w:val="ListParagraph"/>
        <w:numPr>
          <w:ilvl w:val="0"/>
          <w:numId w:val="5"/>
        </w:numPr>
        <w:rPr>
          <w:rFonts w:ascii="Arial" w:hAnsi="Arial" w:cs="Arial"/>
        </w:rPr>
      </w:pPr>
      <w:r w:rsidRPr="0011253A">
        <w:rPr>
          <w:rFonts w:ascii="Arial" w:hAnsi="Arial" w:cs="Arial"/>
        </w:rPr>
        <w:t>Ensure compliance with all review requirements.</w:t>
      </w:r>
    </w:p>
    <w:p w14:paraId="1FAED5B8" w14:textId="77777777" w:rsidR="00286912" w:rsidRPr="0011253A" w:rsidRDefault="00286912" w:rsidP="005F60B5">
      <w:pPr>
        <w:pStyle w:val="ListParagraph"/>
        <w:numPr>
          <w:ilvl w:val="0"/>
          <w:numId w:val="5"/>
        </w:numPr>
        <w:rPr>
          <w:rFonts w:ascii="Arial" w:hAnsi="Arial" w:cs="Arial"/>
        </w:rPr>
      </w:pPr>
      <w:r w:rsidRPr="0011253A">
        <w:rPr>
          <w:rFonts w:ascii="Arial" w:hAnsi="Arial" w:cs="Arial"/>
        </w:rPr>
        <w:t xml:space="preserve">Ensure the candidate receives fair and equitable treatment during the review process.  </w:t>
      </w:r>
    </w:p>
    <w:p w14:paraId="1149B76F" w14:textId="77777777" w:rsidR="00286912" w:rsidRPr="0011253A" w:rsidRDefault="00286912" w:rsidP="005F60B5">
      <w:pPr>
        <w:pStyle w:val="ListParagraph"/>
        <w:numPr>
          <w:ilvl w:val="0"/>
          <w:numId w:val="5"/>
        </w:numPr>
        <w:rPr>
          <w:rFonts w:ascii="Arial" w:hAnsi="Arial" w:cs="Arial"/>
        </w:rPr>
      </w:pPr>
      <w:r w:rsidRPr="0011253A">
        <w:rPr>
          <w:rFonts w:ascii="Arial" w:hAnsi="Arial" w:cs="Arial"/>
        </w:rPr>
        <w:t xml:space="preserve">Ensure that completed reviews are submitted to appropriate campus bodies as necessary. </w:t>
      </w:r>
    </w:p>
    <w:p w14:paraId="540ECAA8" w14:textId="77777777" w:rsidR="00286912" w:rsidRPr="0011253A" w:rsidRDefault="00286912" w:rsidP="005F60B5">
      <w:pPr>
        <w:pStyle w:val="ListParagraph"/>
        <w:numPr>
          <w:ilvl w:val="0"/>
          <w:numId w:val="5"/>
        </w:numPr>
        <w:rPr>
          <w:rFonts w:ascii="Arial" w:hAnsi="Arial" w:cs="Arial"/>
        </w:rPr>
      </w:pPr>
      <w:r w:rsidRPr="0011253A">
        <w:rPr>
          <w:rFonts w:ascii="Arial" w:hAnsi="Arial" w:cs="Arial"/>
        </w:rPr>
        <w:t xml:space="preserve">Ensure that the database for tracking faculty through the various review processes is up to date at least twice yearly (and more often as needed). </w:t>
      </w:r>
    </w:p>
    <w:p w14:paraId="568164C0" w14:textId="77777777" w:rsidR="00286912" w:rsidRPr="0011253A" w:rsidRDefault="00286912" w:rsidP="005F60B5">
      <w:pPr>
        <w:pStyle w:val="ListParagraph"/>
        <w:numPr>
          <w:ilvl w:val="0"/>
          <w:numId w:val="5"/>
        </w:numPr>
        <w:rPr>
          <w:rFonts w:ascii="Arial" w:hAnsi="Arial" w:cs="Arial"/>
        </w:rPr>
      </w:pPr>
      <w:r w:rsidRPr="0011253A">
        <w:rPr>
          <w:rFonts w:ascii="Arial" w:hAnsi="Arial" w:cs="Arial"/>
        </w:rPr>
        <w:t>Ensure that all tenure probationary candidates and candidates for promotion in the tenured and non-tenured ranks receive information about campus and school sponsored promotion and/or tenure workshops.</w:t>
      </w:r>
    </w:p>
    <w:p w14:paraId="341CC6FA" w14:textId="004835BE" w:rsidR="00286912" w:rsidRPr="0011253A" w:rsidRDefault="00286912" w:rsidP="00286912">
      <w:pPr>
        <w:rPr>
          <w:rFonts w:ascii="Arial" w:hAnsi="Arial" w:cs="Arial"/>
        </w:rPr>
      </w:pPr>
      <w:r w:rsidRPr="0011253A">
        <w:rPr>
          <w:rFonts w:ascii="Arial" w:hAnsi="Arial" w:cs="Arial"/>
        </w:rPr>
        <w:t xml:space="preserve">For promotion and/or tenure reviews, the </w:t>
      </w:r>
      <w:r w:rsidR="00E823F0" w:rsidRPr="0011253A">
        <w:rPr>
          <w:rFonts w:ascii="Arial" w:hAnsi="Arial" w:cs="Arial"/>
          <w:color w:val="000000" w:themeColor="text1"/>
        </w:rPr>
        <w:t>EADFA</w:t>
      </w:r>
      <w:r w:rsidRPr="0011253A">
        <w:rPr>
          <w:rFonts w:ascii="Arial" w:hAnsi="Arial" w:cs="Arial"/>
          <w:color w:val="000000" w:themeColor="text1"/>
        </w:rPr>
        <w:t xml:space="preserve"> </w:t>
      </w:r>
      <w:r w:rsidRPr="0011253A">
        <w:rPr>
          <w:rFonts w:ascii="Arial" w:hAnsi="Arial" w:cs="Arial"/>
        </w:rPr>
        <w:t xml:space="preserve">at IUSON assumes some of the responsibilities delineated in the </w:t>
      </w:r>
      <w:hyperlink r:id="rId48" w:history="1">
        <w:r w:rsidR="00DF0892" w:rsidRPr="0011253A">
          <w:rPr>
            <w:rStyle w:val="Hyperlink"/>
            <w:rFonts w:ascii="Arial" w:hAnsi="Arial" w:cs="Arial"/>
          </w:rPr>
          <w:t>IUPUI Guidelines for Preparing and Reviewing Promotion and Tenure Dossiers</w:t>
        </w:r>
      </w:hyperlink>
      <w:r w:rsidR="00DF0892" w:rsidRPr="0011253A">
        <w:rPr>
          <w:rFonts w:ascii="Arial" w:hAnsi="Arial" w:cs="Arial"/>
        </w:rPr>
        <w:t xml:space="preserve"> </w:t>
      </w:r>
      <w:r w:rsidRPr="0011253A">
        <w:rPr>
          <w:rFonts w:ascii="Arial" w:hAnsi="Arial" w:cs="Arial"/>
        </w:rPr>
        <w:t>as “Department Chai</w:t>
      </w:r>
      <w:r w:rsidR="00996CED" w:rsidRPr="0011253A">
        <w:rPr>
          <w:rFonts w:ascii="Arial" w:hAnsi="Arial" w:cs="Arial"/>
        </w:rPr>
        <w:t>r/</w:t>
      </w:r>
      <w:r w:rsidR="00FE55C7">
        <w:rPr>
          <w:rFonts w:ascii="Arial" w:hAnsi="Arial" w:cs="Arial"/>
        </w:rPr>
        <w:t>IUB, IUFW, or IUC</w:t>
      </w:r>
      <w:r w:rsidR="00996CED" w:rsidRPr="0011253A">
        <w:rPr>
          <w:rFonts w:ascii="Arial" w:hAnsi="Arial" w:cs="Arial"/>
        </w:rPr>
        <w:t xml:space="preserve"> </w:t>
      </w:r>
      <w:r w:rsidR="00A66E77">
        <w:rPr>
          <w:rFonts w:ascii="Arial" w:hAnsi="Arial" w:cs="Arial"/>
        </w:rPr>
        <w:t>administrator</w:t>
      </w:r>
      <w:r w:rsidR="00996CED" w:rsidRPr="0011253A">
        <w:rPr>
          <w:rFonts w:ascii="Arial" w:hAnsi="Arial" w:cs="Arial"/>
        </w:rPr>
        <w:t xml:space="preserve"> </w:t>
      </w:r>
      <w:r w:rsidRPr="0011253A">
        <w:rPr>
          <w:rFonts w:ascii="Arial" w:hAnsi="Arial" w:cs="Arial"/>
        </w:rPr>
        <w:t xml:space="preserve">(or Designee) Responsibilities and Recommended Timeline” because IUSON is a core school. In addition to the above responsibilities, the </w:t>
      </w:r>
      <w:r w:rsidR="00E823F0" w:rsidRPr="0011253A">
        <w:rPr>
          <w:rFonts w:ascii="Arial" w:hAnsi="Arial" w:cs="Arial"/>
          <w:color w:val="000000" w:themeColor="text1"/>
        </w:rPr>
        <w:t>EADFA</w:t>
      </w:r>
      <w:r w:rsidRPr="0011253A">
        <w:rPr>
          <w:rFonts w:ascii="Arial" w:hAnsi="Arial" w:cs="Arial"/>
        </w:rPr>
        <w:t xml:space="preserve"> will: </w:t>
      </w:r>
    </w:p>
    <w:p w14:paraId="4F0A44CE" w14:textId="0B4FB68C" w:rsidR="00286912" w:rsidRPr="0011253A" w:rsidRDefault="00286912" w:rsidP="005F60B5">
      <w:pPr>
        <w:pStyle w:val="ListParagraph"/>
        <w:numPr>
          <w:ilvl w:val="0"/>
          <w:numId w:val="7"/>
        </w:numPr>
        <w:rPr>
          <w:rFonts w:ascii="Arial" w:hAnsi="Arial" w:cs="Arial"/>
        </w:rPr>
      </w:pPr>
      <w:r w:rsidRPr="0011253A">
        <w:rPr>
          <w:rFonts w:ascii="Arial" w:hAnsi="Arial" w:cs="Arial"/>
        </w:rPr>
        <w:t xml:space="preserve">Obtain a list of external reviewers from the </w:t>
      </w:r>
      <w:r w:rsidR="00FC2877" w:rsidRPr="0011253A">
        <w:rPr>
          <w:rFonts w:ascii="Arial" w:hAnsi="Arial" w:cs="Arial"/>
        </w:rPr>
        <w:t>department chair</w:t>
      </w:r>
      <w:r w:rsidR="002E481B" w:rsidRPr="0011253A">
        <w:rPr>
          <w:rFonts w:ascii="Arial" w:hAnsi="Arial" w:cs="Arial"/>
        </w:rPr>
        <w:t>/</w:t>
      </w:r>
      <w:r w:rsidR="00FE55C7">
        <w:rPr>
          <w:rFonts w:ascii="Arial" w:hAnsi="Arial" w:cs="Arial"/>
        </w:rPr>
        <w:t>IUB, IUFW, or IUC</w:t>
      </w:r>
      <w:r w:rsidR="00AD5CFC" w:rsidRPr="0011253A">
        <w:rPr>
          <w:rFonts w:ascii="Arial" w:hAnsi="Arial" w:cs="Arial"/>
        </w:rPr>
        <w:t xml:space="preserve"> </w:t>
      </w:r>
      <w:r w:rsidR="00A66E77">
        <w:rPr>
          <w:rFonts w:ascii="Arial" w:hAnsi="Arial" w:cs="Arial"/>
        </w:rPr>
        <w:t>administrator</w:t>
      </w:r>
      <w:r w:rsidR="00FC2877" w:rsidRPr="0011253A">
        <w:rPr>
          <w:rFonts w:ascii="Arial" w:hAnsi="Arial" w:cs="Arial"/>
        </w:rPr>
        <w:t xml:space="preserve"> </w:t>
      </w:r>
      <w:r w:rsidRPr="0011253A">
        <w:rPr>
          <w:rFonts w:ascii="Arial" w:hAnsi="Arial" w:cs="Arial"/>
        </w:rPr>
        <w:t xml:space="preserve">and </w:t>
      </w:r>
      <w:r w:rsidR="00FC2877" w:rsidRPr="0011253A">
        <w:rPr>
          <w:rFonts w:ascii="Arial" w:hAnsi="Arial" w:cs="Arial"/>
        </w:rPr>
        <w:t xml:space="preserve">solicit </w:t>
      </w:r>
      <w:r w:rsidRPr="0011253A">
        <w:rPr>
          <w:rFonts w:ascii="Arial" w:hAnsi="Arial" w:cs="Arial"/>
        </w:rPr>
        <w:t>letters from external</w:t>
      </w:r>
      <w:r w:rsidR="003D3EF9" w:rsidRPr="0011253A">
        <w:rPr>
          <w:rFonts w:ascii="Arial" w:hAnsi="Arial" w:cs="Arial"/>
        </w:rPr>
        <w:t xml:space="preserve"> </w:t>
      </w:r>
      <w:r w:rsidRPr="0011253A">
        <w:rPr>
          <w:rFonts w:ascii="Arial" w:hAnsi="Arial" w:cs="Arial"/>
        </w:rPr>
        <w:t xml:space="preserve">“arm’s length” reviewers as appropriate to the various levels of review (appointment, promotion, tenure) as outlined in the </w:t>
      </w:r>
      <w:hyperlink r:id="rId49" w:history="1">
        <w:r w:rsidR="00890041" w:rsidRPr="0011253A">
          <w:rPr>
            <w:rStyle w:val="Hyperlink"/>
            <w:rFonts w:ascii="Arial" w:hAnsi="Arial" w:cs="Arial"/>
          </w:rPr>
          <w:t>IUPUI Guidelines for Preparing and Reviewing Promotion and Tenure Dossiers</w:t>
        </w:r>
      </w:hyperlink>
      <w:r w:rsidR="00890041" w:rsidRPr="0011253A">
        <w:rPr>
          <w:rFonts w:ascii="Arial" w:hAnsi="Arial" w:cs="Arial"/>
        </w:rPr>
        <w:t xml:space="preserve"> </w:t>
      </w:r>
      <w:r w:rsidRPr="0011253A">
        <w:rPr>
          <w:rFonts w:ascii="Arial" w:hAnsi="Arial" w:cs="Arial"/>
        </w:rPr>
        <w:t>including soliciting reviewers, distributing materials to reviewers, notifying reviewers of a change in the candidate’s area of excellence, instructing candidates not to contact external reviewers, collecting completed reviews, and uploading completed reviews into the dossier. (See sample letters for the initial contact making the request and the instruction letter sent to each reviewer with the dossiers.)</w:t>
      </w:r>
    </w:p>
    <w:p w14:paraId="57FE6076" w14:textId="77777777" w:rsidR="00286912" w:rsidRPr="0011253A" w:rsidRDefault="00286912" w:rsidP="005F60B5">
      <w:pPr>
        <w:pStyle w:val="ListParagraph"/>
        <w:numPr>
          <w:ilvl w:val="0"/>
          <w:numId w:val="7"/>
        </w:numPr>
        <w:rPr>
          <w:rFonts w:ascii="Arial" w:hAnsi="Arial" w:cs="Arial"/>
        </w:rPr>
      </w:pPr>
      <w:r w:rsidRPr="0011253A">
        <w:rPr>
          <w:rFonts w:ascii="Arial" w:hAnsi="Arial" w:cs="Arial"/>
        </w:rPr>
        <w:t>Solicit letters from IUSON, campus, and university colleagues on behalf of candidates as appropriate to the various levels of review</w:t>
      </w:r>
    </w:p>
    <w:p w14:paraId="54C76F99" w14:textId="74ABAF48" w:rsidR="00286912" w:rsidRPr="0011253A" w:rsidRDefault="00286912" w:rsidP="005F60B5">
      <w:pPr>
        <w:pStyle w:val="ListParagraph"/>
        <w:numPr>
          <w:ilvl w:val="0"/>
          <w:numId w:val="7"/>
        </w:numPr>
        <w:rPr>
          <w:rFonts w:ascii="Arial" w:hAnsi="Arial" w:cs="Arial"/>
        </w:rPr>
      </w:pPr>
      <w:r w:rsidRPr="0011253A">
        <w:rPr>
          <w:rFonts w:ascii="Arial" w:hAnsi="Arial" w:cs="Arial"/>
        </w:rPr>
        <w:t xml:space="preserve">In a tenure case, at the first level where there have been negative votes discuss the candidate’s right and process for reconsideration as outlined in </w:t>
      </w:r>
      <w:hyperlink r:id="rId50" w:history="1">
        <w:r w:rsidR="00890041" w:rsidRPr="0011253A">
          <w:rPr>
            <w:rStyle w:val="Hyperlink"/>
            <w:rFonts w:ascii="Arial" w:hAnsi="Arial" w:cs="Arial"/>
          </w:rPr>
          <w:t>IUPUI Guidelines for Preparing and Reviewing Promotion and Tenure Dossiers</w:t>
        </w:r>
      </w:hyperlink>
      <w:r w:rsidR="003D3EF9" w:rsidRPr="0011253A">
        <w:rPr>
          <w:rFonts w:ascii="Arial" w:hAnsi="Arial" w:cs="Arial"/>
          <w:color w:val="FF0000"/>
          <w:sz w:val="24"/>
          <w:szCs w:val="24"/>
        </w:rPr>
        <w:t xml:space="preserve">. </w:t>
      </w:r>
      <w:r w:rsidRPr="0011253A">
        <w:rPr>
          <w:rFonts w:ascii="Arial" w:hAnsi="Arial" w:cs="Arial"/>
          <w:b/>
        </w:rPr>
        <w:t xml:space="preserve">This must be done in a timely manner and prior to the next level of review. </w:t>
      </w:r>
      <w:r w:rsidRPr="0011253A">
        <w:rPr>
          <w:rFonts w:ascii="Arial" w:hAnsi="Arial" w:cs="Arial"/>
        </w:rPr>
        <w:t xml:space="preserve">   </w:t>
      </w:r>
    </w:p>
    <w:p w14:paraId="02112D88" w14:textId="12EBDC83" w:rsidR="00286912" w:rsidRPr="0011253A" w:rsidRDefault="00286912" w:rsidP="00DB5023">
      <w:pPr>
        <w:pStyle w:val="Heading2"/>
        <w:rPr>
          <w:rFonts w:ascii="Arial" w:hAnsi="Arial"/>
        </w:rPr>
      </w:pPr>
      <w:bookmarkStart w:id="34" w:name="_Toc132192363"/>
      <w:r w:rsidRPr="0011253A">
        <w:rPr>
          <w:rFonts w:ascii="Arial" w:hAnsi="Arial"/>
        </w:rPr>
        <w:t>3.3 Department Chair</w:t>
      </w:r>
      <w:r w:rsidR="001331BA" w:rsidRPr="0011253A">
        <w:rPr>
          <w:rFonts w:ascii="Arial" w:hAnsi="Arial"/>
        </w:rPr>
        <w:t>/</w:t>
      </w:r>
      <w:r w:rsidR="00FE55C7">
        <w:rPr>
          <w:rFonts w:ascii="Arial" w:hAnsi="Arial"/>
        </w:rPr>
        <w:t>IUB, IUFW, or IUC</w:t>
      </w:r>
      <w:r w:rsidR="00AD5CFC" w:rsidRPr="0011253A">
        <w:rPr>
          <w:rFonts w:ascii="Arial" w:hAnsi="Arial"/>
        </w:rPr>
        <w:t xml:space="preserve"> </w:t>
      </w:r>
      <w:r w:rsidR="00A66E77">
        <w:rPr>
          <w:rFonts w:ascii="Arial" w:hAnsi="Arial"/>
        </w:rPr>
        <w:t>Administrator</w:t>
      </w:r>
      <w:r w:rsidR="00753E8F">
        <w:rPr>
          <w:rFonts w:ascii="Arial" w:hAnsi="Arial"/>
        </w:rPr>
        <w:t xml:space="preserve"> </w:t>
      </w:r>
      <w:r w:rsidRPr="0011253A">
        <w:rPr>
          <w:rFonts w:ascii="Arial" w:hAnsi="Arial"/>
        </w:rPr>
        <w:t>Responsibilities</w:t>
      </w:r>
      <w:bookmarkEnd w:id="34"/>
    </w:p>
    <w:p w14:paraId="680C71ED" w14:textId="24DCB1B1" w:rsidR="00286912" w:rsidRPr="0011253A" w:rsidRDefault="00286912" w:rsidP="00286912">
      <w:pPr>
        <w:rPr>
          <w:rFonts w:ascii="Arial" w:hAnsi="Arial" w:cs="Arial"/>
        </w:rPr>
      </w:pPr>
      <w:r w:rsidRPr="0011253A">
        <w:rPr>
          <w:rFonts w:ascii="Arial" w:hAnsi="Arial" w:cs="Arial"/>
        </w:rPr>
        <w:t xml:space="preserve">The </w:t>
      </w:r>
      <w:r w:rsidR="00DF1C9B" w:rsidRPr="0011253A">
        <w:rPr>
          <w:rFonts w:ascii="Arial" w:hAnsi="Arial" w:cs="Arial"/>
        </w:rPr>
        <w:t>d</w:t>
      </w:r>
      <w:r w:rsidRPr="0011253A">
        <w:rPr>
          <w:rFonts w:ascii="Arial" w:hAnsi="Arial" w:cs="Arial"/>
        </w:rPr>
        <w:t xml:space="preserve">epartment </w:t>
      </w:r>
      <w:r w:rsidR="00DF1C9B" w:rsidRPr="0011253A">
        <w:rPr>
          <w:rFonts w:ascii="Arial" w:hAnsi="Arial" w:cs="Arial"/>
        </w:rPr>
        <w:t>c</w:t>
      </w:r>
      <w:r w:rsidRPr="0011253A">
        <w:rPr>
          <w:rFonts w:ascii="Arial" w:hAnsi="Arial" w:cs="Arial"/>
        </w:rPr>
        <w:t>hair</w:t>
      </w:r>
      <w:r w:rsidR="00AD5CFC" w:rsidRPr="0011253A">
        <w:rPr>
          <w:rFonts w:ascii="Arial" w:hAnsi="Arial" w:cs="Arial"/>
        </w:rPr>
        <w:t>/</w:t>
      </w:r>
      <w:r w:rsidR="00FE55C7">
        <w:rPr>
          <w:rFonts w:ascii="Arial" w:hAnsi="Arial" w:cs="Arial"/>
        </w:rPr>
        <w:t>IUB, IUFW, or IUC</w:t>
      </w:r>
      <w:r w:rsidR="002E481B" w:rsidRPr="0011253A">
        <w:rPr>
          <w:rFonts w:ascii="Arial" w:hAnsi="Arial" w:cs="Arial"/>
        </w:rPr>
        <w:t xml:space="preserve"> </w:t>
      </w:r>
      <w:r w:rsidR="00A66E77">
        <w:rPr>
          <w:rFonts w:ascii="Arial" w:hAnsi="Arial" w:cs="Arial"/>
        </w:rPr>
        <w:t>administrator</w:t>
      </w:r>
      <w:r w:rsidR="002E481B" w:rsidRPr="0011253A">
        <w:rPr>
          <w:rFonts w:ascii="Arial" w:hAnsi="Arial" w:cs="Arial"/>
        </w:rPr>
        <w:t xml:space="preserve"> </w:t>
      </w:r>
      <w:r w:rsidRPr="0011253A">
        <w:rPr>
          <w:rFonts w:ascii="Arial" w:hAnsi="Arial" w:cs="Arial"/>
        </w:rPr>
        <w:t xml:space="preserve">is responsible for providing support and guidance for faculty during all types of reviews. Pertinent to all levels of review, the </w:t>
      </w:r>
      <w:r w:rsidR="00DF1C9B" w:rsidRPr="0011253A">
        <w:rPr>
          <w:rFonts w:ascii="Arial" w:hAnsi="Arial" w:cs="Arial"/>
        </w:rPr>
        <w:t>d</w:t>
      </w:r>
      <w:r w:rsidRPr="0011253A">
        <w:rPr>
          <w:rFonts w:ascii="Arial" w:hAnsi="Arial" w:cs="Arial"/>
        </w:rPr>
        <w:t xml:space="preserve">epartment </w:t>
      </w:r>
      <w:r w:rsidR="00DF1C9B" w:rsidRPr="0011253A">
        <w:rPr>
          <w:rFonts w:ascii="Arial" w:hAnsi="Arial" w:cs="Arial"/>
        </w:rPr>
        <w:t>c</w:t>
      </w:r>
      <w:r w:rsidRPr="0011253A">
        <w:rPr>
          <w:rFonts w:ascii="Arial" w:hAnsi="Arial" w:cs="Arial"/>
        </w:rPr>
        <w:t>hair</w:t>
      </w:r>
      <w:r w:rsidR="00AD5CFC" w:rsidRPr="0011253A">
        <w:rPr>
          <w:rFonts w:ascii="Arial" w:hAnsi="Arial" w:cs="Arial"/>
        </w:rPr>
        <w:t>/</w:t>
      </w:r>
      <w:r w:rsidR="00FE55C7">
        <w:rPr>
          <w:rFonts w:ascii="Arial" w:hAnsi="Arial" w:cs="Arial"/>
        </w:rPr>
        <w:t>IUB, IUFW, or IUC</w:t>
      </w:r>
      <w:r w:rsidR="00AD5CFC" w:rsidRPr="0011253A">
        <w:rPr>
          <w:rFonts w:ascii="Arial" w:hAnsi="Arial" w:cs="Arial"/>
        </w:rPr>
        <w:t xml:space="preserve"> </w:t>
      </w:r>
      <w:r w:rsidR="00A66E77">
        <w:rPr>
          <w:rFonts w:ascii="Arial" w:hAnsi="Arial" w:cs="Arial"/>
        </w:rPr>
        <w:t>administrator</w:t>
      </w:r>
      <w:r w:rsidR="00753E8F">
        <w:rPr>
          <w:rFonts w:ascii="Arial" w:hAnsi="Arial" w:cs="Arial"/>
        </w:rPr>
        <w:t xml:space="preserve"> </w:t>
      </w:r>
      <w:r w:rsidRPr="0011253A">
        <w:rPr>
          <w:rFonts w:ascii="Arial" w:hAnsi="Arial" w:cs="Arial"/>
        </w:rPr>
        <w:t xml:space="preserve">will:  </w:t>
      </w:r>
      <w:r w:rsidR="00DE0D0C" w:rsidRPr="0011253A">
        <w:rPr>
          <w:rFonts w:ascii="Arial" w:hAnsi="Arial" w:cs="Arial"/>
        </w:rPr>
        <w:t xml:space="preserve"> </w:t>
      </w:r>
    </w:p>
    <w:p w14:paraId="407B81CB" w14:textId="77777777" w:rsidR="00286912" w:rsidRPr="0011253A" w:rsidRDefault="00286912" w:rsidP="005F60B5">
      <w:pPr>
        <w:pStyle w:val="ListParagraph"/>
        <w:numPr>
          <w:ilvl w:val="0"/>
          <w:numId w:val="6"/>
        </w:numPr>
        <w:rPr>
          <w:rFonts w:ascii="Arial" w:hAnsi="Arial" w:cs="Arial"/>
        </w:rPr>
      </w:pPr>
      <w:r w:rsidRPr="0011253A">
        <w:rPr>
          <w:rFonts w:ascii="Arial" w:hAnsi="Arial" w:cs="Arial"/>
        </w:rPr>
        <w:t>Ensure compliance with all review requirements.</w:t>
      </w:r>
    </w:p>
    <w:p w14:paraId="5D2F1A6B" w14:textId="77777777" w:rsidR="00286912" w:rsidRPr="0011253A" w:rsidRDefault="00286912" w:rsidP="005F60B5">
      <w:pPr>
        <w:pStyle w:val="ListParagraph"/>
        <w:numPr>
          <w:ilvl w:val="0"/>
          <w:numId w:val="6"/>
        </w:numPr>
        <w:rPr>
          <w:rFonts w:ascii="Arial" w:hAnsi="Arial" w:cs="Arial"/>
        </w:rPr>
      </w:pPr>
      <w:r w:rsidRPr="0011253A">
        <w:rPr>
          <w:rFonts w:ascii="Arial" w:hAnsi="Arial" w:cs="Arial"/>
        </w:rPr>
        <w:t xml:space="preserve">Ensure the candidate receives fair and equitable treatment during the review process.  </w:t>
      </w:r>
    </w:p>
    <w:p w14:paraId="73155442" w14:textId="2907C4D6" w:rsidR="00286912" w:rsidRPr="0011253A" w:rsidRDefault="00286912" w:rsidP="005F60B5">
      <w:pPr>
        <w:pStyle w:val="ListParagraph"/>
        <w:numPr>
          <w:ilvl w:val="0"/>
          <w:numId w:val="6"/>
        </w:numPr>
        <w:rPr>
          <w:rFonts w:ascii="Arial" w:hAnsi="Arial" w:cs="Arial"/>
          <w:color w:val="000000" w:themeColor="text1"/>
        </w:rPr>
      </w:pPr>
      <w:r w:rsidRPr="0011253A">
        <w:rPr>
          <w:rFonts w:ascii="Arial" w:hAnsi="Arial" w:cs="Arial"/>
        </w:rPr>
        <w:t xml:space="preserve">Ensure that completed reviews are submitted to the </w:t>
      </w:r>
      <w:r w:rsidR="00E823F0" w:rsidRPr="0011253A">
        <w:rPr>
          <w:rFonts w:ascii="Arial" w:hAnsi="Arial" w:cs="Arial"/>
          <w:color w:val="000000" w:themeColor="text1"/>
        </w:rPr>
        <w:t>EADFA</w:t>
      </w:r>
      <w:r w:rsidRPr="0011253A">
        <w:rPr>
          <w:rFonts w:ascii="Arial" w:hAnsi="Arial" w:cs="Arial"/>
          <w:color w:val="000000" w:themeColor="text1"/>
        </w:rPr>
        <w:t xml:space="preserve"> as appropriate. </w:t>
      </w:r>
    </w:p>
    <w:p w14:paraId="144E5C91" w14:textId="2A171312" w:rsidR="00286912" w:rsidRPr="0011253A" w:rsidRDefault="00286912" w:rsidP="005F60B5">
      <w:pPr>
        <w:pStyle w:val="ListParagraph"/>
        <w:numPr>
          <w:ilvl w:val="0"/>
          <w:numId w:val="6"/>
        </w:numPr>
        <w:rPr>
          <w:rFonts w:ascii="Arial" w:hAnsi="Arial" w:cs="Arial"/>
        </w:rPr>
      </w:pPr>
      <w:r w:rsidRPr="0011253A">
        <w:rPr>
          <w:rFonts w:ascii="Arial" w:hAnsi="Arial" w:cs="Arial"/>
          <w:color w:val="000000" w:themeColor="text1"/>
        </w:rPr>
        <w:t xml:space="preserve">Inform the </w:t>
      </w:r>
      <w:r w:rsidR="00E823F0" w:rsidRPr="0011253A">
        <w:rPr>
          <w:rFonts w:ascii="Arial" w:hAnsi="Arial" w:cs="Arial"/>
          <w:color w:val="000000" w:themeColor="text1"/>
        </w:rPr>
        <w:t>EADFA</w:t>
      </w:r>
      <w:r w:rsidRPr="0011253A">
        <w:rPr>
          <w:rFonts w:ascii="Arial" w:hAnsi="Arial" w:cs="Arial"/>
          <w:color w:val="000000" w:themeColor="text1"/>
        </w:rPr>
        <w:t xml:space="preserve"> of candidates requiring various levels </w:t>
      </w:r>
      <w:r w:rsidRPr="0011253A">
        <w:rPr>
          <w:rFonts w:ascii="Arial" w:hAnsi="Arial" w:cs="Arial"/>
        </w:rPr>
        <w:t>of review.</w:t>
      </w:r>
    </w:p>
    <w:p w14:paraId="1D41F26E" w14:textId="1653EFA7" w:rsidR="00286912" w:rsidRPr="0011253A" w:rsidRDefault="00286912" w:rsidP="005F60B5">
      <w:pPr>
        <w:pStyle w:val="ListParagraph"/>
        <w:numPr>
          <w:ilvl w:val="0"/>
          <w:numId w:val="6"/>
        </w:numPr>
        <w:rPr>
          <w:rFonts w:ascii="Arial" w:hAnsi="Arial" w:cs="Arial"/>
          <w:color w:val="000000" w:themeColor="text1"/>
        </w:rPr>
      </w:pPr>
      <w:r w:rsidRPr="0011253A">
        <w:rPr>
          <w:rFonts w:ascii="Arial" w:hAnsi="Arial" w:cs="Arial"/>
        </w:rPr>
        <w:t xml:space="preserve">Assume primary responsibility for conducting the annual reviews </w:t>
      </w:r>
      <w:r w:rsidR="003D3EF9" w:rsidRPr="0011253A">
        <w:rPr>
          <w:rFonts w:ascii="Arial" w:hAnsi="Arial" w:cs="Arial"/>
          <w:color w:val="000000" w:themeColor="text1"/>
        </w:rPr>
        <w:t>(see Appendix A: Appointment Review Form).</w:t>
      </w:r>
    </w:p>
    <w:p w14:paraId="05FE31F1" w14:textId="59E43DE4" w:rsidR="00286912" w:rsidRPr="0011253A" w:rsidRDefault="00286912" w:rsidP="005F60B5">
      <w:pPr>
        <w:pStyle w:val="ListParagraph"/>
        <w:numPr>
          <w:ilvl w:val="0"/>
          <w:numId w:val="6"/>
        </w:numPr>
        <w:rPr>
          <w:rFonts w:ascii="Arial" w:hAnsi="Arial" w:cs="Arial"/>
          <w:color w:val="000000" w:themeColor="text1"/>
        </w:rPr>
      </w:pPr>
      <w:r w:rsidRPr="0011253A">
        <w:rPr>
          <w:rFonts w:ascii="Arial" w:hAnsi="Arial" w:cs="Arial"/>
          <w:color w:val="000000" w:themeColor="text1"/>
        </w:rPr>
        <w:t xml:space="preserve">Assume primary responsibility for conducting the reappointment reviews </w:t>
      </w:r>
      <w:r w:rsidR="003D3EF9" w:rsidRPr="0011253A">
        <w:rPr>
          <w:rFonts w:ascii="Arial" w:hAnsi="Arial" w:cs="Arial"/>
          <w:color w:val="000000" w:themeColor="text1"/>
        </w:rPr>
        <w:t>(see Appendix B: Annual, Reappointment, and/or Dismissal Review Summary Form).</w:t>
      </w:r>
    </w:p>
    <w:p w14:paraId="03CEA513" w14:textId="5DFF6E38" w:rsidR="00286912" w:rsidRPr="0011253A" w:rsidRDefault="00286912" w:rsidP="005F60B5">
      <w:pPr>
        <w:pStyle w:val="ListParagraph"/>
        <w:numPr>
          <w:ilvl w:val="1"/>
          <w:numId w:val="6"/>
        </w:numPr>
        <w:rPr>
          <w:rFonts w:ascii="Arial" w:hAnsi="Arial" w:cs="Arial"/>
          <w:color w:val="000000" w:themeColor="text1"/>
        </w:rPr>
      </w:pPr>
      <w:r w:rsidRPr="0011253A">
        <w:rPr>
          <w:rFonts w:ascii="Arial" w:hAnsi="Arial" w:cs="Arial"/>
        </w:rPr>
        <w:t>Reappointment reviews take place in the clinical rank faculty’s last year of appointment term, which is determined in the letter of official appointment. The purpose of the review i</w:t>
      </w:r>
      <w:r w:rsidR="00DF1C9B" w:rsidRPr="0011253A">
        <w:rPr>
          <w:rFonts w:ascii="Arial" w:hAnsi="Arial" w:cs="Arial"/>
        </w:rPr>
        <w:t>s</w:t>
      </w:r>
      <w:r w:rsidRPr="0011253A">
        <w:rPr>
          <w:rFonts w:ascii="Arial" w:hAnsi="Arial" w:cs="Arial"/>
        </w:rPr>
        <w:t xml:space="preserve"> to evaluate (excellent, highly satisfactory, satisfactory or unsatisfactory) the candidate</w:t>
      </w:r>
      <w:r w:rsidR="00C87E75">
        <w:rPr>
          <w:rFonts w:ascii="Arial" w:hAnsi="Arial" w:cs="Arial"/>
        </w:rPr>
        <w:t>’</w:t>
      </w:r>
      <w:r w:rsidRPr="0011253A">
        <w:rPr>
          <w:rFonts w:ascii="Arial" w:hAnsi="Arial" w:cs="Arial"/>
        </w:rPr>
        <w:t>s current progress in clinical teaching</w:t>
      </w:r>
      <w:r w:rsidR="003D3EF9" w:rsidRPr="0011253A">
        <w:rPr>
          <w:rFonts w:ascii="Arial" w:hAnsi="Arial" w:cs="Arial"/>
        </w:rPr>
        <w:t xml:space="preserve">, </w:t>
      </w:r>
      <w:r w:rsidRPr="0011253A">
        <w:rPr>
          <w:rFonts w:ascii="Arial" w:hAnsi="Arial" w:cs="Arial"/>
        </w:rPr>
        <w:t>service</w:t>
      </w:r>
      <w:r w:rsidR="003D3EF9" w:rsidRPr="0011253A">
        <w:rPr>
          <w:rFonts w:ascii="Arial" w:hAnsi="Arial" w:cs="Arial"/>
        </w:rPr>
        <w:t xml:space="preserve">, and/or </w:t>
      </w:r>
      <w:r w:rsidR="003D3EF9" w:rsidRPr="0011253A">
        <w:rPr>
          <w:rFonts w:ascii="Arial" w:hAnsi="Arial" w:cs="Arial"/>
          <w:color w:val="000000" w:themeColor="text1"/>
        </w:rPr>
        <w:t>DEI</w:t>
      </w:r>
      <w:r w:rsidRPr="0011253A">
        <w:rPr>
          <w:rFonts w:ascii="Arial" w:hAnsi="Arial" w:cs="Arial"/>
          <w:color w:val="000000" w:themeColor="text1"/>
        </w:rPr>
        <w:t xml:space="preserve"> (professional and citizenship</w:t>
      </w:r>
      <w:proofErr w:type="gramStart"/>
      <w:r w:rsidRPr="0011253A">
        <w:rPr>
          <w:rFonts w:ascii="Arial" w:hAnsi="Arial" w:cs="Arial"/>
          <w:color w:val="000000" w:themeColor="text1"/>
        </w:rPr>
        <w:t>);</w:t>
      </w:r>
      <w:proofErr w:type="gramEnd"/>
      <w:r w:rsidRPr="0011253A">
        <w:rPr>
          <w:rFonts w:ascii="Arial" w:hAnsi="Arial" w:cs="Arial"/>
          <w:color w:val="000000" w:themeColor="text1"/>
        </w:rPr>
        <w:t xml:space="preserve"> </w:t>
      </w:r>
    </w:p>
    <w:p w14:paraId="299F780F" w14:textId="53E1D1F4" w:rsidR="00286912" w:rsidRPr="0011253A" w:rsidRDefault="00286912" w:rsidP="005F60B5">
      <w:pPr>
        <w:pStyle w:val="ListParagraph"/>
        <w:numPr>
          <w:ilvl w:val="1"/>
          <w:numId w:val="6"/>
        </w:numPr>
        <w:rPr>
          <w:rFonts w:ascii="Arial" w:hAnsi="Arial" w:cs="Arial"/>
          <w:color w:val="000000" w:themeColor="text1"/>
        </w:rPr>
      </w:pPr>
      <w:r w:rsidRPr="0011253A">
        <w:rPr>
          <w:rFonts w:ascii="Arial" w:hAnsi="Arial" w:cs="Arial"/>
          <w:color w:val="000000" w:themeColor="text1"/>
        </w:rPr>
        <w:t xml:space="preserve">The candidate consults with the </w:t>
      </w:r>
      <w:r w:rsidR="00DF1C9B" w:rsidRPr="0011253A">
        <w:rPr>
          <w:rFonts w:ascii="Arial" w:hAnsi="Arial" w:cs="Arial"/>
          <w:color w:val="000000" w:themeColor="text1"/>
        </w:rPr>
        <w:t>d</w:t>
      </w:r>
      <w:r w:rsidRPr="0011253A">
        <w:rPr>
          <w:rFonts w:ascii="Arial" w:hAnsi="Arial" w:cs="Arial"/>
          <w:color w:val="000000" w:themeColor="text1"/>
        </w:rPr>
        <w:t xml:space="preserve">epartment </w:t>
      </w:r>
      <w:r w:rsidR="00DF1C9B" w:rsidRPr="0011253A">
        <w:rPr>
          <w:rFonts w:ascii="Arial" w:hAnsi="Arial" w:cs="Arial"/>
          <w:color w:val="000000" w:themeColor="text1"/>
        </w:rPr>
        <w:t>c</w:t>
      </w:r>
      <w:r w:rsidRPr="0011253A">
        <w:rPr>
          <w:rFonts w:ascii="Arial" w:hAnsi="Arial" w:cs="Arial"/>
          <w:color w:val="000000" w:themeColor="text1"/>
        </w:rPr>
        <w:t>hair</w:t>
      </w:r>
      <w:r w:rsidR="00AD5CFC" w:rsidRPr="0011253A">
        <w:rPr>
          <w:rFonts w:ascii="Arial" w:hAnsi="Arial" w:cs="Arial"/>
          <w:color w:val="000000" w:themeColor="text1"/>
        </w:rPr>
        <w:t>/</w:t>
      </w:r>
      <w:r w:rsidR="00FE55C7">
        <w:rPr>
          <w:rFonts w:ascii="Arial" w:hAnsi="Arial" w:cs="Arial"/>
          <w:color w:val="000000" w:themeColor="text1"/>
        </w:rPr>
        <w:t>IUB, IUFW, or IUC</w:t>
      </w:r>
      <w:r w:rsidR="00AD5CFC" w:rsidRPr="0011253A">
        <w:rPr>
          <w:rFonts w:ascii="Arial" w:hAnsi="Arial" w:cs="Arial"/>
          <w:color w:val="000000" w:themeColor="text1"/>
        </w:rPr>
        <w:t xml:space="preserve"> </w:t>
      </w:r>
      <w:r w:rsidR="00135AA1">
        <w:rPr>
          <w:rFonts w:ascii="Arial" w:hAnsi="Arial" w:cs="Arial"/>
          <w:color w:val="000000" w:themeColor="text1"/>
        </w:rPr>
        <w:t xml:space="preserve">administrator </w:t>
      </w:r>
      <w:r w:rsidR="00135AA1" w:rsidRPr="0011253A">
        <w:rPr>
          <w:rFonts w:ascii="Arial" w:hAnsi="Arial" w:cs="Arial"/>
          <w:color w:val="000000" w:themeColor="text1"/>
        </w:rPr>
        <w:t>or</w:t>
      </w:r>
      <w:r w:rsidRPr="0011253A">
        <w:rPr>
          <w:rFonts w:ascii="Arial" w:hAnsi="Arial" w:cs="Arial"/>
          <w:color w:val="000000" w:themeColor="text1"/>
        </w:rPr>
        <w:t xml:space="preserve"> in the preparation of all materials to be considered in reappointment reviews. The candidate is responsible for submitting the materials to the </w:t>
      </w:r>
      <w:r w:rsidR="00DF1C9B" w:rsidRPr="0011253A">
        <w:rPr>
          <w:rFonts w:ascii="Arial" w:hAnsi="Arial" w:cs="Arial"/>
          <w:color w:val="000000" w:themeColor="text1"/>
        </w:rPr>
        <w:t>d</w:t>
      </w:r>
      <w:r w:rsidRPr="0011253A">
        <w:rPr>
          <w:rFonts w:ascii="Arial" w:hAnsi="Arial" w:cs="Arial"/>
          <w:color w:val="000000" w:themeColor="text1"/>
        </w:rPr>
        <w:t xml:space="preserve">epartment </w:t>
      </w:r>
      <w:r w:rsidR="00DF1C9B" w:rsidRPr="0011253A">
        <w:rPr>
          <w:rFonts w:ascii="Arial" w:hAnsi="Arial" w:cs="Arial"/>
          <w:color w:val="000000" w:themeColor="text1"/>
        </w:rPr>
        <w:t>c</w:t>
      </w:r>
      <w:r w:rsidRPr="0011253A">
        <w:rPr>
          <w:rFonts w:ascii="Arial" w:hAnsi="Arial" w:cs="Arial"/>
          <w:color w:val="000000" w:themeColor="text1"/>
        </w:rPr>
        <w:t>hair/</w:t>
      </w:r>
      <w:r w:rsidR="00FE55C7">
        <w:rPr>
          <w:rFonts w:ascii="Arial" w:hAnsi="Arial" w:cs="Arial"/>
          <w:color w:val="000000" w:themeColor="text1"/>
        </w:rPr>
        <w:t>IUB, IUFW, or IUC</w:t>
      </w:r>
      <w:r w:rsidR="00AD5CFC" w:rsidRPr="0011253A">
        <w:rPr>
          <w:rFonts w:ascii="Arial" w:hAnsi="Arial" w:cs="Arial"/>
          <w:color w:val="000000" w:themeColor="text1"/>
        </w:rPr>
        <w:t xml:space="preserve"> </w:t>
      </w:r>
      <w:r w:rsidR="00135AA1">
        <w:rPr>
          <w:rFonts w:ascii="Arial" w:hAnsi="Arial" w:cs="Arial"/>
          <w:color w:val="000000" w:themeColor="text1"/>
        </w:rPr>
        <w:t xml:space="preserve">administrator </w:t>
      </w:r>
      <w:r w:rsidR="00135AA1" w:rsidRPr="0011253A">
        <w:rPr>
          <w:rFonts w:ascii="Arial" w:hAnsi="Arial" w:cs="Arial"/>
          <w:color w:val="000000" w:themeColor="text1"/>
        </w:rPr>
        <w:t>by</w:t>
      </w:r>
      <w:r w:rsidRPr="0011253A">
        <w:rPr>
          <w:rFonts w:ascii="Arial" w:hAnsi="Arial" w:cs="Arial"/>
          <w:color w:val="000000" w:themeColor="text1"/>
        </w:rPr>
        <w:t xml:space="preserve"> the specified time. </w:t>
      </w:r>
      <w:r w:rsidR="000A0F00" w:rsidRPr="0011253A">
        <w:rPr>
          <w:rFonts w:ascii="Arial" w:hAnsi="Arial" w:cs="Arial"/>
          <w:color w:val="000000" w:themeColor="text1"/>
        </w:rPr>
        <w:t xml:space="preserve">The </w:t>
      </w:r>
      <w:r w:rsidR="00DF1C9B" w:rsidRPr="0011253A">
        <w:rPr>
          <w:rFonts w:ascii="Arial" w:hAnsi="Arial" w:cs="Arial"/>
          <w:color w:val="000000" w:themeColor="text1"/>
        </w:rPr>
        <w:t>d</w:t>
      </w:r>
      <w:r w:rsidR="000A0F00" w:rsidRPr="0011253A">
        <w:rPr>
          <w:rFonts w:ascii="Arial" w:hAnsi="Arial" w:cs="Arial"/>
          <w:color w:val="000000" w:themeColor="text1"/>
        </w:rPr>
        <w:t xml:space="preserve">epartment </w:t>
      </w:r>
      <w:r w:rsidR="00DF1C9B" w:rsidRPr="0011253A">
        <w:rPr>
          <w:rFonts w:ascii="Arial" w:hAnsi="Arial" w:cs="Arial"/>
          <w:color w:val="000000" w:themeColor="text1"/>
        </w:rPr>
        <w:t>c</w:t>
      </w:r>
      <w:r w:rsidR="000A0F00" w:rsidRPr="0011253A">
        <w:rPr>
          <w:rFonts w:ascii="Arial" w:hAnsi="Arial" w:cs="Arial"/>
          <w:color w:val="000000" w:themeColor="text1"/>
        </w:rPr>
        <w:t>hair/</w:t>
      </w:r>
      <w:r w:rsidR="00FE55C7">
        <w:rPr>
          <w:rFonts w:ascii="Arial" w:hAnsi="Arial" w:cs="Arial"/>
          <w:color w:val="000000" w:themeColor="text1"/>
        </w:rPr>
        <w:t>IUB, IUFW, or IUC</w:t>
      </w:r>
      <w:r w:rsidR="00AD5CFC" w:rsidRPr="0011253A">
        <w:rPr>
          <w:rFonts w:ascii="Arial" w:hAnsi="Arial" w:cs="Arial"/>
          <w:color w:val="000000" w:themeColor="text1"/>
        </w:rPr>
        <w:t xml:space="preserve"> </w:t>
      </w:r>
      <w:r w:rsidR="002F67FE">
        <w:rPr>
          <w:rFonts w:ascii="Arial" w:hAnsi="Arial" w:cs="Arial"/>
          <w:color w:val="000000" w:themeColor="text1"/>
        </w:rPr>
        <w:t>administrator</w:t>
      </w:r>
      <w:r w:rsidR="000A0F00" w:rsidRPr="0011253A">
        <w:rPr>
          <w:rFonts w:ascii="Arial" w:hAnsi="Arial" w:cs="Arial"/>
          <w:color w:val="000000" w:themeColor="text1"/>
        </w:rPr>
        <w:t xml:space="preserve"> shall send one copy of each reappointment review</w:t>
      </w:r>
      <w:r w:rsidRPr="0011253A">
        <w:rPr>
          <w:rFonts w:ascii="Arial" w:hAnsi="Arial" w:cs="Arial"/>
          <w:color w:val="000000" w:themeColor="text1"/>
        </w:rPr>
        <w:t xml:space="preserve"> to the </w:t>
      </w:r>
      <w:r w:rsidR="00E823F0" w:rsidRPr="0011253A">
        <w:rPr>
          <w:rFonts w:ascii="Arial" w:hAnsi="Arial" w:cs="Arial"/>
          <w:color w:val="000000" w:themeColor="text1"/>
        </w:rPr>
        <w:t>EADFA</w:t>
      </w:r>
      <w:r w:rsidRPr="0011253A">
        <w:rPr>
          <w:rFonts w:ascii="Arial" w:hAnsi="Arial" w:cs="Arial"/>
          <w:color w:val="000000" w:themeColor="text1"/>
        </w:rPr>
        <w:t xml:space="preserve"> and the </w:t>
      </w:r>
      <w:r w:rsidR="00013B8C" w:rsidRPr="0011253A">
        <w:rPr>
          <w:rFonts w:ascii="Arial" w:hAnsi="Arial" w:cs="Arial"/>
          <w:color w:val="000000" w:themeColor="text1"/>
        </w:rPr>
        <w:t>d</w:t>
      </w:r>
      <w:r w:rsidRPr="0011253A">
        <w:rPr>
          <w:rFonts w:ascii="Arial" w:hAnsi="Arial" w:cs="Arial"/>
          <w:color w:val="000000" w:themeColor="text1"/>
        </w:rPr>
        <w:t xml:space="preserve">ean. The reappointment review summary shall be placed in a secure central academic administrative file and the department chair will </w:t>
      </w:r>
      <w:r w:rsidRPr="0011253A">
        <w:rPr>
          <w:rFonts w:ascii="Arial" w:hAnsi="Arial" w:cs="Arial"/>
        </w:rPr>
        <w:t xml:space="preserve">complete campus reappointment forms and forward to the </w:t>
      </w:r>
      <w:r w:rsidR="00E823F0" w:rsidRPr="0011253A">
        <w:rPr>
          <w:rFonts w:ascii="Arial" w:hAnsi="Arial" w:cs="Arial"/>
          <w:color w:val="000000" w:themeColor="text1"/>
        </w:rPr>
        <w:t>EADFA</w:t>
      </w:r>
      <w:r w:rsidRPr="0011253A">
        <w:rPr>
          <w:rFonts w:ascii="Arial" w:hAnsi="Arial" w:cs="Arial"/>
          <w:color w:val="000000" w:themeColor="text1"/>
        </w:rPr>
        <w:t>.</w:t>
      </w:r>
    </w:p>
    <w:p w14:paraId="7DA14782" w14:textId="77777777" w:rsidR="003D3EF9" w:rsidRPr="0011253A" w:rsidRDefault="00286912" w:rsidP="003D3EF9">
      <w:pPr>
        <w:pStyle w:val="ListParagraph"/>
        <w:numPr>
          <w:ilvl w:val="0"/>
          <w:numId w:val="6"/>
        </w:numPr>
        <w:rPr>
          <w:rFonts w:ascii="Arial" w:hAnsi="Arial" w:cs="Arial"/>
          <w:color w:val="000000" w:themeColor="text1"/>
        </w:rPr>
      </w:pPr>
      <w:r w:rsidRPr="0011253A">
        <w:rPr>
          <w:rFonts w:ascii="Arial" w:hAnsi="Arial" w:cs="Arial"/>
        </w:rPr>
        <w:t xml:space="preserve">Assume primary responsibility for conducting the dismissal reviews </w:t>
      </w:r>
      <w:r w:rsidR="003D3EF9" w:rsidRPr="0011253A">
        <w:rPr>
          <w:rFonts w:ascii="Arial" w:hAnsi="Arial" w:cs="Arial"/>
          <w:color w:val="000000" w:themeColor="text1"/>
        </w:rPr>
        <w:t>(see Appendix B: Annual, Reappointment, and/or Dismissal Review Summary Form).</w:t>
      </w:r>
    </w:p>
    <w:p w14:paraId="39073819" w14:textId="20811AC3" w:rsidR="00286912" w:rsidRPr="0011253A" w:rsidRDefault="00286912" w:rsidP="00286912">
      <w:pPr>
        <w:rPr>
          <w:rFonts w:ascii="Arial" w:hAnsi="Arial" w:cs="Arial"/>
        </w:rPr>
      </w:pPr>
      <w:r w:rsidRPr="0011253A">
        <w:rPr>
          <w:rFonts w:ascii="Arial" w:hAnsi="Arial" w:cs="Arial"/>
        </w:rPr>
        <w:t xml:space="preserve">For promotion and/or tenure reviews, the </w:t>
      </w:r>
      <w:r w:rsidR="00DF1C9B" w:rsidRPr="0011253A">
        <w:rPr>
          <w:rFonts w:ascii="Arial" w:hAnsi="Arial" w:cs="Arial"/>
        </w:rPr>
        <w:t>department chair</w:t>
      </w:r>
      <w:r w:rsidR="00AD5CFC" w:rsidRPr="0011253A">
        <w:rPr>
          <w:rFonts w:ascii="Arial" w:hAnsi="Arial" w:cs="Arial"/>
        </w:rPr>
        <w:t>/</w:t>
      </w:r>
      <w:r w:rsidR="00FE55C7">
        <w:rPr>
          <w:rFonts w:ascii="Arial" w:hAnsi="Arial" w:cs="Arial"/>
        </w:rPr>
        <w:t>IUB, IUFW, or IUC</w:t>
      </w:r>
      <w:r w:rsidR="00AD5CFC" w:rsidRPr="0011253A">
        <w:rPr>
          <w:rFonts w:ascii="Arial" w:hAnsi="Arial" w:cs="Arial"/>
        </w:rPr>
        <w:t xml:space="preserve"> </w:t>
      </w:r>
      <w:r w:rsidR="00A66E77">
        <w:rPr>
          <w:rFonts w:ascii="Arial" w:hAnsi="Arial" w:cs="Arial"/>
        </w:rPr>
        <w:t>administrator</w:t>
      </w:r>
      <w:r w:rsidR="00E54144">
        <w:rPr>
          <w:rFonts w:ascii="Arial" w:hAnsi="Arial" w:cs="Arial"/>
        </w:rPr>
        <w:t xml:space="preserve"> </w:t>
      </w:r>
      <w:r w:rsidR="00DF1C9B" w:rsidRPr="0011253A">
        <w:rPr>
          <w:rFonts w:ascii="Arial" w:hAnsi="Arial" w:cs="Arial"/>
        </w:rPr>
        <w:t xml:space="preserve"> </w:t>
      </w:r>
      <w:r w:rsidRPr="0011253A">
        <w:rPr>
          <w:rFonts w:ascii="Arial" w:hAnsi="Arial" w:cs="Arial"/>
        </w:rPr>
        <w:t xml:space="preserve">assumes all other responsibilities not assigned above to the </w:t>
      </w:r>
      <w:r w:rsidR="00E823F0" w:rsidRPr="0011253A">
        <w:rPr>
          <w:rFonts w:ascii="Arial" w:hAnsi="Arial" w:cs="Arial"/>
          <w:color w:val="000000" w:themeColor="text1"/>
        </w:rPr>
        <w:t>EADFA</w:t>
      </w:r>
      <w:r w:rsidRPr="0011253A">
        <w:rPr>
          <w:rFonts w:ascii="Arial" w:hAnsi="Arial" w:cs="Arial"/>
          <w:color w:val="000000" w:themeColor="text1"/>
        </w:rPr>
        <w:t xml:space="preserve"> </w:t>
      </w:r>
      <w:r w:rsidRPr="0011253A">
        <w:rPr>
          <w:rFonts w:ascii="Arial" w:hAnsi="Arial" w:cs="Arial"/>
        </w:rPr>
        <w:t xml:space="preserve">and as delineated in the </w:t>
      </w:r>
      <w:hyperlink r:id="rId51" w:history="1">
        <w:r w:rsidR="00890041" w:rsidRPr="0011253A">
          <w:rPr>
            <w:rStyle w:val="Hyperlink"/>
            <w:rFonts w:ascii="Arial" w:hAnsi="Arial" w:cs="Arial"/>
          </w:rPr>
          <w:t>IUPUI Guidelines for Preparing and Reviewing Promotion and Tenure Dossiers</w:t>
        </w:r>
      </w:hyperlink>
      <w:r w:rsidR="00890041" w:rsidRPr="0011253A">
        <w:rPr>
          <w:rFonts w:ascii="Arial" w:hAnsi="Arial" w:cs="Arial"/>
        </w:rPr>
        <w:t xml:space="preserve"> </w:t>
      </w:r>
      <w:r w:rsidRPr="0011253A">
        <w:rPr>
          <w:rFonts w:ascii="Arial" w:hAnsi="Arial" w:cs="Arial"/>
        </w:rPr>
        <w:t xml:space="preserve">under the heading “Department Chair (or Designee) Responsibilities and Recommended Timeline”. The </w:t>
      </w:r>
      <w:r w:rsidR="00DF1C9B" w:rsidRPr="0011253A">
        <w:rPr>
          <w:rFonts w:ascii="Arial" w:hAnsi="Arial" w:cs="Arial"/>
        </w:rPr>
        <w:t>department c</w:t>
      </w:r>
      <w:r w:rsidRPr="0011253A">
        <w:rPr>
          <w:rFonts w:ascii="Arial" w:hAnsi="Arial" w:cs="Arial"/>
        </w:rPr>
        <w:t xml:space="preserve">hair may work with the </w:t>
      </w:r>
      <w:r w:rsidR="00FE55C7">
        <w:rPr>
          <w:rFonts w:ascii="Arial" w:hAnsi="Arial" w:cs="Arial"/>
        </w:rPr>
        <w:t>IUB, IUFW, or IUC</w:t>
      </w:r>
      <w:r w:rsidRPr="0011253A">
        <w:rPr>
          <w:rFonts w:ascii="Arial" w:hAnsi="Arial" w:cs="Arial"/>
        </w:rPr>
        <w:t xml:space="preserve"> </w:t>
      </w:r>
      <w:r w:rsidR="00135AA1">
        <w:rPr>
          <w:rFonts w:ascii="Arial" w:hAnsi="Arial" w:cs="Arial"/>
        </w:rPr>
        <w:t xml:space="preserve">administrator </w:t>
      </w:r>
      <w:r w:rsidR="00135AA1" w:rsidRPr="0011253A">
        <w:rPr>
          <w:rFonts w:ascii="Arial" w:hAnsi="Arial" w:cs="Arial"/>
        </w:rPr>
        <w:t>for</w:t>
      </w:r>
      <w:r w:rsidRPr="0011253A">
        <w:rPr>
          <w:rFonts w:ascii="Arial" w:hAnsi="Arial" w:cs="Arial"/>
        </w:rPr>
        <w:t xml:space="preserve"> IU</w:t>
      </w:r>
      <w:r w:rsidR="00E54144">
        <w:rPr>
          <w:rFonts w:ascii="Arial" w:hAnsi="Arial" w:cs="Arial"/>
        </w:rPr>
        <w:t>B,</w:t>
      </w:r>
      <w:r w:rsidR="007E1F59" w:rsidRPr="0011253A">
        <w:rPr>
          <w:rFonts w:ascii="Arial" w:hAnsi="Arial" w:cs="Arial"/>
        </w:rPr>
        <w:t xml:space="preserve"> IUFW</w:t>
      </w:r>
      <w:r w:rsidR="00E54144">
        <w:rPr>
          <w:rFonts w:ascii="Arial" w:hAnsi="Arial" w:cs="Arial"/>
        </w:rPr>
        <w:t>, and IUC</w:t>
      </w:r>
      <w:r w:rsidR="007E1F59" w:rsidRPr="0011253A">
        <w:rPr>
          <w:rFonts w:ascii="Arial" w:hAnsi="Arial" w:cs="Arial"/>
        </w:rPr>
        <w:t xml:space="preserve"> </w:t>
      </w:r>
      <w:r w:rsidRPr="0011253A">
        <w:rPr>
          <w:rFonts w:ascii="Arial" w:hAnsi="Arial" w:cs="Arial"/>
        </w:rPr>
        <w:t>candidates. An example form for evaluation journal stature/dissemination outlets is include</w:t>
      </w:r>
      <w:r w:rsidR="00873273" w:rsidRPr="0011253A">
        <w:rPr>
          <w:rFonts w:ascii="Arial" w:hAnsi="Arial" w:cs="Arial"/>
        </w:rPr>
        <w:t xml:space="preserve">d in Appendix </w:t>
      </w:r>
      <w:r w:rsidR="008F1DDF" w:rsidRPr="0011253A">
        <w:rPr>
          <w:rFonts w:ascii="Arial" w:hAnsi="Arial" w:cs="Arial"/>
        </w:rPr>
        <w:t>I: Department Chair’s/</w:t>
      </w:r>
      <w:r w:rsidR="00FE55C7">
        <w:rPr>
          <w:rFonts w:ascii="Arial" w:hAnsi="Arial" w:cs="Arial"/>
        </w:rPr>
        <w:t>IUB, IUFW, or IUC</w:t>
      </w:r>
      <w:r w:rsidR="008F1DDF" w:rsidRPr="0011253A">
        <w:rPr>
          <w:rFonts w:ascii="Arial" w:hAnsi="Arial" w:cs="Arial"/>
        </w:rPr>
        <w:t xml:space="preserve"> </w:t>
      </w:r>
      <w:r w:rsidR="00A66E77">
        <w:rPr>
          <w:rFonts w:ascii="Arial" w:hAnsi="Arial" w:cs="Arial"/>
        </w:rPr>
        <w:t>Administrator</w:t>
      </w:r>
      <w:r w:rsidR="00E54144">
        <w:rPr>
          <w:rFonts w:ascii="Arial" w:hAnsi="Arial" w:cs="Arial"/>
        </w:rPr>
        <w:t xml:space="preserve"> </w:t>
      </w:r>
      <w:r w:rsidR="008F1DDF" w:rsidRPr="0011253A">
        <w:rPr>
          <w:rFonts w:ascii="Arial" w:hAnsi="Arial" w:cs="Arial"/>
        </w:rPr>
        <w:t>’s Assessment of Dissemination Outlets in the Candidate’s Area of Excellence.</w:t>
      </w:r>
    </w:p>
    <w:p w14:paraId="1EE8CBC1" w14:textId="48346C1B" w:rsidR="00286912" w:rsidRPr="0011253A" w:rsidRDefault="00286912" w:rsidP="00DB5023">
      <w:pPr>
        <w:pStyle w:val="Heading2"/>
        <w:rPr>
          <w:rFonts w:ascii="Arial" w:hAnsi="Arial"/>
        </w:rPr>
      </w:pPr>
      <w:bookmarkStart w:id="35" w:name="_Toc132192364"/>
      <w:r w:rsidRPr="0011253A">
        <w:rPr>
          <w:rFonts w:ascii="Arial" w:hAnsi="Arial"/>
        </w:rPr>
        <w:t>3.</w:t>
      </w:r>
      <w:r w:rsidR="00FD22DD" w:rsidRPr="0011253A">
        <w:rPr>
          <w:rFonts w:ascii="Arial" w:hAnsi="Arial"/>
        </w:rPr>
        <w:t>4</w:t>
      </w:r>
      <w:r w:rsidRPr="0011253A">
        <w:rPr>
          <w:rFonts w:ascii="Arial" w:hAnsi="Arial"/>
        </w:rPr>
        <w:t xml:space="preserve"> APT </w:t>
      </w:r>
      <w:r w:rsidR="00DF1C9B" w:rsidRPr="0011253A">
        <w:rPr>
          <w:rFonts w:ascii="Arial" w:hAnsi="Arial"/>
        </w:rPr>
        <w:t xml:space="preserve">Unit </w:t>
      </w:r>
      <w:r w:rsidRPr="0011253A">
        <w:rPr>
          <w:rFonts w:ascii="Arial" w:hAnsi="Arial"/>
        </w:rPr>
        <w:t>Committee’s Responsibilities</w:t>
      </w:r>
      <w:bookmarkEnd w:id="35"/>
    </w:p>
    <w:p w14:paraId="63DD6FD2" w14:textId="314C3DC6" w:rsidR="00286912" w:rsidRPr="0011253A" w:rsidRDefault="00286912" w:rsidP="00286912">
      <w:pPr>
        <w:rPr>
          <w:rFonts w:ascii="Arial" w:hAnsi="Arial" w:cs="Arial"/>
        </w:rPr>
      </w:pPr>
      <w:r w:rsidRPr="0011253A">
        <w:rPr>
          <w:rFonts w:ascii="Arial" w:hAnsi="Arial" w:cs="Arial"/>
        </w:rPr>
        <w:t>The APT</w:t>
      </w:r>
      <w:r w:rsidR="00E6640D" w:rsidRPr="0011253A">
        <w:rPr>
          <w:rFonts w:ascii="Arial" w:hAnsi="Arial" w:cs="Arial"/>
        </w:rPr>
        <w:t xml:space="preserve"> Unit</w:t>
      </w:r>
      <w:r w:rsidRPr="0011253A">
        <w:rPr>
          <w:rFonts w:ascii="Arial" w:hAnsi="Arial" w:cs="Arial"/>
        </w:rPr>
        <w:t xml:space="preserve"> Committee participates in appointment reviews for </w:t>
      </w:r>
      <w:r w:rsidR="00013B8C" w:rsidRPr="0011253A">
        <w:rPr>
          <w:rFonts w:ascii="Arial" w:hAnsi="Arial" w:cs="Arial"/>
        </w:rPr>
        <w:t xml:space="preserve">new hires </w:t>
      </w:r>
      <w:r w:rsidRPr="0011253A">
        <w:rPr>
          <w:rFonts w:ascii="Arial" w:hAnsi="Arial" w:cs="Arial"/>
        </w:rPr>
        <w:t>seeking appointment above entry level. The committee responsibilities are delineated above in section 2.A</w:t>
      </w:r>
      <w:r w:rsidR="00A96B4E" w:rsidRPr="0011253A">
        <w:rPr>
          <w:rFonts w:ascii="Arial" w:hAnsi="Arial" w:cs="Arial"/>
        </w:rPr>
        <w:t>.</w:t>
      </w:r>
      <w:r w:rsidRPr="0011253A">
        <w:rPr>
          <w:rFonts w:ascii="Arial" w:hAnsi="Arial" w:cs="Arial"/>
        </w:rPr>
        <w:t xml:space="preserve"> </w:t>
      </w:r>
    </w:p>
    <w:p w14:paraId="46656F49" w14:textId="2FF11F3F" w:rsidR="00286912" w:rsidRPr="0011253A" w:rsidRDefault="00286912" w:rsidP="00286912">
      <w:pPr>
        <w:rPr>
          <w:rFonts w:ascii="Arial" w:hAnsi="Arial" w:cs="Arial"/>
        </w:rPr>
      </w:pPr>
      <w:r w:rsidRPr="0011253A">
        <w:rPr>
          <w:rFonts w:ascii="Arial" w:hAnsi="Arial" w:cs="Arial"/>
        </w:rPr>
        <w:t xml:space="preserve">The APT Committee is also involved in third-year or pre-promotion, fourth-year, tenure, and promotion reviews. The responsibilities are delineated under the heading “Primary/Department and Unit/School Level Promotion and/or Tenure Committee Responsibilities” in the </w:t>
      </w:r>
      <w:hyperlink r:id="rId52" w:history="1">
        <w:r w:rsidR="00890041" w:rsidRPr="0011253A">
          <w:rPr>
            <w:rStyle w:val="Hyperlink"/>
            <w:rFonts w:ascii="Arial" w:hAnsi="Arial" w:cs="Arial"/>
          </w:rPr>
          <w:t>IUPUI Guidelines for Preparing and Reviewing Promotion and Tenure Dossiers</w:t>
        </w:r>
      </w:hyperlink>
      <w:r w:rsidR="008F1DDF" w:rsidRPr="0011253A">
        <w:rPr>
          <w:rFonts w:ascii="Arial" w:hAnsi="Arial" w:cs="Arial"/>
          <w:color w:val="FF0000"/>
          <w:sz w:val="24"/>
          <w:szCs w:val="24"/>
        </w:rPr>
        <w:t xml:space="preserve">. </w:t>
      </w:r>
      <w:r w:rsidRPr="0011253A">
        <w:rPr>
          <w:rFonts w:ascii="Arial" w:hAnsi="Arial" w:cs="Arial"/>
        </w:rPr>
        <w:t>Also in the guidelines are the responsibilities during the reconsideration process.</w:t>
      </w:r>
    </w:p>
    <w:p w14:paraId="3C6B1B30" w14:textId="64EDE6BF" w:rsidR="00286912" w:rsidRPr="0011253A" w:rsidRDefault="00286912" w:rsidP="00DB5023">
      <w:pPr>
        <w:pStyle w:val="Heading2"/>
        <w:rPr>
          <w:rFonts w:ascii="Arial" w:hAnsi="Arial"/>
        </w:rPr>
      </w:pPr>
      <w:bookmarkStart w:id="36" w:name="_Toc132192365"/>
      <w:r w:rsidRPr="0011253A">
        <w:rPr>
          <w:rFonts w:ascii="Arial" w:hAnsi="Arial"/>
        </w:rPr>
        <w:t>3.</w:t>
      </w:r>
      <w:r w:rsidR="00FD22DD" w:rsidRPr="0011253A">
        <w:rPr>
          <w:rFonts w:ascii="Arial" w:hAnsi="Arial"/>
        </w:rPr>
        <w:t>5</w:t>
      </w:r>
      <w:r w:rsidRPr="0011253A">
        <w:rPr>
          <w:rFonts w:ascii="Arial" w:hAnsi="Arial"/>
        </w:rPr>
        <w:t xml:space="preserve"> Dean’s Responsibilities</w:t>
      </w:r>
      <w:bookmarkEnd w:id="36"/>
    </w:p>
    <w:p w14:paraId="73FEC7D7" w14:textId="03DC687D" w:rsidR="00286912" w:rsidRPr="0011253A" w:rsidRDefault="00286912" w:rsidP="00286912">
      <w:pPr>
        <w:rPr>
          <w:rFonts w:ascii="Arial" w:hAnsi="Arial" w:cs="Arial"/>
        </w:rPr>
      </w:pPr>
      <w:r w:rsidRPr="0011253A">
        <w:rPr>
          <w:rFonts w:ascii="Arial" w:hAnsi="Arial" w:cs="Arial"/>
          <w:u w:val="single"/>
        </w:rPr>
        <w:t>Appointment Reviews</w:t>
      </w:r>
      <w:r w:rsidRPr="0011253A">
        <w:rPr>
          <w:rFonts w:ascii="Arial" w:hAnsi="Arial" w:cs="Arial"/>
        </w:rPr>
        <w:t xml:space="preserve">: Prior to appointment of all faculty (tenure-eligible and clinical rank) and research scientists, the </w:t>
      </w:r>
      <w:r w:rsidR="00013B8C" w:rsidRPr="0011253A">
        <w:rPr>
          <w:rFonts w:ascii="Arial" w:hAnsi="Arial" w:cs="Arial"/>
        </w:rPr>
        <w:t>d</w:t>
      </w:r>
      <w:r w:rsidRPr="0011253A">
        <w:rPr>
          <w:rFonts w:ascii="Arial" w:hAnsi="Arial" w:cs="Arial"/>
        </w:rPr>
        <w:t xml:space="preserve">ean seeks and receives a recommendation from the APT </w:t>
      </w:r>
      <w:r w:rsidR="00DF1C9B" w:rsidRPr="0011253A">
        <w:rPr>
          <w:rFonts w:ascii="Arial" w:hAnsi="Arial" w:cs="Arial"/>
        </w:rPr>
        <w:t xml:space="preserve">Unit </w:t>
      </w:r>
      <w:r w:rsidRPr="0011253A">
        <w:rPr>
          <w:rFonts w:ascii="Arial" w:hAnsi="Arial" w:cs="Arial"/>
        </w:rPr>
        <w:t xml:space="preserve">Committee regarding the candidate’s rank and tenure status. As noted </w:t>
      </w:r>
      <w:hyperlink r:id="rId53" w:history="1">
        <w:r w:rsidRPr="0011253A">
          <w:rPr>
            <w:rStyle w:val="Hyperlink"/>
            <w:rFonts w:ascii="Arial" w:hAnsi="Arial" w:cs="Arial"/>
          </w:rPr>
          <w:t>ACA -12 General Provisions Regarding Academic Appointments</w:t>
        </w:r>
      </w:hyperlink>
      <w:r w:rsidRPr="0011253A">
        <w:rPr>
          <w:rFonts w:ascii="Arial" w:hAnsi="Arial" w:cs="Arial"/>
          <w:color w:val="FF0000"/>
        </w:rPr>
        <w:t xml:space="preserve"> </w:t>
      </w:r>
      <w:r w:rsidRPr="0011253A">
        <w:rPr>
          <w:rFonts w:ascii="Arial" w:hAnsi="Arial" w:cs="Arial"/>
        </w:rPr>
        <w:t xml:space="preserve">and </w:t>
      </w:r>
      <w:hyperlink r:id="rId54" w:history="1">
        <w:r w:rsidRPr="00826B45">
          <w:rPr>
            <w:rStyle w:val="Hyperlink"/>
            <w:rFonts w:ascii="Arial" w:hAnsi="Arial" w:cs="Arial"/>
          </w:rPr>
          <w:t>ACA-14 Classification of Academic Appointments</w:t>
        </w:r>
      </w:hyperlink>
      <w:r w:rsidR="008F1DDF" w:rsidRPr="0011253A">
        <w:rPr>
          <w:rFonts w:ascii="Arial" w:hAnsi="Arial" w:cs="Arial"/>
        </w:rPr>
        <w:t xml:space="preserve"> </w:t>
      </w:r>
      <w:r w:rsidRPr="0011253A">
        <w:rPr>
          <w:rFonts w:ascii="Arial" w:hAnsi="Arial" w:cs="Arial"/>
        </w:rPr>
        <w:t xml:space="preserve">academic faculty are appointed to the ranks of Professor, Associate Professor, Assistant Professor, and Instructor. Rank and tenure status are based on the experience and accomplishments of each individual faculty member. Tenure may be conferred at the time of </w:t>
      </w:r>
      <w:r w:rsidR="00FE4143" w:rsidRPr="0011253A">
        <w:rPr>
          <w:rFonts w:ascii="Arial" w:hAnsi="Arial" w:cs="Arial"/>
        </w:rPr>
        <w:t>appointment,</w:t>
      </w:r>
      <w:r w:rsidRPr="0011253A">
        <w:rPr>
          <w:rFonts w:ascii="Arial" w:hAnsi="Arial" w:cs="Arial"/>
        </w:rPr>
        <w:t xml:space="preserve"> or the probationary period can be for a shorter period than seven years. During the probationary period, appointments are usually for a period of one to three years.</w:t>
      </w:r>
    </w:p>
    <w:p w14:paraId="56639884" w14:textId="3F16076F" w:rsidR="00286912" w:rsidRPr="0011253A" w:rsidRDefault="00286912" w:rsidP="00286912">
      <w:pPr>
        <w:rPr>
          <w:rFonts w:ascii="Arial" w:hAnsi="Arial" w:cs="Arial"/>
        </w:rPr>
      </w:pPr>
      <w:r w:rsidRPr="0011253A">
        <w:rPr>
          <w:rFonts w:ascii="Arial" w:hAnsi="Arial" w:cs="Arial"/>
          <w:u w:val="single"/>
        </w:rPr>
        <w:t>Reappointment Reviews</w:t>
      </w:r>
      <w:r w:rsidRPr="0011253A">
        <w:rPr>
          <w:rFonts w:ascii="Arial" w:hAnsi="Arial" w:cs="Arial"/>
        </w:rPr>
        <w:t xml:space="preserve">: The </w:t>
      </w:r>
      <w:r w:rsidR="002950B4" w:rsidRPr="0011253A">
        <w:rPr>
          <w:rFonts w:ascii="Arial" w:hAnsi="Arial" w:cs="Arial"/>
        </w:rPr>
        <w:t>d</w:t>
      </w:r>
      <w:r w:rsidRPr="0011253A">
        <w:rPr>
          <w:rFonts w:ascii="Arial" w:hAnsi="Arial" w:cs="Arial"/>
        </w:rPr>
        <w:t>ean receives written summaries of all reviews of all tenured and tenure-probationary faculty, clinical faculty, and research scientists including</w:t>
      </w:r>
      <w:r w:rsidR="008F1DDF" w:rsidRPr="0011253A">
        <w:rPr>
          <w:rFonts w:ascii="Arial" w:hAnsi="Arial" w:cs="Arial"/>
        </w:rPr>
        <w:t xml:space="preserve"> </w:t>
      </w:r>
      <w:r w:rsidRPr="0011253A">
        <w:rPr>
          <w:rFonts w:ascii="Arial" w:hAnsi="Arial" w:cs="Arial"/>
        </w:rPr>
        <w:t xml:space="preserve">third-year, fourth-year, tenure, promotion, reappointment, and dismissal reviews, as available. The </w:t>
      </w:r>
      <w:r w:rsidR="002950B4" w:rsidRPr="0011253A">
        <w:rPr>
          <w:rFonts w:ascii="Arial" w:hAnsi="Arial" w:cs="Arial"/>
        </w:rPr>
        <w:t>d</w:t>
      </w:r>
      <w:r w:rsidRPr="0011253A">
        <w:rPr>
          <w:rFonts w:ascii="Arial" w:hAnsi="Arial" w:cs="Arial"/>
        </w:rPr>
        <w:t>ean uses information from all reviews in reappointment decisions.</w:t>
      </w:r>
    </w:p>
    <w:p w14:paraId="13081EE5" w14:textId="455AA635" w:rsidR="00286912" w:rsidRPr="0011253A" w:rsidRDefault="00286912" w:rsidP="00286912">
      <w:pPr>
        <w:rPr>
          <w:rFonts w:ascii="Arial" w:hAnsi="Arial" w:cs="Arial"/>
        </w:rPr>
      </w:pPr>
      <w:r w:rsidRPr="0011253A">
        <w:rPr>
          <w:rFonts w:ascii="Arial" w:hAnsi="Arial" w:cs="Arial"/>
          <w:u w:val="single"/>
        </w:rPr>
        <w:t>Promotion and/or Tenure Reviews</w:t>
      </w:r>
      <w:r w:rsidRPr="0011253A">
        <w:rPr>
          <w:rFonts w:ascii="Arial" w:hAnsi="Arial" w:cs="Arial"/>
        </w:rPr>
        <w:t xml:space="preserve">: The </w:t>
      </w:r>
      <w:r w:rsidR="002950B4" w:rsidRPr="0011253A">
        <w:rPr>
          <w:rFonts w:ascii="Arial" w:hAnsi="Arial" w:cs="Arial"/>
        </w:rPr>
        <w:t>d</w:t>
      </w:r>
      <w:r w:rsidRPr="0011253A">
        <w:rPr>
          <w:rFonts w:ascii="Arial" w:hAnsi="Arial" w:cs="Arial"/>
        </w:rPr>
        <w:t xml:space="preserve">ean prepares a written evaluation of all candidates that is added to the candidate’s dossier and forwarded to IUPUI Promotion and Tenure committee by the requested date. The </w:t>
      </w:r>
      <w:r w:rsidR="002950B4" w:rsidRPr="0011253A">
        <w:rPr>
          <w:rFonts w:ascii="Arial" w:hAnsi="Arial" w:cs="Arial"/>
        </w:rPr>
        <w:t>d</w:t>
      </w:r>
      <w:r w:rsidRPr="0011253A">
        <w:rPr>
          <w:rFonts w:ascii="Arial" w:hAnsi="Arial" w:cs="Arial"/>
        </w:rPr>
        <w:t xml:space="preserve">ean is required to submit a letter for the dossier that includes a summary evaluation of the candidate’s professional activities. If the candidate holds a joint appointment in another </w:t>
      </w:r>
      <w:r w:rsidR="000A0F00" w:rsidRPr="0011253A">
        <w:rPr>
          <w:rFonts w:ascii="Arial" w:hAnsi="Arial" w:cs="Arial"/>
        </w:rPr>
        <w:t>school,</w:t>
      </w:r>
      <w:r w:rsidRPr="0011253A">
        <w:rPr>
          <w:rFonts w:ascii="Arial" w:hAnsi="Arial" w:cs="Arial"/>
        </w:rPr>
        <w:t xml:space="preserve"> the </w:t>
      </w:r>
      <w:r w:rsidR="002950B4" w:rsidRPr="0011253A">
        <w:rPr>
          <w:rFonts w:ascii="Arial" w:hAnsi="Arial" w:cs="Arial"/>
        </w:rPr>
        <w:t>d</w:t>
      </w:r>
      <w:r w:rsidRPr="0011253A">
        <w:rPr>
          <w:rFonts w:ascii="Arial" w:hAnsi="Arial" w:cs="Arial"/>
        </w:rPr>
        <w:t xml:space="preserve">ean of the secondary school will provide a signed and dated letter of evaluation for the dossier. The </w:t>
      </w:r>
      <w:r w:rsidR="002950B4" w:rsidRPr="0011253A">
        <w:rPr>
          <w:rFonts w:ascii="Arial" w:hAnsi="Arial" w:cs="Arial"/>
        </w:rPr>
        <w:t>d</w:t>
      </w:r>
      <w:r w:rsidRPr="0011253A">
        <w:rPr>
          <w:rFonts w:ascii="Arial" w:hAnsi="Arial" w:cs="Arial"/>
        </w:rPr>
        <w:t xml:space="preserve">ean may request a letter of evaluation from the </w:t>
      </w:r>
      <w:r w:rsidR="00A75C12">
        <w:rPr>
          <w:rFonts w:ascii="Arial" w:hAnsi="Arial" w:cs="Arial"/>
        </w:rPr>
        <w:t>d</w:t>
      </w:r>
      <w:r w:rsidRPr="0011253A">
        <w:rPr>
          <w:rFonts w:ascii="Arial" w:hAnsi="Arial" w:cs="Arial"/>
        </w:rPr>
        <w:t xml:space="preserve">ean of schools in which the candidate holds an adjunct appointment. Specific responsibilities for the </w:t>
      </w:r>
      <w:r w:rsidR="00A75C12">
        <w:rPr>
          <w:rFonts w:ascii="Arial" w:hAnsi="Arial" w:cs="Arial"/>
        </w:rPr>
        <w:t>d</w:t>
      </w:r>
      <w:r w:rsidRPr="0011253A">
        <w:rPr>
          <w:rFonts w:ascii="Arial" w:hAnsi="Arial" w:cs="Arial"/>
        </w:rPr>
        <w:t xml:space="preserve">ean of a school are found in the </w:t>
      </w:r>
      <w:hyperlink r:id="rId55" w:history="1">
        <w:r w:rsidR="00AC2051" w:rsidRPr="0011253A">
          <w:rPr>
            <w:rStyle w:val="Hyperlink"/>
            <w:rFonts w:ascii="Arial" w:hAnsi="Arial" w:cs="Arial"/>
          </w:rPr>
          <w:t>IUPUI Guidelines for Preparing and Reviewing Promotion and Tenure Dossiers</w:t>
        </w:r>
      </w:hyperlink>
      <w:r w:rsidR="00AC2051" w:rsidRPr="0011253A">
        <w:rPr>
          <w:rFonts w:ascii="Arial" w:hAnsi="Arial" w:cs="Arial"/>
        </w:rPr>
        <w:t xml:space="preserve"> </w:t>
      </w:r>
      <w:r w:rsidRPr="0011253A">
        <w:rPr>
          <w:rFonts w:ascii="Arial" w:hAnsi="Arial" w:cs="Arial"/>
        </w:rPr>
        <w:t xml:space="preserve">under the heading </w:t>
      </w:r>
      <w:r w:rsidR="00A75C12">
        <w:rPr>
          <w:rFonts w:ascii="Arial" w:hAnsi="Arial" w:cs="Arial"/>
        </w:rPr>
        <w:t>“</w:t>
      </w:r>
      <w:r w:rsidRPr="0011253A">
        <w:rPr>
          <w:rFonts w:ascii="Arial" w:hAnsi="Arial" w:cs="Arial"/>
        </w:rPr>
        <w:t>and Libraries Personnel Officer) Responsibilities”.</w:t>
      </w:r>
    </w:p>
    <w:p w14:paraId="4602632F" w14:textId="41A70F34" w:rsidR="00286912" w:rsidRDefault="00286912" w:rsidP="00286912">
      <w:pPr>
        <w:rPr>
          <w:rFonts w:ascii="Arial" w:hAnsi="Arial" w:cs="Arial"/>
          <w:color w:val="000000" w:themeColor="text1"/>
        </w:rPr>
      </w:pPr>
      <w:r w:rsidRPr="0011253A">
        <w:rPr>
          <w:rFonts w:ascii="Arial" w:hAnsi="Arial" w:cs="Arial"/>
          <w:u w:val="single"/>
        </w:rPr>
        <w:t>Dismissal Reviews</w:t>
      </w:r>
      <w:r w:rsidRPr="0011253A">
        <w:rPr>
          <w:rFonts w:ascii="Arial" w:hAnsi="Arial" w:cs="Arial"/>
        </w:rPr>
        <w:t xml:space="preserve">: The </w:t>
      </w:r>
      <w:r w:rsidR="00A75C12">
        <w:rPr>
          <w:rFonts w:ascii="Arial" w:hAnsi="Arial" w:cs="Arial"/>
        </w:rPr>
        <w:t>d</w:t>
      </w:r>
      <w:r w:rsidRPr="0011253A">
        <w:rPr>
          <w:rFonts w:ascii="Arial" w:hAnsi="Arial" w:cs="Arial"/>
        </w:rPr>
        <w:t xml:space="preserve">ean requests the APT </w:t>
      </w:r>
      <w:r w:rsidR="002950B4" w:rsidRPr="0011253A">
        <w:rPr>
          <w:rFonts w:ascii="Arial" w:hAnsi="Arial" w:cs="Arial"/>
        </w:rPr>
        <w:t xml:space="preserve">Unit </w:t>
      </w:r>
      <w:r w:rsidRPr="0011253A">
        <w:rPr>
          <w:rFonts w:ascii="Arial" w:hAnsi="Arial" w:cs="Arial"/>
        </w:rPr>
        <w:t xml:space="preserve">Committee to evaluate faculty performance prior to dismissal </w:t>
      </w:r>
      <w:r w:rsidR="00B56672" w:rsidRPr="0011253A">
        <w:rPr>
          <w:rFonts w:ascii="Arial" w:hAnsi="Arial" w:cs="Arial"/>
          <w:color w:val="000000" w:themeColor="text1"/>
        </w:rPr>
        <w:t>(see Section 1 of this document)</w:t>
      </w:r>
    </w:p>
    <w:p w14:paraId="34AB171B" w14:textId="22A228F9" w:rsidR="000A6F46" w:rsidRDefault="000A6F46" w:rsidP="00286912">
      <w:pPr>
        <w:rPr>
          <w:rFonts w:ascii="Arial" w:hAnsi="Arial" w:cs="Arial"/>
          <w:color w:val="000000" w:themeColor="text1"/>
        </w:rPr>
      </w:pPr>
    </w:p>
    <w:p w14:paraId="3BBD13B9" w14:textId="5BC12326" w:rsidR="00350DF0" w:rsidRDefault="0007194C" w:rsidP="00DB5023">
      <w:pPr>
        <w:pStyle w:val="Heading2"/>
        <w:rPr>
          <w:rFonts w:ascii="Arial" w:hAnsi="Arial"/>
        </w:rPr>
      </w:pPr>
      <w:bookmarkStart w:id="37" w:name="_Toc132192366"/>
      <w:r w:rsidRPr="0011253A">
        <w:rPr>
          <w:rFonts w:ascii="Arial" w:hAnsi="Arial"/>
        </w:rPr>
        <w:t xml:space="preserve">4.  </w:t>
      </w:r>
      <w:r w:rsidR="00350DF0" w:rsidRPr="0011253A">
        <w:rPr>
          <w:rFonts w:ascii="Arial" w:hAnsi="Arial"/>
        </w:rPr>
        <w:t>IUSON S</w:t>
      </w:r>
      <w:r w:rsidR="00A6038D">
        <w:rPr>
          <w:rFonts w:ascii="Arial" w:hAnsi="Arial"/>
        </w:rPr>
        <w:t>tatement</w:t>
      </w:r>
      <w:r w:rsidR="00350DF0" w:rsidRPr="0011253A">
        <w:rPr>
          <w:rFonts w:ascii="Arial" w:hAnsi="Arial"/>
        </w:rPr>
        <w:t xml:space="preserve"> R</w:t>
      </w:r>
      <w:r w:rsidR="00A6038D">
        <w:rPr>
          <w:rFonts w:ascii="Arial" w:hAnsi="Arial"/>
        </w:rPr>
        <w:t>egarding</w:t>
      </w:r>
      <w:r w:rsidR="00350DF0" w:rsidRPr="0011253A">
        <w:rPr>
          <w:rFonts w:ascii="Arial" w:hAnsi="Arial"/>
        </w:rPr>
        <w:t xml:space="preserve"> D</w:t>
      </w:r>
      <w:r w:rsidR="00A6038D">
        <w:rPr>
          <w:rFonts w:ascii="Arial" w:hAnsi="Arial"/>
        </w:rPr>
        <w:t>iversity</w:t>
      </w:r>
      <w:r w:rsidR="00350DF0" w:rsidRPr="0011253A">
        <w:rPr>
          <w:rFonts w:ascii="Arial" w:hAnsi="Arial"/>
        </w:rPr>
        <w:t>, E</w:t>
      </w:r>
      <w:r w:rsidR="00A6038D">
        <w:rPr>
          <w:rFonts w:ascii="Arial" w:hAnsi="Arial"/>
        </w:rPr>
        <w:t>quity</w:t>
      </w:r>
      <w:r w:rsidR="00350DF0" w:rsidRPr="0011253A">
        <w:rPr>
          <w:rFonts w:ascii="Arial" w:hAnsi="Arial"/>
        </w:rPr>
        <w:t xml:space="preserve">, </w:t>
      </w:r>
      <w:r w:rsidR="00A6038D">
        <w:rPr>
          <w:rFonts w:ascii="Arial" w:hAnsi="Arial"/>
        </w:rPr>
        <w:t>and</w:t>
      </w:r>
      <w:r w:rsidR="00350DF0" w:rsidRPr="0011253A">
        <w:rPr>
          <w:rFonts w:ascii="Arial" w:hAnsi="Arial"/>
        </w:rPr>
        <w:t xml:space="preserve"> I</w:t>
      </w:r>
      <w:r w:rsidR="00A6038D">
        <w:rPr>
          <w:rFonts w:ascii="Arial" w:hAnsi="Arial"/>
        </w:rPr>
        <w:t>nclusion</w:t>
      </w:r>
      <w:r w:rsidR="00350DF0" w:rsidRPr="0011253A">
        <w:rPr>
          <w:rFonts w:ascii="Arial" w:hAnsi="Arial"/>
        </w:rPr>
        <w:t xml:space="preserve"> </w:t>
      </w:r>
      <w:r w:rsidR="00A6038D">
        <w:rPr>
          <w:rFonts w:ascii="Arial" w:hAnsi="Arial"/>
        </w:rPr>
        <w:t>in</w:t>
      </w:r>
      <w:r w:rsidR="00350DF0" w:rsidRPr="0011253A">
        <w:rPr>
          <w:rFonts w:ascii="Arial" w:hAnsi="Arial"/>
        </w:rPr>
        <w:t xml:space="preserve"> A</w:t>
      </w:r>
      <w:r w:rsidR="00A6038D">
        <w:rPr>
          <w:rFonts w:ascii="Arial" w:hAnsi="Arial"/>
        </w:rPr>
        <w:t>dvancement</w:t>
      </w:r>
      <w:r w:rsidR="00350DF0" w:rsidRPr="0011253A">
        <w:rPr>
          <w:rFonts w:ascii="Arial" w:hAnsi="Arial"/>
        </w:rPr>
        <w:t xml:space="preserve"> C</w:t>
      </w:r>
      <w:r w:rsidR="00A6038D">
        <w:rPr>
          <w:rFonts w:ascii="Arial" w:hAnsi="Arial"/>
        </w:rPr>
        <w:t>riteria</w:t>
      </w:r>
      <w:bookmarkEnd w:id="37"/>
    </w:p>
    <w:p w14:paraId="26F6F41D" w14:textId="77777777" w:rsidR="00350DF0" w:rsidRPr="0011253A" w:rsidRDefault="00350DF0" w:rsidP="00350DF0">
      <w:pPr>
        <w:rPr>
          <w:rFonts w:ascii="Arial" w:hAnsi="Arial" w:cs="Arial"/>
          <w:color w:val="000000" w:themeColor="text1"/>
        </w:rPr>
      </w:pPr>
      <w:r w:rsidRPr="0011253A">
        <w:rPr>
          <w:rFonts w:ascii="Arial" w:eastAsia="Times New Roman" w:hAnsi="Arial" w:cs="Arial"/>
          <w:color w:val="000000" w:themeColor="text1"/>
        </w:rPr>
        <w:t>The Indiana University School of Nursing (IUSON) views activities and scholarship that enhance and promote diversity, equity, and inclusion (DEI) as important in advancing the mission of the IUSON and the discipline of nursing. The IUSON is therefore committed to recognizing and rewarding faculty efforts and achievements that enhance DEI. This view is consistent with the IUSON diversity statement:</w:t>
      </w:r>
      <w:r w:rsidRPr="0011253A">
        <w:rPr>
          <w:rFonts w:ascii="Arial" w:hAnsi="Arial" w:cs="Arial"/>
          <w:color w:val="000000" w:themeColor="text1"/>
        </w:rPr>
        <w:t xml:space="preserve"> </w:t>
      </w:r>
    </w:p>
    <w:p w14:paraId="73939543" w14:textId="77777777" w:rsidR="00350DF0" w:rsidRPr="0011253A" w:rsidRDefault="00350DF0" w:rsidP="00350DF0">
      <w:pPr>
        <w:rPr>
          <w:rFonts w:ascii="Arial" w:hAnsi="Arial" w:cs="Arial"/>
          <w:color w:val="000000" w:themeColor="text1"/>
        </w:rPr>
      </w:pPr>
      <w:r w:rsidRPr="0011253A">
        <w:rPr>
          <w:rFonts w:ascii="Arial" w:hAnsi="Arial" w:cs="Arial"/>
          <w:i/>
          <w:iCs/>
          <w:color w:val="000000" w:themeColor="text1"/>
        </w:rPr>
        <w:t>Recognizing the rapidly increasing diversity of America and of higher education, and in support of the mission of Indiana University School of Nursing, faculty and staff are committed to promoting an educational environment that values, respects, and reflects a global view of diversity. To fulfill this commitment, we strive to:</w:t>
      </w:r>
      <w:r w:rsidRPr="0011253A">
        <w:rPr>
          <w:rFonts w:ascii="Arial" w:hAnsi="Arial" w:cs="Arial"/>
          <w:color w:val="000000" w:themeColor="text1"/>
        </w:rPr>
        <w:t xml:space="preserve"> </w:t>
      </w:r>
    </w:p>
    <w:p w14:paraId="7FD20E9E" w14:textId="77777777" w:rsidR="00350DF0" w:rsidRPr="0011253A" w:rsidRDefault="00350DF0" w:rsidP="00350DF0">
      <w:pPr>
        <w:pStyle w:val="ListParagraph"/>
        <w:widowControl w:val="0"/>
        <w:numPr>
          <w:ilvl w:val="0"/>
          <w:numId w:val="70"/>
        </w:numPr>
        <w:autoSpaceDE w:val="0"/>
        <w:autoSpaceDN w:val="0"/>
        <w:spacing w:before="114" w:after="0" w:line="240" w:lineRule="auto"/>
        <w:contextualSpacing w:val="0"/>
        <w:rPr>
          <w:rFonts w:ascii="Arial" w:hAnsi="Arial" w:cs="Arial"/>
          <w:i/>
          <w:iCs/>
          <w:color w:val="000000" w:themeColor="text1"/>
        </w:rPr>
      </w:pPr>
      <w:r w:rsidRPr="0011253A">
        <w:rPr>
          <w:rFonts w:ascii="Arial" w:hAnsi="Arial" w:cs="Arial"/>
          <w:i/>
          <w:iCs/>
          <w:color w:val="000000" w:themeColor="text1"/>
        </w:rPr>
        <w:t xml:space="preserve">Promote curriculum content that reflects a commitment to diversity </w:t>
      </w:r>
    </w:p>
    <w:p w14:paraId="3887B72A" w14:textId="77777777" w:rsidR="00350DF0" w:rsidRPr="0011253A" w:rsidRDefault="00350DF0" w:rsidP="00350DF0">
      <w:pPr>
        <w:pStyle w:val="ListParagraph"/>
        <w:widowControl w:val="0"/>
        <w:numPr>
          <w:ilvl w:val="0"/>
          <w:numId w:val="70"/>
        </w:numPr>
        <w:autoSpaceDE w:val="0"/>
        <w:autoSpaceDN w:val="0"/>
        <w:spacing w:before="114" w:after="0" w:line="240" w:lineRule="auto"/>
        <w:contextualSpacing w:val="0"/>
        <w:rPr>
          <w:rFonts w:ascii="Arial" w:hAnsi="Arial" w:cs="Arial"/>
          <w:i/>
          <w:iCs/>
          <w:color w:val="000000" w:themeColor="text1"/>
        </w:rPr>
      </w:pPr>
      <w:r w:rsidRPr="0011253A">
        <w:rPr>
          <w:rFonts w:ascii="Arial" w:hAnsi="Arial" w:cs="Arial"/>
          <w:i/>
          <w:iCs/>
          <w:color w:val="000000" w:themeColor="text1"/>
        </w:rPr>
        <w:t xml:space="preserve">Develop a comprehensive academic success model </w:t>
      </w:r>
    </w:p>
    <w:p w14:paraId="498A9229" w14:textId="77777777" w:rsidR="00350DF0" w:rsidRPr="0011253A" w:rsidRDefault="00350DF0" w:rsidP="00350DF0">
      <w:pPr>
        <w:pStyle w:val="ListParagraph"/>
        <w:widowControl w:val="0"/>
        <w:numPr>
          <w:ilvl w:val="0"/>
          <w:numId w:val="70"/>
        </w:numPr>
        <w:autoSpaceDE w:val="0"/>
        <w:autoSpaceDN w:val="0"/>
        <w:spacing w:before="114" w:after="0" w:line="240" w:lineRule="auto"/>
        <w:contextualSpacing w:val="0"/>
        <w:rPr>
          <w:rFonts w:ascii="Arial" w:hAnsi="Arial" w:cs="Arial"/>
          <w:i/>
          <w:iCs/>
          <w:color w:val="000000" w:themeColor="text1"/>
        </w:rPr>
      </w:pPr>
      <w:r w:rsidRPr="0011253A">
        <w:rPr>
          <w:rFonts w:ascii="Arial" w:hAnsi="Arial" w:cs="Arial"/>
          <w:i/>
          <w:iCs/>
          <w:color w:val="000000" w:themeColor="text1"/>
        </w:rPr>
        <w:t xml:space="preserve">Recruit and retain students, faculty, and staff from diverse backgrounds </w:t>
      </w:r>
    </w:p>
    <w:p w14:paraId="641608CE" w14:textId="77777777" w:rsidR="00350DF0" w:rsidRPr="0011253A" w:rsidRDefault="00350DF0" w:rsidP="00350DF0">
      <w:pPr>
        <w:pStyle w:val="ListParagraph"/>
        <w:widowControl w:val="0"/>
        <w:numPr>
          <w:ilvl w:val="0"/>
          <w:numId w:val="70"/>
        </w:numPr>
        <w:autoSpaceDE w:val="0"/>
        <w:autoSpaceDN w:val="0"/>
        <w:spacing w:before="114" w:after="0" w:line="240" w:lineRule="auto"/>
        <w:contextualSpacing w:val="0"/>
        <w:rPr>
          <w:rFonts w:ascii="Arial" w:hAnsi="Arial" w:cs="Arial"/>
          <w:i/>
          <w:iCs/>
          <w:color w:val="000000" w:themeColor="text1"/>
        </w:rPr>
      </w:pPr>
      <w:r w:rsidRPr="0011253A">
        <w:rPr>
          <w:rFonts w:ascii="Arial" w:hAnsi="Arial" w:cs="Arial"/>
          <w:i/>
          <w:iCs/>
          <w:color w:val="000000" w:themeColor="text1"/>
        </w:rPr>
        <w:t xml:space="preserve">Establish and maintain links to the diverse communities of the city, the state, the nation,    </w:t>
      </w:r>
    </w:p>
    <w:p w14:paraId="4E1E9E60" w14:textId="7CE39A03" w:rsidR="00350DF0" w:rsidRPr="0011253A" w:rsidRDefault="00350DF0" w:rsidP="00BE2E1D">
      <w:pPr>
        <w:ind w:left="720"/>
        <w:rPr>
          <w:rFonts w:ascii="Arial" w:hAnsi="Arial" w:cs="Arial"/>
          <w:i/>
          <w:iCs/>
          <w:color w:val="000000" w:themeColor="text1"/>
        </w:rPr>
      </w:pPr>
      <w:r w:rsidRPr="0011253A">
        <w:rPr>
          <w:rFonts w:ascii="Arial" w:hAnsi="Arial" w:cs="Arial"/>
          <w:i/>
          <w:iCs/>
          <w:color w:val="000000" w:themeColor="text1"/>
        </w:rPr>
        <w:t>and the world to identify resources that support diversity, promote academic excellence, and enrich our academic environment.</w:t>
      </w:r>
    </w:p>
    <w:p w14:paraId="4FF5EB8D" w14:textId="005AB722" w:rsidR="00350DF0" w:rsidRPr="0011253A" w:rsidRDefault="002947BA" w:rsidP="00350DF0">
      <w:pPr>
        <w:rPr>
          <w:rFonts w:ascii="Arial" w:eastAsia="Times New Roman" w:hAnsi="Arial" w:cs="Arial"/>
          <w:color w:val="000000" w:themeColor="text1"/>
        </w:rPr>
      </w:pPr>
      <w:r w:rsidRPr="0011253A">
        <w:rPr>
          <w:rFonts w:ascii="Arial" w:eastAsia="Times New Roman" w:hAnsi="Arial" w:cs="Arial"/>
          <w:color w:val="000000" w:themeColor="text1"/>
        </w:rPr>
        <w:t xml:space="preserve">The </w:t>
      </w:r>
      <w:r w:rsidR="00350DF0" w:rsidRPr="0011253A">
        <w:rPr>
          <w:rFonts w:ascii="Arial" w:eastAsia="Times New Roman" w:hAnsi="Arial" w:cs="Arial"/>
          <w:color w:val="000000" w:themeColor="text1"/>
        </w:rPr>
        <w:t>IUPUI Faculty Council voted to approve the addition of a</w:t>
      </w:r>
      <w:r w:rsidR="00E86592">
        <w:rPr>
          <w:rFonts w:ascii="Arial" w:eastAsia="Times New Roman" w:hAnsi="Arial" w:cs="Arial"/>
          <w:color w:val="000000" w:themeColor="text1"/>
        </w:rPr>
        <w:t xml:space="preserve"> </w:t>
      </w:r>
      <w:r w:rsidR="00C87E75">
        <w:rPr>
          <w:rFonts w:ascii="Arial" w:eastAsia="Times New Roman" w:hAnsi="Arial" w:cs="Arial"/>
          <w:color w:val="000000" w:themeColor="text1"/>
        </w:rPr>
        <w:t>b</w:t>
      </w:r>
      <w:r w:rsidR="00C87E75">
        <w:rPr>
          <w:rFonts w:ascii="Arial" w:hAnsi="Arial" w:cs="Arial"/>
        </w:rPr>
        <w:t xml:space="preserve">alanced </w:t>
      </w:r>
      <w:r w:rsidR="00350DF0" w:rsidRPr="0011253A">
        <w:rPr>
          <w:rFonts w:ascii="Arial" w:eastAsia="Times New Roman" w:hAnsi="Arial" w:cs="Arial"/>
          <w:color w:val="000000" w:themeColor="text1"/>
        </w:rPr>
        <w:t xml:space="preserve">DEI case to the IUPUI Promotion and Tenure Guidelines.  This will encourage tenure and promotion based on engagement in activities that support and advance DEI. The </w:t>
      </w:r>
      <w:r w:rsidR="0048241F">
        <w:rPr>
          <w:rFonts w:ascii="Arial" w:eastAsia="Times New Roman" w:hAnsi="Arial" w:cs="Arial"/>
          <w:color w:val="000000" w:themeColor="text1"/>
        </w:rPr>
        <w:t>balanced</w:t>
      </w:r>
      <w:r w:rsidR="00350DF0" w:rsidRPr="0011253A">
        <w:rPr>
          <w:rFonts w:ascii="Arial" w:eastAsia="Times New Roman" w:hAnsi="Arial" w:cs="Arial"/>
          <w:color w:val="000000" w:themeColor="text1"/>
        </w:rPr>
        <w:t xml:space="preserve"> DEI Case Type allows tenure track</w:t>
      </w:r>
      <w:r w:rsidRPr="0011253A">
        <w:rPr>
          <w:rFonts w:ascii="Arial" w:eastAsia="Times New Roman" w:hAnsi="Arial" w:cs="Arial"/>
          <w:color w:val="000000" w:themeColor="text1"/>
        </w:rPr>
        <w:t>, clinical track, and lecturer</w:t>
      </w:r>
      <w:r w:rsidR="00350DF0" w:rsidRPr="0011253A">
        <w:rPr>
          <w:rFonts w:ascii="Arial" w:eastAsia="Times New Roman" w:hAnsi="Arial" w:cs="Arial"/>
          <w:color w:val="000000" w:themeColor="text1"/>
        </w:rPr>
        <w:t xml:space="preserve"> faculty to present an array of scholarly activities aligned with DEI</w:t>
      </w:r>
      <w:hyperlink r:id="rId56" w:history="1">
        <w:r w:rsidR="00350DF0" w:rsidRPr="00826B45">
          <w:rPr>
            <w:rStyle w:val="Hyperlink"/>
            <w:rFonts w:ascii="Arial" w:eastAsia="Times New Roman" w:hAnsi="Arial" w:cs="Arial"/>
          </w:rPr>
          <w:t xml:space="preserve">. </w:t>
        </w:r>
        <w:r w:rsidR="004F06DE" w:rsidRPr="00826B45">
          <w:rPr>
            <w:rStyle w:val="Hyperlink"/>
            <w:rFonts w:ascii="Arial" w:hAnsi="Arial" w:cs="Arial"/>
            <w:sz w:val="24"/>
            <w:szCs w:val="24"/>
          </w:rPr>
          <w:t>IUPUI Guidelines for Preparing and Reviewing Promotion and Tenure Dossiers</w:t>
        </w:r>
      </w:hyperlink>
      <w:r w:rsidR="004F06DE" w:rsidRPr="0011253A">
        <w:rPr>
          <w:rFonts w:ascii="Arial" w:hAnsi="Arial" w:cs="Arial"/>
          <w:color w:val="FF0000"/>
          <w:sz w:val="24"/>
          <w:szCs w:val="24"/>
        </w:rPr>
        <w:t xml:space="preserve"> </w:t>
      </w:r>
      <w:r w:rsidR="00350DF0" w:rsidRPr="0011253A">
        <w:rPr>
          <w:rFonts w:ascii="Arial" w:eastAsia="Times New Roman" w:hAnsi="Arial" w:cs="Arial"/>
          <w:color w:val="000000" w:themeColor="text1"/>
        </w:rPr>
        <w:t xml:space="preserve">states, “Faculty work that contributes to the diversity of learners and scholars at IUPUI and that enhances our environment of equity and inclusion is highly valued and should be acknowledged and rewarded in the review process. </w:t>
      </w:r>
    </w:p>
    <w:p w14:paraId="2DD362C3" w14:textId="33303A04" w:rsidR="00350DF0" w:rsidRPr="0011253A" w:rsidRDefault="00350DF0" w:rsidP="00350DF0">
      <w:pPr>
        <w:rPr>
          <w:rFonts w:ascii="Arial" w:eastAsia="Times New Roman" w:hAnsi="Arial" w:cs="Arial"/>
          <w:color w:val="000000" w:themeColor="text1"/>
        </w:rPr>
      </w:pPr>
      <w:r w:rsidRPr="0011253A">
        <w:rPr>
          <w:rFonts w:ascii="Arial" w:eastAsia="Times New Roman" w:hAnsi="Arial" w:cs="Arial"/>
          <w:color w:val="000000" w:themeColor="text1"/>
        </w:rPr>
        <w:t>The following definitions of DEI are provided by the IUPUI Office of Academic Affairs to guide the evaluation of DEI criteria:</w:t>
      </w:r>
    </w:p>
    <w:p w14:paraId="5CFDC874" w14:textId="4E7863A4" w:rsidR="00350DF0" w:rsidRPr="0011253A" w:rsidRDefault="00350DF0" w:rsidP="00350DF0">
      <w:pPr>
        <w:rPr>
          <w:rFonts w:ascii="Arial" w:eastAsia="Times New Roman" w:hAnsi="Arial" w:cs="Arial"/>
          <w:color w:val="000000" w:themeColor="text1"/>
        </w:rPr>
      </w:pPr>
      <w:r w:rsidRPr="0011253A">
        <w:rPr>
          <w:rFonts w:ascii="Arial" w:eastAsia="Times New Roman" w:hAnsi="Arial" w:cs="Arial"/>
          <w:color w:val="000000" w:themeColor="text1"/>
        </w:rPr>
        <w:t>Diversity: Perceived human differences in appearance, thinking, and actions, shaped by historical and social systems of advantage and disadvantage. Diversity includes but is not limited to intersectional identities formed around ideas and experiences related to race, ethnicity, class, color, gender identity, gender expression, sexual orientation, age, size, disability, veteran status, national origin, religion, and/or marital status.</w:t>
      </w:r>
    </w:p>
    <w:p w14:paraId="0ECAACF5" w14:textId="626038F2" w:rsidR="00350DF0" w:rsidRPr="0011253A" w:rsidRDefault="00350DF0" w:rsidP="00350DF0">
      <w:pPr>
        <w:rPr>
          <w:rFonts w:ascii="Arial" w:eastAsia="Times New Roman" w:hAnsi="Arial" w:cs="Arial"/>
          <w:color w:val="000000" w:themeColor="text1"/>
        </w:rPr>
      </w:pPr>
      <w:r w:rsidRPr="0011253A">
        <w:rPr>
          <w:rFonts w:ascii="Arial" w:eastAsia="Times New Roman" w:hAnsi="Arial" w:cs="Arial"/>
          <w:color w:val="000000" w:themeColor="text1"/>
        </w:rPr>
        <w:t>Equity: The promotion of access, opportunity, justice, and fairness through policies and practices that are appropriate for specific individuals and groups. While the term “equality” recognizes a common humanity, “equity” recognizes the distinct needs of individuals and groups, which cannot be addressed with generalized solutions that fail to acknowledge structural inequities.</w:t>
      </w:r>
    </w:p>
    <w:p w14:paraId="6253A0B8" w14:textId="207577B4" w:rsidR="00350DF0" w:rsidRPr="0011253A" w:rsidRDefault="00350DF0" w:rsidP="00350DF0">
      <w:pPr>
        <w:rPr>
          <w:rFonts w:ascii="Arial" w:eastAsia="Times New Roman" w:hAnsi="Arial" w:cs="Arial"/>
          <w:color w:val="000000" w:themeColor="text1"/>
        </w:rPr>
      </w:pPr>
      <w:r w:rsidRPr="0011253A">
        <w:rPr>
          <w:rFonts w:ascii="Arial" w:eastAsia="Times New Roman" w:hAnsi="Arial" w:cs="Arial"/>
          <w:color w:val="000000" w:themeColor="text1"/>
        </w:rPr>
        <w:t>Inclusion: An approach designed to ensure that the thoughts, opinions, perspectives, and experiences of all individuals are valued, heard, encouraged, respected, and considered. While “diversity” ensures adequate representation of human difference, “inclusion” solicits and centers diverse contributions.</w:t>
      </w:r>
    </w:p>
    <w:p w14:paraId="4B0B5736" w14:textId="71B1F86F" w:rsidR="00350DF0" w:rsidRPr="0011253A" w:rsidRDefault="00350DF0" w:rsidP="00350DF0">
      <w:pPr>
        <w:rPr>
          <w:rFonts w:ascii="Arial" w:hAnsi="Arial" w:cs="Arial"/>
          <w:color w:val="000000" w:themeColor="text1"/>
        </w:rPr>
      </w:pPr>
      <w:r w:rsidRPr="0011253A">
        <w:rPr>
          <w:rFonts w:ascii="Arial" w:eastAsia="Times New Roman" w:hAnsi="Arial" w:cs="Arial"/>
          <w:color w:val="000000" w:themeColor="text1"/>
        </w:rPr>
        <w:t xml:space="preserve">The IUSON provides candidates for advancement an opportunity to present a DEI </w:t>
      </w:r>
      <w:r w:rsidR="0048241F">
        <w:rPr>
          <w:rFonts w:ascii="Arial" w:eastAsia="Times New Roman" w:hAnsi="Arial" w:cs="Arial"/>
          <w:color w:val="000000" w:themeColor="text1"/>
        </w:rPr>
        <w:t>balanced</w:t>
      </w:r>
      <w:r w:rsidRPr="0011253A">
        <w:rPr>
          <w:rFonts w:ascii="Arial" w:eastAsia="Times New Roman" w:hAnsi="Arial" w:cs="Arial"/>
          <w:color w:val="000000" w:themeColor="text1"/>
        </w:rPr>
        <w:t xml:space="preserve"> case.  </w:t>
      </w:r>
      <w:r w:rsidRPr="0011253A">
        <w:rPr>
          <w:rFonts w:ascii="Arial" w:hAnsi="Arial" w:cs="Arial"/>
          <w:color w:val="000000" w:themeColor="text1"/>
        </w:rPr>
        <w:t xml:space="preserve">In accordance with </w:t>
      </w:r>
      <w:hyperlink r:id="rId57" w:history="1">
        <w:r w:rsidRPr="00826B45">
          <w:rPr>
            <w:rStyle w:val="Hyperlink"/>
            <w:rFonts w:ascii="Arial" w:hAnsi="Arial" w:cs="Arial"/>
          </w:rPr>
          <w:t>IUPUI Promotion and Tenure Guidelines</w:t>
        </w:r>
      </w:hyperlink>
      <w:r w:rsidRPr="0011253A">
        <w:rPr>
          <w:rFonts w:ascii="Arial" w:hAnsi="Arial" w:cs="Arial"/>
          <w:color w:val="000000" w:themeColor="text1"/>
        </w:rPr>
        <w:t xml:space="preserve">, the IUSON has developed a set of criteria for minimal advancement expectations while in rank when the declared area of excellence is DEI. These criteria are found in this document. The IUSON criteria for excellence in DEI reflect that the candidate (a) articulates a philosophy of DEI, (b) has interrelated accomplishments in teaching, research, and service which support and advance diversity, (c) articulates role as an essential actor in DEI initiatives, (d) demonstrates local and scholarly impact of work through a variety of venues, and (e) describes plan for future initiatives to support and advance DEI initiatives consistent the IUSON mission. </w:t>
      </w:r>
    </w:p>
    <w:p w14:paraId="3FB98C29" w14:textId="40FF1076" w:rsidR="00350DF0" w:rsidRPr="0011253A" w:rsidRDefault="00350DF0" w:rsidP="00350DF0">
      <w:pPr>
        <w:rPr>
          <w:rFonts w:ascii="Arial" w:hAnsi="Arial" w:cs="Arial"/>
          <w:color w:val="000000" w:themeColor="text1"/>
        </w:rPr>
      </w:pPr>
      <w:r w:rsidRPr="0011253A">
        <w:rPr>
          <w:rFonts w:ascii="Arial" w:hAnsi="Arial" w:cs="Arial"/>
          <w:color w:val="000000" w:themeColor="text1"/>
        </w:rPr>
        <w:t xml:space="preserve">Moreover, the IUSON requires that all candidates for promotion and/or tenure demonstrate efforts to promote DEI within the school, campus, university, community/population, or professional level. While all faculty are encouraged to contribute to the IUSON diversity mission across multiple areas, by </w:t>
      </w:r>
      <w:r w:rsidR="00B56672" w:rsidRPr="0011253A">
        <w:rPr>
          <w:rFonts w:ascii="Arial" w:hAnsi="Arial" w:cs="Arial"/>
          <w:color w:val="000000" w:themeColor="text1"/>
        </w:rPr>
        <w:t xml:space="preserve">AY 23/24 </w:t>
      </w:r>
      <w:r w:rsidRPr="0011253A">
        <w:rPr>
          <w:rFonts w:ascii="Arial" w:hAnsi="Arial" w:cs="Arial"/>
          <w:color w:val="000000" w:themeColor="text1"/>
        </w:rPr>
        <w:t xml:space="preserve">all candidates for promotion and/or tenure must meet at least one </w:t>
      </w:r>
      <w:r w:rsidR="00E54144" w:rsidRPr="0011253A">
        <w:rPr>
          <w:rFonts w:ascii="Arial" w:hAnsi="Arial" w:cs="Arial"/>
          <w:color w:val="000000" w:themeColor="text1"/>
        </w:rPr>
        <w:t>criterion</w:t>
      </w:r>
      <w:r w:rsidRPr="0011253A">
        <w:rPr>
          <w:rFonts w:ascii="Arial" w:hAnsi="Arial" w:cs="Arial"/>
          <w:color w:val="000000" w:themeColor="text1"/>
        </w:rPr>
        <w:t xml:space="preserve"> for satisfactory in at least one area (teaching, research, service) regardless of their area of excellence. </w:t>
      </w:r>
    </w:p>
    <w:p w14:paraId="4C42E453" w14:textId="77777777" w:rsidR="00350DF0" w:rsidRPr="0011253A" w:rsidRDefault="00350DF0" w:rsidP="00350DF0">
      <w:pPr>
        <w:rPr>
          <w:rFonts w:ascii="Arial" w:hAnsi="Arial" w:cs="Arial"/>
          <w:color w:val="000000" w:themeColor="text1"/>
        </w:rPr>
      </w:pPr>
      <w:r w:rsidRPr="0011253A">
        <w:rPr>
          <w:rFonts w:ascii="Arial" w:hAnsi="Arial" w:cs="Arial"/>
          <w:color w:val="000000" w:themeColor="text1"/>
        </w:rPr>
        <w:t xml:space="preserve">The IUSON commitment to recognizing and rewarding faculty achievements in DEI initiatives also reflects a commitment to valuing the totality of a faculty member’s work, advancing equity in faculty recognition and rewards, privileging a broad range of faculty contributions, rewarding dissemination that is written for the public as well as for the scientific community, and rewarding research that advances nursing and healthcare practice and policy as well as nursing and the health sciences. </w:t>
      </w:r>
    </w:p>
    <w:p w14:paraId="7C75A105" w14:textId="3ED981F9" w:rsidR="00350DF0" w:rsidRDefault="00350DF0" w:rsidP="00712C2E">
      <w:pPr>
        <w:pStyle w:val="ListParagraph"/>
        <w:ind w:left="360"/>
        <w:rPr>
          <w:rFonts w:ascii="Arial" w:hAnsi="Arial" w:cs="Arial"/>
        </w:rPr>
      </w:pPr>
    </w:p>
    <w:p w14:paraId="395BF145" w14:textId="52B4DBDF" w:rsidR="006A379E" w:rsidRDefault="006A379E" w:rsidP="00712C2E">
      <w:pPr>
        <w:pStyle w:val="ListParagraph"/>
        <w:ind w:left="360"/>
        <w:rPr>
          <w:rFonts w:ascii="Arial" w:hAnsi="Arial" w:cs="Arial"/>
        </w:rPr>
      </w:pPr>
    </w:p>
    <w:p w14:paraId="7F63E90D" w14:textId="77777777" w:rsidR="006A379E" w:rsidRPr="0011253A" w:rsidRDefault="006A379E" w:rsidP="00712C2E">
      <w:pPr>
        <w:pStyle w:val="ListParagraph"/>
        <w:ind w:left="360"/>
        <w:rPr>
          <w:rFonts w:ascii="Arial" w:hAnsi="Arial" w:cs="Arial"/>
        </w:rPr>
      </w:pPr>
    </w:p>
    <w:tbl>
      <w:tblPr>
        <w:tblStyle w:val="TableGrid"/>
        <w:tblW w:w="0" w:type="auto"/>
        <w:tblLook w:val="04A0" w:firstRow="1" w:lastRow="0" w:firstColumn="1" w:lastColumn="0" w:noHBand="0" w:noVBand="1"/>
      </w:tblPr>
      <w:tblGrid>
        <w:gridCol w:w="9350"/>
      </w:tblGrid>
      <w:tr w:rsidR="00A72777" w:rsidRPr="0011253A" w14:paraId="35CD3250" w14:textId="77777777" w:rsidTr="006C73C5">
        <w:tc>
          <w:tcPr>
            <w:tcW w:w="9350" w:type="dxa"/>
            <w:shd w:val="clear" w:color="auto" w:fill="808080" w:themeFill="background1" w:themeFillShade="80"/>
          </w:tcPr>
          <w:p w14:paraId="228A7C3F" w14:textId="319880BB" w:rsidR="00A72777" w:rsidRPr="0011253A" w:rsidRDefault="00A72777" w:rsidP="006C73C5">
            <w:pPr>
              <w:rPr>
                <w:rFonts w:ascii="Arial" w:hAnsi="Arial" w:cs="Arial"/>
                <w:b/>
                <w:sz w:val="24"/>
                <w:szCs w:val="24"/>
              </w:rPr>
            </w:pPr>
            <w:r w:rsidRPr="0011253A">
              <w:rPr>
                <w:rFonts w:ascii="Arial" w:hAnsi="Arial" w:cs="Arial"/>
                <w:b/>
                <w:sz w:val="24"/>
                <w:szCs w:val="24"/>
              </w:rPr>
              <w:t>Forms and Links</w:t>
            </w:r>
          </w:p>
        </w:tc>
      </w:tr>
    </w:tbl>
    <w:p w14:paraId="326ED2AC" w14:textId="312FE460" w:rsidR="00920954" w:rsidRPr="0011253A" w:rsidRDefault="00A96B4E" w:rsidP="005F60B5">
      <w:pPr>
        <w:pStyle w:val="ListParagraph"/>
        <w:numPr>
          <w:ilvl w:val="0"/>
          <w:numId w:val="1"/>
        </w:numPr>
        <w:rPr>
          <w:rFonts w:ascii="Arial" w:hAnsi="Arial" w:cs="Arial"/>
          <w:bCs/>
          <w:iCs/>
        </w:rPr>
      </w:pPr>
      <w:r w:rsidRPr="0011253A">
        <w:rPr>
          <w:rFonts w:ascii="Arial" w:hAnsi="Arial" w:cs="Arial"/>
          <w:bCs/>
          <w:iCs/>
        </w:rPr>
        <w:t xml:space="preserve">View </w:t>
      </w:r>
      <w:r w:rsidR="005F60B5" w:rsidRPr="0011253A">
        <w:rPr>
          <w:rFonts w:ascii="Arial" w:hAnsi="Arial" w:cs="Arial"/>
          <w:bCs/>
          <w:iCs/>
        </w:rPr>
        <w:t>Appendices A-I</w:t>
      </w:r>
      <w:r w:rsidRPr="0011253A">
        <w:rPr>
          <w:rFonts w:ascii="Arial" w:hAnsi="Arial" w:cs="Arial"/>
          <w:bCs/>
          <w:iCs/>
        </w:rPr>
        <w:t xml:space="preserve"> below</w:t>
      </w:r>
    </w:p>
    <w:tbl>
      <w:tblPr>
        <w:tblStyle w:val="TableGrid"/>
        <w:tblW w:w="0" w:type="auto"/>
        <w:tblLook w:val="04A0" w:firstRow="1" w:lastRow="0" w:firstColumn="1" w:lastColumn="0" w:noHBand="0" w:noVBand="1"/>
      </w:tblPr>
      <w:tblGrid>
        <w:gridCol w:w="9350"/>
      </w:tblGrid>
      <w:tr w:rsidR="00E5189C" w:rsidRPr="0011253A" w14:paraId="48C96809" w14:textId="77777777" w:rsidTr="00E5189C">
        <w:tc>
          <w:tcPr>
            <w:tcW w:w="9350" w:type="dxa"/>
            <w:shd w:val="clear" w:color="auto" w:fill="808080" w:themeFill="background1" w:themeFillShade="80"/>
          </w:tcPr>
          <w:p w14:paraId="6094D558" w14:textId="77777777" w:rsidR="00E5189C" w:rsidRPr="0011253A" w:rsidRDefault="001039A3">
            <w:pPr>
              <w:rPr>
                <w:rFonts w:ascii="Arial" w:hAnsi="Arial" w:cs="Arial"/>
                <w:b/>
                <w:sz w:val="24"/>
                <w:szCs w:val="24"/>
              </w:rPr>
            </w:pPr>
            <w:r w:rsidRPr="0011253A">
              <w:rPr>
                <w:rFonts w:ascii="Arial" w:hAnsi="Arial" w:cs="Arial"/>
                <w:b/>
                <w:sz w:val="24"/>
                <w:szCs w:val="24"/>
              </w:rPr>
              <w:t>History</w:t>
            </w:r>
          </w:p>
        </w:tc>
      </w:tr>
    </w:tbl>
    <w:p w14:paraId="58479064" w14:textId="77777777" w:rsidR="00A449AE" w:rsidRPr="0011253A" w:rsidRDefault="00A449AE" w:rsidP="004C1566">
      <w:pPr>
        <w:spacing w:after="0" w:line="240" w:lineRule="auto"/>
        <w:rPr>
          <w:rFonts w:ascii="Arial" w:hAnsi="Arial" w:cs="Arial"/>
          <w:i/>
          <w:sz w:val="20"/>
          <w:szCs w:val="20"/>
        </w:rPr>
      </w:pPr>
    </w:p>
    <w:p w14:paraId="28834431" w14:textId="273707DF" w:rsidR="00D03C25" w:rsidRPr="0011253A" w:rsidRDefault="00572CC2" w:rsidP="004C1566">
      <w:pPr>
        <w:spacing w:after="0" w:line="240" w:lineRule="auto"/>
        <w:rPr>
          <w:rFonts w:ascii="Arial" w:hAnsi="Arial" w:cs="Arial"/>
          <w:i/>
          <w:sz w:val="20"/>
          <w:szCs w:val="20"/>
        </w:rPr>
      </w:pPr>
      <w:r w:rsidRPr="0011253A">
        <w:rPr>
          <w:rFonts w:ascii="Arial" w:hAnsi="Arial" w:cs="Arial"/>
          <w:i/>
          <w:sz w:val="20"/>
          <w:szCs w:val="20"/>
        </w:rPr>
        <w:t xml:space="preserve">Approved by Faculty </w:t>
      </w:r>
      <w:r w:rsidR="005F60B5" w:rsidRPr="0011253A">
        <w:rPr>
          <w:rFonts w:ascii="Arial" w:hAnsi="Arial" w:cs="Arial"/>
          <w:i/>
          <w:sz w:val="20"/>
          <w:szCs w:val="20"/>
        </w:rPr>
        <w:t>Assembly</w:t>
      </w:r>
      <w:r w:rsidRPr="0011253A">
        <w:rPr>
          <w:rFonts w:ascii="Arial" w:hAnsi="Arial" w:cs="Arial"/>
          <w:i/>
          <w:sz w:val="20"/>
          <w:szCs w:val="20"/>
        </w:rPr>
        <w:t xml:space="preserve"> 3/27/17</w:t>
      </w:r>
    </w:p>
    <w:p w14:paraId="766CDD7D" w14:textId="248D2311" w:rsidR="007E1C3E" w:rsidRPr="0011253A" w:rsidRDefault="007E1C3E" w:rsidP="007E1C3E">
      <w:pPr>
        <w:spacing w:after="0" w:line="240" w:lineRule="auto"/>
        <w:rPr>
          <w:rFonts w:ascii="Arial" w:hAnsi="Arial" w:cs="Arial"/>
          <w:i/>
          <w:sz w:val="20"/>
          <w:szCs w:val="20"/>
        </w:rPr>
      </w:pPr>
      <w:r w:rsidRPr="0011253A">
        <w:rPr>
          <w:rFonts w:ascii="Arial" w:hAnsi="Arial" w:cs="Arial"/>
          <w:i/>
          <w:sz w:val="20"/>
          <w:szCs w:val="20"/>
        </w:rPr>
        <w:t>Approved by Faculty Affairs 4/3/20</w:t>
      </w:r>
      <w:r w:rsidR="00B87409" w:rsidRPr="0011253A">
        <w:rPr>
          <w:rFonts w:ascii="Arial" w:hAnsi="Arial" w:cs="Arial"/>
          <w:i/>
          <w:sz w:val="20"/>
          <w:szCs w:val="20"/>
        </w:rPr>
        <w:t>, 12/8/20</w:t>
      </w:r>
      <w:r w:rsidR="00E50F0B">
        <w:rPr>
          <w:rFonts w:ascii="Arial" w:hAnsi="Arial" w:cs="Arial"/>
          <w:i/>
          <w:sz w:val="20"/>
          <w:szCs w:val="20"/>
        </w:rPr>
        <w:t>, 10/25/21</w:t>
      </w:r>
      <w:r w:rsidR="006A379E">
        <w:rPr>
          <w:rFonts w:ascii="Arial" w:hAnsi="Arial" w:cs="Arial"/>
          <w:i/>
          <w:sz w:val="20"/>
          <w:szCs w:val="20"/>
        </w:rPr>
        <w:t>, 4/10/23</w:t>
      </w:r>
    </w:p>
    <w:p w14:paraId="3972EDCB" w14:textId="6239BF34" w:rsidR="004C1566" w:rsidRPr="00292896" w:rsidRDefault="00A449AE" w:rsidP="004C1566">
      <w:pPr>
        <w:spacing w:after="0" w:line="240" w:lineRule="auto"/>
        <w:rPr>
          <w:rFonts w:ascii="Arial" w:hAnsi="Arial" w:cs="Arial"/>
          <w:i/>
          <w:sz w:val="20"/>
          <w:szCs w:val="20"/>
        </w:rPr>
        <w:sectPr w:rsidR="004C1566" w:rsidRPr="00292896">
          <w:headerReference w:type="default" r:id="rId58"/>
          <w:footerReference w:type="default" r:id="rId59"/>
          <w:pgSz w:w="12240" w:h="15840"/>
          <w:pgMar w:top="1440" w:right="1440" w:bottom="1440" w:left="1440" w:header="720" w:footer="720" w:gutter="0"/>
          <w:cols w:space="720"/>
          <w:docGrid w:linePitch="360"/>
        </w:sectPr>
      </w:pPr>
      <w:r w:rsidRPr="0011253A">
        <w:rPr>
          <w:rFonts w:ascii="Arial" w:hAnsi="Arial" w:cs="Arial"/>
          <w:i/>
          <w:sz w:val="20"/>
          <w:szCs w:val="20"/>
        </w:rPr>
        <w:t>Approved by Faculty Council 4/9/18</w:t>
      </w:r>
      <w:r w:rsidR="006B0831" w:rsidRPr="0011253A">
        <w:rPr>
          <w:rFonts w:ascii="Arial" w:hAnsi="Arial" w:cs="Arial"/>
          <w:i/>
          <w:sz w:val="20"/>
          <w:szCs w:val="20"/>
        </w:rPr>
        <w:t>, 4/13/20</w:t>
      </w:r>
      <w:r w:rsidR="00B87409" w:rsidRPr="0011253A">
        <w:rPr>
          <w:rFonts w:ascii="Arial" w:hAnsi="Arial" w:cs="Arial"/>
          <w:i/>
          <w:sz w:val="20"/>
          <w:szCs w:val="20"/>
        </w:rPr>
        <w:t>, 3/8/21</w:t>
      </w:r>
      <w:r w:rsidR="00E50F0B">
        <w:rPr>
          <w:rFonts w:ascii="Arial" w:hAnsi="Arial" w:cs="Arial"/>
          <w:i/>
          <w:sz w:val="20"/>
          <w:szCs w:val="20"/>
        </w:rPr>
        <w:t>, 4/</w:t>
      </w:r>
      <w:r w:rsidR="005E3E48">
        <w:rPr>
          <w:rFonts w:ascii="Arial" w:hAnsi="Arial" w:cs="Arial"/>
          <w:i/>
          <w:sz w:val="20"/>
          <w:szCs w:val="20"/>
        </w:rPr>
        <w:t>25</w:t>
      </w:r>
      <w:r w:rsidR="00E50F0B">
        <w:rPr>
          <w:rFonts w:ascii="Arial" w:hAnsi="Arial" w:cs="Arial"/>
          <w:i/>
          <w:sz w:val="20"/>
          <w:szCs w:val="20"/>
        </w:rPr>
        <w:t>/22</w:t>
      </w:r>
      <w:r w:rsidR="00292896">
        <w:rPr>
          <w:rFonts w:ascii="Arial" w:hAnsi="Arial" w:cs="Arial"/>
          <w:i/>
          <w:sz w:val="20"/>
          <w:szCs w:val="20"/>
        </w:rPr>
        <w:t>, 5/8/23</w:t>
      </w:r>
    </w:p>
    <w:p w14:paraId="7A7A43F0" w14:textId="296C54D7" w:rsidR="00FB0075" w:rsidRPr="0011253A" w:rsidRDefault="00FB0075" w:rsidP="00942E97">
      <w:pPr>
        <w:pStyle w:val="Heading1"/>
      </w:pPr>
      <w:bookmarkStart w:id="38" w:name="_Appointment_Recommendation_Form"/>
      <w:bookmarkStart w:id="39" w:name="_Toc461767053"/>
      <w:bookmarkStart w:id="40" w:name="_Toc132192367"/>
      <w:bookmarkEnd w:id="38"/>
      <w:r w:rsidRPr="0011253A">
        <w:t>Appendix A: Appointment Review Form</w:t>
      </w:r>
      <w:bookmarkEnd w:id="39"/>
      <w:bookmarkEnd w:id="40"/>
    </w:p>
    <w:p w14:paraId="3F8D46AC" w14:textId="77777777" w:rsidR="00FB0075" w:rsidRPr="0011253A" w:rsidRDefault="00FB0075" w:rsidP="00DA625C">
      <w:pPr>
        <w:rPr>
          <w:rFonts w:ascii="Arial" w:hAnsi="Arial" w:cs="Arial"/>
        </w:rPr>
      </w:pPr>
    </w:p>
    <w:p w14:paraId="29DD1152" w14:textId="0B3DB749" w:rsidR="00FB0075" w:rsidRPr="0011253A" w:rsidRDefault="00FB0075" w:rsidP="00DA625C">
      <w:pPr>
        <w:shd w:val="clear" w:color="auto" w:fill="BFBFBF" w:themeFill="background1" w:themeFillShade="BF"/>
        <w:rPr>
          <w:rFonts w:ascii="Arial" w:hAnsi="Arial" w:cs="Arial"/>
          <w:b/>
          <w:i/>
        </w:rPr>
      </w:pPr>
      <w:r w:rsidRPr="0011253A">
        <w:rPr>
          <w:rFonts w:ascii="Arial" w:hAnsi="Arial" w:cs="Arial"/>
          <w:b/>
          <w:i/>
        </w:rPr>
        <w:t xml:space="preserve">To be completed by the Search &amp; Screen Committee Chair or Hiring </w:t>
      </w:r>
      <w:r w:rsidR="00A96B4E" w:rsidRPr="0011253A">
        <w:rPr>
          <w:rFonts w:ascii="Arial" w:hAnsi="Arial" w:cs="Arial"/>
          <w:b/>
          <w:i/>
        </w:rPr>
        <w:t>Administrator</w:t>
      </w:r>
    </w:p>
    <w:p w14:paraId="20EE52A7" w14:textId="77777777" w:rsidR="00FB0075" w:rsidRPr="0011253A" w:rsidRDefault="00FB0075" w:rsidP="00DA625C">
      <w:pPr>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29" w:type="dxa"/>
          <w:bottom w:w="29" w:type="dxa"/>
          <w:right w:w="29" w:type="dxa"/>
        </w:tblCellMar>
        <w:tblLook w:val="04A0" w:firstRow="1" w:lastRow="0" w:firstColumn="1" w:lastColumn="0" w:noHBand="0" w:noVBand="1"/>
      </w:tblPr>
      <w:tblGrid>
        <w:gridCol w:w="1758"/>
        <w:gridCol w:w="1088"/>
        <w:gridCol w:w="2294"/>
        <w:gridCol w:w="2149"/>
        <w:gridCol w:w="2061"/>
      </w:tblGrid>
      <w:tr w:rsidR="00FB0075" w:rsidRPr="0011253A" w14:paraId="2E69E488" w14:textId="77777777" w:rsidTr="00DA625C">
        <w:tc>
          <w:tcPr>
            <w:tcW w:w="1852" w:type="dxa"/>
          </w:tcPr>
          <w:p w14:paraId="71E59EAA" w14:textId="77777777" w:rsidR="00FB0075" w:rsidRPr="0011253A" w:rsidRDefault="00FB0075" w:rsidP="00DA625C">
            <w:pPr>
              <w:rPr>
                <w:rFonts w:ascii="Arial" w:hAnsi="Arial" w:cs="Arial"/>
              </w:rPr>
            </w:pPr>
            <w:r w:rsidRPr="0011253A">
              <w:rPr>
                <w:rFonts w:ascii="Arial" w:hAnsi="Arial" w:cs="Arial"/>
              </w:rPr>
              <w:t>Position:</w:t>
            </w:r>
          </w:p>
        </w:tc>
        <w:tc>
          <w:tcPr>
            <w:tcW w:w="3723" w:type="dxa"/>
            <w:gridSpan w:val="2"/>
          </w:tcPr>
          <w:p w14:paraId="1104E356" w14:textId="77777777" w:rsidR="00FB0075" w:rsidRPr="0011253A" w:rsidRDefault="00FB0075" w:rsidP="00DA625C">
            <w:pPr>
              <w:rPr>
                <w:rFonts w:ascii="Arial" w:hAnsi="Arial" w:cs="Arial"/>
              </w:rPr>
            </w:pPr>
            <w:r w:rsidRPr="0011253A">
              <w:rPr>
                <w:rFonts w:ascii="Arial" w:hAnsi="Arial" w:cs="Arial"/>
              </w:rPr>
              <w:fldChar w:fldCharType="begin">
                <w:ffData>
                  <w:name w:val="Text21"/>
                  <w:enabled/>
                  <w:calcOnExit w:val="0"/>
                  <w:textInput/>
                </w:ffData>
              </w:fldChar>
            </w:r>
            <w:bookmarkStart w:id="41" w:name="Text21"/>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41"/>
          </w:p>
        </w:tc>
        <w:tc>
          <w:tcPr>
            <w:tcW w:w="1530" w:type="dxa"/>
          </w:tcPr>
          <w:p w14:paraId="03920C39" w14:textId="67CD3DA5" w:rsidR="00FB0075" w:rsidRPr="0011253A" w:rsidRDefault="00FB0075" w:rsidP="00DA625C">
            <w:pPr>
              <w:rPr>
                <w:rFonts w:ascii="Arial" w:hAnsi="Arial" w:cs="Arial"/>
              </w:rPr>
            </w:pPr>
            <w:r w:rsidRPr="0011253A">
              <w:rPr>
                <w:rFonts w:ascii="Arial" w:hAnsi="Arial" w:cs="Arial"/>
              </w:rPr>
              <w:t>Department</w:t>
            </w:r>
            <w:r w:rsidR="002E481B" w:rsidRPr="0011253A">
              <w:rPr>
                <w:rFonts w:ascii="Arial" w:hAnsi="Arial" w:cs="Arial"/>
              </w:rPr>
              <w:t>/Campus</w:t>
            </w:r>
            <w:r w:rsidRPr="0011253A">
              <w:rPr>
                <w:rFonts w:ascii="Arial" w:hAnsi="Arial" w:cs="Arial"/>
              </w:rPr>
              <w:t>:</w:t>
            </w:r>
          </w:p>
        </w:tc>
        <w:tc>
          <w:tcPr>
            <w:tcW w:w="2245" w:type="dxa"/>
          </w:tcPr>
          <w:p w14:paraId="7CD1722D" w14:textId="50BBBD82" w:rsidR="00FB0075" w:rsidRPr="0011253A" w:rsidRDefault="002E481B" w:rsidP="00DA625C">
            <w:pPr>
              <w:rPr>
                <w:rFonts w:ascii="Arial" w:hAnsi="Arial" w:cs="Arial"/>
              </w:rPr>
            </w:pP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w:instrText>
            </w:r>
            <w:bookmarkStart w:id="42" w:name="Check11"/>
            <w:r w:rsidRPr="0011253A">
              <w:rPr>
                <w:rFonts w:ascii="Arial" w:hAnsi="Arial" w:cs="Arial"/>
              </w:rPr>
              <w:instrText xml:space="preserve">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42"/>
            <w:r w:rsidR="00FB0075" w:rsidRPr="0011253A">
              <w:rPr>
                <w:rFonts w:ascii="Arial" w:hAnsi="Arial" w:cs="Arial"/>
              </w:rPr>
              <w:t xml:space="preserve"> CHS     </w:t>
            </w:r>
            <w:r w:rsidR="00FB0075" w:rsidRPr="0011253A">
              <w:rPr>
                <w:rFonts w:ascii="Arial" w:hAnsi="Arial" w:cs="Arial"/>
              </w:rPr>
              <w:fldChar w:fldCharType="begin">
                <w:ffData>
                  <w:name w:val="Check12"/>
                  <w:enabled/>
                  <w:calcOnExit w:val="0"/>
                  <w:checkBox>
                    <w:sizeAuto/>
                    <w:default w:val="0"/>
                  </w:checkBox>
                </w:ffData>
              </w:fldChar>
            </w:r>
            <w:bookmarkStart w:id="43" w:name="Check12"/>
            <w:r w:rsidR="00FB0075"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B0075" w:rsidRPr="0011253A">
              <w:rPr>
                <w:rFonts w:ascii="Arial" w:hAnsi="Arial" w:cs="Arial"/>
              </w:rPr>
              <w:fldChar w:fldCharType="end"/>
            </w:r>
            <w:bookmarkEnd w:id="43"/>
            <w:r w:rsidR="00FB0075" w:rsidRPr="0011253A">
              <w:rPr>
                <w:rFonts w:ascii="Arial" w:hAnsi="Arial" w:cs="Arial"/>
              </w:rPr>
              <w:t xml:space="preserve"> SNC</w:t>
            </w:r>
          </w:p>
          <w:p w14:paraId="1269D4D8" w14:textId="77777777" w:rsidR="002E481B" w:rsidRPr="0011253A" w:rsidRDefault="002E481B" w:rsidP="002E481B">
            <w:pPr>
              <w:rPr>
                <w:rFonts w:ascii="Arial" w:hAnsi="Arial" w:cs="Arial"/>
              </w:rPr>
            </w:pP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IUB       </w:t>
            </w: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IUFW</w:t>
            </w:r>
          </w:p>
          <w:p w14:paraId="14EBA01B" w14:textId="428C8C97" w:rsidR="002E481B" w:rsidRPr="0011253A" w:rsidRDefault="00A71D3A" w:rsidP="00DA625C">
            <w:pPr>
              <w:rPr>
                <w:rFonts w:ascii="Arial" w:hAnsi="Arial" w:cs="Arial"/>
              </w:rPr>
            </w:pP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IU</w:t>
            </w:r>
            <w:r>
              <w:rPr>
                <w:rFonts w:ascii="Arial" w:hAnsi="Arial" w:cs="Arial"/>
              </w:rPr>
              <w:t>C</w:t>
            </w:r>
            <w:r w:rsidRPr="0011253A">
              <w:rPr>
                <w:rFonts w:ascii="Arial" w:hAnsi="Arial" w:cs="Arial"/>
              </w:rPr>
              <w:t xml:space="preserve">       </w:t>
            </w:r>
          </w:p>
        </w:tc>
      </w:tr>
      <w:tr w:rsidR="00FB0075" w:rsidRPr="0011253A" w14:paraId="1C85B68A" w14:textId="77777777" w:rsidTr="00DA625C">
        <w:tc>
          <w:tcPr>
            <w:tcW w:w="9350" w:type="dxa"/>
            <w:gridSpan w:val="5"/>
          </w:tcPr>
          <w:p w14:paraId="2F70FC24" w14:textId="77777777" w:rsidR="00FB0075" w:rsidRPr="0011253A" w:rsidRDefault="00FB0075" w:rsidP="00DA625C">
            <w:pPr>
              <w:rPr>
                <w:rFonts w:ascii="Arial" w:hAnsi="Arial" w:cs="Arial"/>
              </w:rPr>
            </w:pPr>
            <w:r w:rsidRPr="0011253A">
              <w:rPr>
                <w:rFonts w:ascii="Arial" w:hAnsi="Arial" w:cs="Arial"/>
              </w:rPr>
              <w:t xml:space="preserve">Candidate: </w:t>
            </w:r>
            <w:r w:rsidRPr="0011253A">
              <w:rPr>
                <w:rFonts w:ascii="Arial" w:hAnsi="Arial" w:cs="Arial"/>
              </w:rPr>
              <w:fldChar w:fldCharType="begin">
                <w:ffData>
                  <w:name w:val="Text22"/>
                  <w:enabled/>
                  <w:calcOnExit w:val="0"/>
                  <w:textInput/>
                </w:ffData>
              </w:fldChar>
            </w:r>
            <w:bookmarkStart w:id="44" w:name="Text22"/>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44"/>
          </w:p>
        </w:tc>
      </w:tr>
      <w:tr w:rsidR="00FB0075" w:rsidRPr="0011253A" w14:paraId="2DED930A" w14:textId="77777777" w:rsidTr="00DA625C">
        <w:tc>
          <w:tcPr>
            <w:tcW w:w="3037" w:type="dxa"/>
            <w:gridSpan w:val="2"/>
          </w:tcPr>
          <w:p w14:paraId="50B88E38" w14:textId="77777777" w:rsidR="00FB0075" w:rsidRPr="0011253A" w:rsidRDefault="00FB0075" w:rsidP="00DA625C">
            <w:pPr>
              <w:ind w:left="288"/>
              <w:rPr>
                <w:rFonts w:ascii="Arial" w:hAnsi="Arial" w:cs="Arial"/>
              </w:rPr>
            </w:pPr>
            <w:r w:rsidRPr="0011253A">
              <w:rPr>
                <w:rFonts w:ascii="Arial" w:hAnsi="Arial" w:cs="Arial"/>
              </w:rPr>
              <w:t>Current Rank:</w:t>
            </w:r>
          </w:p>
        </w:tc>
        <w:tc>
          <w:tcPr>
            <w:tcW w:w="6313" w:type="dxa"/>
            <w:gridSpan w:val="3"/>
          </w:tcPr>
          <w:p w14:paraId="5334DC20" w14:textId="77777777" w:rsidR="00FB0075" w:rsidRPr="0011253A" w:rsidRDefault="00FB0075" w:rsidP="00DA625C">
            <w:pPr>
              <w:rPr>
                <w:rFonts w:ascii="Arial" w:hAnsi="Arial" w:cs="Arial"/>
              </w:rPr>
            </w:pPr>
            <w:r w:rsidRPr="0011253A">
              <w:rPr>
                <w:rFonts w:ascii="Arial" w:hAnsi="Arial" w:cs="Arial"/>
              </w:rPr>
              <w:fldChar w:fldCharType="begin">
                <w:ffData>
                  <w:name w:val="Text23"/>
                  <w:enabled/>
                  <w:calcOnExit w:val="0"/>
                  <w:textInput/>
                </w:ffData>
              </w:fldChar>
            </w:r>
            <w:bookmarkStart w:id="45" w:name="Text23"/>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45"/>
          </w:p>
        </w:tc>
      </w:tr>
      <w:tr w:rsidR="00FB0075" w:rsidRPr="0011253A" w14:paraId="13CD9F2F" w14:textId="77777777" w:rsidTr="00DA625C">
        <w:tc>
          <w:tcPr>
            <w:tcW w:w="3037" w:type="dxa"/>
            <w:gridSpan w:val="2"/>
          </w:tcPr>
          <w:p w14:paraId="0E2EB131" w14:textId="77777777" w:rsidR="00FB0075" w:rsidRPr="0011253A" w:rsidRDefault="00FB0075" w:rsidP="00DA625C">
            <w:pPr>
              <w:ind w:left="288"/>
              <w:rPr>
                <w:rFonts w:ascii="Arial" w:hAnsi="Arial" w:cs="Arial"/>
              </w:rPr>
            </w:pPr>
            <w:r w:rsidRPr="0011253A">
              <w:rPr>
                <w:rFonts w:ascii="Arial" w:hAnsi="Arial" w:cs="Arial"/>
              </w:rPr>
              <w:t>Years in Current Rank:</w:t>
            </w:r>
          </w:p>
        </w:tc>
        <w:tc>
          <w:tcPr>
            <w:tcW w:w="6313" w:type="dxa"/>
            <w:gridSpan w:val="3"/>
          </w:tcPr>
          <w:p w14:paraId="30504E03" w14:textId="77777777" w:rsidR="00FB0075" w:rsidRPr="0011253A" w:rsidRDefault="00FB0075" w:rsidP="00DA625C">
            <w:pPr>
              <w:rPr>
                <w:rFonts w:ascii="Arial" w:hAnsi="Arial" w:cs="Arial"/>
              </w:rPr>
            </w:pPr>
            <w:r w:rsidRPr="0011253A">
              <w:rPr>
                <w:rFonts w:ascii="Arial" w:hAnsi="Arial" w:cs="Arial"/>
              </w:rPr>
              <w:fldChar w:fldCharType="begin">
                <w:ffData>
                  <w:name w:val="Text24"/>
                  <w:enabled/>
                  <w:calcOnExit w:val="0"/>
                  <w:textInput/>
                </w:ffData>
              </w:fldChar>
            </w:r>
            <w:bookmarkStart w:id="46" w:name="Text24"/>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46"/>
          </w:p>
        </w:tc>
      </w:tr>
      <w:tr w:rsidR="00FB0075" w:rsidRPr="0011253A" w14:paraId="2DBDB01D" w14:textId="77777777" w:rsidTr="00DA625C">
        <w:tc>
          <w:tcPr>
            <w:tcW w:w="3037" w:type="dxa"/>
            <w:gridSpan w:val="2"/>
          </w:tcPr>
          <w:p w14:paraId="52609C99" w14:textId="77777777" w:rsidR="00FB0075" w:rsidRPr="0011253A" w:rsidRDefault="00FB0075" w:rsidP="00DA625C">
            <w:pPr>
              <w:ind w:left="288"/>
              <w:rPr>
                <w:rFonts w:ascii="Arial" w:hAnsi="Arial" w:cs="Arial"/>
              </w:rPr>
            </w:pPr>
            <w:r w:rsidRPr="0011253A">
              <w:rPr>
                <w:rFonts w:ascii="Arial" w:hAnsi="Arial" w:cs="Arial"/>
              </w:rPr>
              <w:t>Current Institution:</w:t>
            </w:r>
          </w:p>
        </w:tc>
        <w:tc>
          <w:tcPr>
            <w:tcW w:w="6313" w:type="dxa"/>
            <w:gridSpan w:val="3"/>
          </w:tcPr>
          <w:p w14:paraId="5F648135" w14:textId="77777777" w:rsidR="00FB0075" w:rsidRPr="0011253A" w:rsidRDefault="00FB0075" w:rsidP="00DA625C">
            <w:pPr>
              <w:rPr>
                <w:rFonts w:ascii="Arial" w:hAnsi="Arial" w:cs="Arial"/>
              </w:rPr>
            </w:pPr>
            <w:r w:rsidRPr="0011253A">
              <w:rPr>
                <w:rFonts w:ascii="Arial" w:hAnsi="Arial" w:cs="Arial"/>
              </w:rPr>
              <w:fldChar w:fldCharType="begin">
                <w:ffData>
                  <w:name w:val="Text25"/>
                  <w:enabled/>
                  <w:calcOnExit w:val="0"/>
                  <w:textInput/>
                </w:ffData>
              </w:fldChar>
            </w:r>
            <w:bookmarkStart w:id="47" w:name="Text25"/>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47"/>
          </w:p>
        </w:tc>
      </w:tr>
      <w:tr w:rsidR="00FB0075" w:rsidRPr="0011253A" w14:paraId="72E1C9C3" w14:textId="77777777" w:rsidTr="00DA625C">
        <w:tc>
          <w:tcPr>
            <w:tcW w:w="3037" w:type="dxa"/>
            <w:gridSpan w:val="2"/>
          </w:tcPr>
          <w:p w14:paraId="611A048D" w14:textId="77777777" w:rsidR="00FB0075" w:rsidRPr="0011253A" w:rsidRDefault="00FB0075" w:rsidP="00DA625C">
            <w:pPr>
              <w:ind w:left="288"/>
              <w:rPr>
                <w:rFonts w:ascii="Arial" w:hAnsi="Arial" w:cs="Arial"/>
              </w:rPr>
            </w:pPr>
            <w:r w:rsidRPr="0011253A">
              <w:rPr>
                <w:rFonts w:ascii="Arial" w:hAnsi="Arial" w:cs="Arial"/>
              </w:rPr>
              <w:t>Current Tenure Status:</w:t>
            </w:r>
          </w:p>
        </w:tc>
        <w:tc>
          <w:tcPr>
            <w:tcW w:w="6313" w:type="dxa"/>
            <w:gridSpan w:val="3"/>
          </w:tcPr>
          <w:p w14:paraId="3E2D8205" w14:textId="77777777" w:rsidR="00FB0075" w:rsidRPr="0011253A" w:rsidRDefault="00FB0075" w:rsidP="00DA625C">
            <w:pPr>
              <w:rPr>
                <w:rFonts w:ascii="Arial" w:hAnsi="Arial" w:cs="Arial"/>
              </w:rPr>
            </w:pPr>
            <w:r w:rsidRPr="0011253A">
              <w:rPr>
                <w:rFonts w:ascii="Arial" w:hAnsi="Arial" w:cs="Arial"/>
              </w:rPr>
              <w:fldChar w:fldCharType="begin">
                <w:ffData>
                  <w:name w:val="Text26"/>
                  <w:enabled/>
                  <w:calcOnExit w:val="0"/>
                  <w:textInput/>
                </w:ffData>
              </w:fldChar>
            </w:r>
            <w:bookmarkStart w:id="48" w:name="Text26"/>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48"/>
          </w:p>
        </w:tc>
      </w:tr>
    </w:tbl>
    <w:p w14:paraId="5B0636C6" w14:textId="77777777" w:rsidR="00FB0075" w:rsidRPr="0011253A" w:rsidRDefault="00FB0075" w:rsidP="00DA625C">
      <w:pPr>
        <w:rPr>
          <w:rFonts w:ascii="Arial" w:hAnsi="Arial" w:cs="Arial"/>
        </w:rPr>
      </w:pPr>
    </w:p>
    <w:p w14:paraId="18702A5D" w14:textId="77777777" w:rsidR="00FB0075" w:rsidRPr="0011253A" w:rsidRDefault="00FB0075" w:rsidP="00DA625C">
      <w:pPr>
        <w:rPr>
          <w:rFonts w:ascii="Arial" w:hAnsi="Arial" w:cs="Arial"/>
        </w:rPr>
      </w:pPr>
    </w:p>
    <w:p w14:paraId="221602DC" w14:textId="77777777" w:rsidR="00FB0075" w:rsidRPr="0011253A" w:rsidRDefault="00FB0075" w:rsidP="00FB0075">
      <w:pPr>
        <w:spacing w:after="0" w:line="240" w:lineRule="auto"/>
        <w:rPr>
          <w:rFonts w:ascii="Arial" w:hAnsi="Arial" w:cs="Arial"/>
        </w:rPr>
      </w:pPr>
      <w:r w:rsidRPr="0011253A">
        <w:rPr>
          <w:rFonts w:ascii="Arial" w:hAnsi="Arial" w:cs="Arial"/>
        </w:rPr>
        <w:t>_______________________________________</w:t>
      </w:r>
      <w:r w:rsidRPr="0011253A">
        <w:rPr>
          <w:rFonts w:ascii="Arial" w:hAnsi="Arial" w:cs="Arial"/>
        </w:rPr>
        <w:tab/>
      </w:r>
      <w:r w:rsidRPr="0011253A">
        <w:rPr>
          <w:rFonts w:ascii="Arial" w:hAnsi="Arial" w:cs="Arial"/>
        </w:rPr>
        <w:tab/>
        <w:t>___________________</w:t>
      </w:r>
    </w:p>
    <w:p w14:paraId="417879EE" w14:textId="77777777" w:rsidR="00FB0075" w:rsidRPr="0011253A" w:rsidRDefault="00FB0075" w:rsidP="00DA625C">
      <w:pPr>
        <w:rPr>
          <w:rFonts w:ascii="Arial" w:hAnsi="Arial" w:cs="Arial"/>
        </w:rPr>
      </w:pPr>
      <w:r w:rsidRPr="0011253A">
        <w:rPr>
          <w:rFonts w:ascii="Arial" w:hAnsi="Arial" w:cs="Arial"/>
        </w:rPr>
        <w:t>Search &amp; Screen Chair/Hiring Administrator</w:t>
      </w:r>
      <w:r w:rsidRPr="0011253A">
        <w:rPr>
          <w:rFonts w:ascii="Arial" w:hAnsi="Arial" w:cs="Arial"/>
        </w:rPr>
        <w:tab/>
      </w:r>
      <w:r w:rsidRPr="0011253A">
        <w:rPr>
          <w:rFonts w:ascii="Arial" w:hAnsi="Arial" w:cs="Arial"/>
        </w:rPr>
        <w:tab/>
      </w:r>
      <w:r w:rsidRPr="0011253A">
        <w:rPr>
          <w:rFonts w:ascii="Arial" w:hAnsi="Arial" w:cs="Arial"/>
        </w:rPr>
        <w:tab/>
        <w:t>Date</w:t>
      </w:r>
    </w:p>
    <w:p w14:paraId="45EA684B" w14:textId="77777777" w:rsidR="00FB0075" w:rsidRPr="0011253A" w:rsidRDefault="00FB0075" w:rsidP="00DA625C">
      <w:pPr>
        <w:rPr>
          <w:rFonts w:ascii="Arial" w:hAnsi="Arial" w:cs="Arial"/>
        </w:rPr>
      </w:pPr>
    </w:p>
    <w:p w14:paraId="331058CD" w14:textId="25BF24FC" w:rsidR="00FB0075" w:rsidRPr="0011253A" w:rsidRDefault="00FB0075" w:rsidP="00DA625C">
      <w:pPr>
        <w:shd w:val="clear" w:color="auto" w:fill="BFBFBF" w:themeFill="background1" w:themeFillShade="BF"/>
        <w:rPr>
          <w:rFonts w:ascii="Arial" w:hAnsi="Arial" w:cs="Arial"/>
          <w:b/>
          <w:i/>
        </w:rPr>
      </w:pPr>
      <w:r w:rsidRPr="0011253A">
        <w:rPr>
          <w:rFonts w:ascii="Arial" w:hAnsi="Arial" w:cs="Arial"/>
          <w:b/>
          <w:i/>
        </w:rPr>
        <w:t xml:space="preserve">To be completed by the Appointment, Promotion &amp; Tenure </w:t>
      </w:r>
      <w:r w:rsidR="002E7D06" w:rsidRPr="0011253A">
        <w:rPr>
          <w:rFonts w:ascii="Arial" w:hAnsi="Arial" w:cs="Arial"/>
          <w:b/>
          <w:i/>
        </w:rPr>
        <w:t xml:space="preserve">Unit </w:t>
      </w:r>
      <w:r w:rsidRPr="0011253A">
        <w:rPr>
          <w:rFonts w:ascii="Arial" w:hAnsi="Arial" w:cs="Arial"/>
          <w:b/>
          <w:i/>
        </w:rPr>
        <w:t>Committee Chair</w:t>
      </w:r>
    </w:p>
    <w:p w14:paraId="152B7988" w14:textId="77777777" w:rsidR="00FB0075" w:rsidRPr="0011253A" w:rsidRDefault="00FB0075" w:rsidP="00DA625C">
      <w:pPr>
        <w:rPr>
          <w:rFonts w:ascii="Arial" w:hAnsi="Arial" w:cs="Arial"/>
        </w:rPr>
      </w:pPr>
    </w:p>
    <w:p w14:paraId="3FE20DB4" w14:textId="77777777" w:rsidR="00FB0075" w:rsidRPr="0011253A" w:rsidRDefault="00FB0075" w:rsidP="00DA625C">
      <w:pPr>
        <w:rPr>
          <w:rFonts w:ascii="Arial" w:hAnsi="Arial" w:cs="Arial"/>
        </w:rPr>
      </w:pPr>
      <w:r w:rsidRPr="0011253A">
        <w:rPr>
          <w:rFonts w:ascii="Arial" w:hAnsi="Arial" w:cs="Arial"/>
        </w:rPr>
        <w:t>Summary of Review:</w:t>
      </w:r>
    </w:p>
    <w:p w14:paraId="5E348E2D" w14:textId="77777777" w:rsidR="00FB0075" w:rsidRPr="0011253A" w:rsidRDefault="00FB0075" w:rsidP="00DA625C">
      <w:pPr>
        <w:ind w:left="720"/>
        <w:rPr>
          <w:rFonts w:ascii="Arial" w:hAnsi="Arial" w:cs="Arial"/>
        </w:rPr>
      </w:pPr>
      <w:r w:rsidRPr="0011253A">
        <w:rPr>
          <w:rFonts w:ascii="Arial" w:hAnsi="Arial" w:cs="Arial"/>
        </w:rPr>
        <w:fldChar w:fldCharType="begin">
          <w:ffData>
            <w:name w:val="Text1"/>
            <w:enabled/>
            <w:calcOnExit w:val="0"/>
            <w:textInput/>
          </w:ffData>
        </w:fldChar>
      </w:r>
      <w:bookmarkStart w:id="49" w:name="Text1"/>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49"/>
    </w:p>
    <w:p w14:paraId="213F41BF" w14:textId="77777777" w:rsidR="00FB0075" w:rsidRPr="0011253A" w:rsidRDefault="00FB0075" w:rsidP="00DA625C">
      <w:pPr>
        <w:rPr>
          <w:rFonts w:ascii="Arial" w:hAnsi="Arial" w:cs="Arial"/>
        </w:rPr>
      </w:pPr>
    </w:p>
    <w:p w14:paraId="12C9F75C" w14:textId="77777777" w:rsidR="00FB0075" w:rsidRPr="0011253A" w:rsidRDefault="00FB0075" w:rsidP="00DA625C">
      <w:pPr>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29" w:type="dxa"/>
          <w:bottom w:w="29" w:type="dxa"/>
          <w:right w:w="29" w:type="dxa"/>
        </w:tblCellMar>
        <w:tblLook w:val="04A0" w:firstRow="1" w:lastRow="0" w:firstColumn="1" w:lastColumn="0" w:noHBand="0" w:noVBand="1"/>
      </w:tblPr>
      <w:tblGrid>
        <w:gridCol w:w="3038"/>
        <w:gridCol w:w="6312"/>
      </w:tblGrid>
      <w:tr w:rsidR="00FB0075" w:rsidRPr="0011253A" w14:paraId="06DC6777" w14:textId="77777777" w:rsidTr="00DA625C">
        <w:tc>
          <w:tcPr>
            <w:tcW w:w="9418" w:type="dxa"/>
            <w:gridSpan w:val="2"/>
          </w:tcPr>
          <w:p w14:paraId="69233606" w14:textId="77777777" w:rsidR="00FB0075" w:rsidRPr="0011253A" w:rsidRDefault="00FB0075" w:rsidP="00DA625C">
            <w:pPr>
              <w:rPr>
                <w:rFonts w:ascii="Arial" w:hAnsi="Arial" w:cs="Arial"/>
              </w:rPr>
            </w:pPr>
            <w:r w:rsidRPr="0011253A">
              <w:rPr>
                <w:rFonts w:ascii="Arial" w:hAnsi="Arial" w:cs="Arial"/>
              </w:rPr>
              <w:t>Rank:</w:t>
            </w:r>
          </w:p>
        </w:tc>
      </w:tr>
      <w:tr w:rsidR="00FB0075" w:rsidRPr="0011253A" w14:paraId="7B9D733E" w14:textId="77777777" w:rsidTr="00DA625C">
        <w:tc>
          <w:tcPr>
            <w:tcW w:w="3055" w:type="dxa"/>
          </w:tcPr>
          <w:p w14:paraId="5079E731" w14:textId="77777777" w:rsidR="00FB0075" w:rsidRPr="0011253A" w:rsidRDefault="00FB0075" w:rsidP="00DA625C">
            <w:pPr>
              <w:ind w:left="288"/>
              <w:rPr>
                <w:rFonts w:ascii="Arial" w:hAnsi="Arial" w:cs="Arial"/>
              </w:rPr>
            </w:pPr>
            <w:r w:rsidRPr="0011253A">
              <w:rPr>
                <w:rFonts w:ascii="Arial" w:hAnsi="Arial" w:cs="Arial"/>
              </w:rPr>
              <w:t>Tenured:</w:t>
            </w:r>
          </w:p>
        </w:tc>
        <w:tc>
          <w:tcPr>
            <w:tcW w:w="6363" w:type="dxa"/>
          </w:tcPr>
          <w:p w14:paraId="6FA72E05" w14:textId="77777777" w:rsidR="00FB0075" w:rsidRPr="0011253A" w:rsidRDefault="00FB0075" w:rsidP="00DA625C">
            <w:pPr>
              <w:rPr>
                <w:rFonts w:ascii="Arial" w:hAnsi="Arial" w:cs="Arial"/>
              </w:rPr>
            </w:pPr>
            <w:r w:rsidRPr="0011253A">
              <w:rPr>
                <w:rFonts w:ascii="Arial" w:hAnsi="Arial" w:cs="Arial"/>
              </w:rPr>
              <w:fldChar w:fldCharType="begin">
                <w:ffData>
                  <w:name w:val="Check5"/>
                  <w:enabled/>
                  <w:calcOnExit w:val="0"/>
                  <w:checkBox>
                    <w:sizeAuto/>
                    <w:default w:val="0"/>
                  </w:checkBox>
                </w:ffData>
              </w:fldChar>
            </w:r>
            <w:bookmarkStart w:id="50" w:name="Check5"/>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50"/>
            <w:r w:rsidRPr="0011253A">
              <w:rPr>
                <w:rFonts w:ascii="Arial" w:hAnsi="Arial" w:cs="Arial"/>
              </w:rPr>
              <w:t xml:space="preserve"> Yes          </w:t>
            </w:r>
            <w:r w:rsidRPr="0011253A">
              <w:rPr>
                <w:rFonts w:ascii="Arial" w:hAnsi="Arial" w:cs="Arial"/>
              </w:rPr>
              <w:fldChar w:fldCharType="begin">
                <w:ffData>
                  <w:name w:val="Check6"/>
                  <w:enabled/>
                  <w:calcOnExit w:val="0"/>
                  <w:checkBox>
                    <w:sizeAuto/>
                    <w:default w:val="0"/>
                  </w:checkBox>
                </w:ffData>
              </w:fldChar>
            </w:r>
            <w:bookmarkStart w:id="51" w:name="Check6"/>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51"/>
            <w:r w:rsidRPr="0011253A">
              <w:rPr>
                <w:rFonts w:ascii="Arial" w:hAnsi="Arial" w:cs="Arial"/>
              </w:rPr>
              <w:t xml:space="preserve"> No          </w:t>
            </w:r>
            <w:r w:rsidRPr="0011253A">
              <w:rPr>
                <w:rFonts w:ascii="Arial" w:hAnsi="Arial" w:cs="Arial"/>
              </w:rPr>
              <w:fldChar w:fldCharType="begin">
                <w:ffData>
                  <w:name w:val="Check7"/>
                  <w:enabled/>
                  <w:calcOnExit w:val="0"/>
                  <w:checkBox>
                    <w:sizeAuto/>
                    <w:default w:val="0"/>
                  </w:checkBox>
                </w:ffData>
              </w:fldChar>
            </w:r>
            <w:bookmarkStart w:id="52" w:name="Check7"/>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52"/>
            <w:r w:rsidRPr="0011253A">
              <w:rPr>
                <w:rFonts w:ascii="Arial" w:hAnsi="Arial" w:cs="Arial"/>
              </w:rPr>
              <w:t xml:space="preserve"> N/A</w:t>
            </w:r>
          </w:p>
        </w:tc>
      </w:tr>
      <w:tr w:rsidR="00FB0075" w:rsidRPr="0011253A" w14:paraId="291B8DD9" w14:textId="77777777" w:rsidTr="00DA625C">
        <w:tc>
          <w:tcPr>
            <w:tcW w:w="3055" w:type="dxa"/>
          </w:tcPr>
          <w:p w14:paraId="625B146C" w14:textId="77777777" w:rsidR="00FB0075" w:rsidRPr="0011253A" w:rsidRDefault="00FB0075" w:rsidP="00DA625C">
            <w:pPr>
              <w:ind w:left="288"/>
              <w:rPr>
                <w:rFonts w:ascii="Arial" w:hAnsi="Arial" w:cs="Arial"/>
              </w:rPr>
            </w:pPr>
            <w:r w:rsidRPr="0011253A">
              <w:rPr>
                <w:rFonts w:ascii="Arial" w:hAnsi="Arial" w:cs="Arial"/>
              </w:rPr>
              <w:t>Credit Towards Tenure:</w:t>
            </w:r>
          </w:p>
        </w:tc>
        <w:tc>
          <w:tcPr>
            <w:tcW w:w="6363" w:type="dxa"/>
          </w:tcPr>
          <w:p w14:paraId="5B2B59A9" w14:textId="77777777" w:rsidR="00FB0075" w:rsidRPr="0011253A" w:rsidRDefault="00FB0075" w:rsidP="00DA625C">
            <w:pPr>
              <w:rPr>
                <w:rFonts w:ascii="Arial" w:hAnsi="Arial" w:cs="Arial"/>
              </w:rPr>
            </w:pPr>
            <w:r w:rsidRPr="0011253A">
              <w:rPr>
                <w:rFonts w:ascii="Arial" w:hAnsi="Arial" w:cs="Arial"/>
                <w:u w:val="single"/>
              </w:rPr>
              <w:fldChar w:fldCharType="begin">
                <w:ffData>
                  <w:name w:val="Text2"/>
                  <w:enabled/>
                  <w:calcOnExit w:val="0"/>
                  <w:textInput/>
                </w:ffData>
              </w:fldChar>
            </w:r>
            <w:bookmarkStart w:id="53" w:name="Text2"/>
            <w:r w:rsidRPr="0011253A">
              <w:rPr>
                <w:rFonts w:ascii="Arial" w:hAnsi="Arial" w:cs="Arial"/>
                <w:u w:val="single"/>
              </w:rPr>
              <w:instrText xml:space="preserve"> FORMTEXT </w:instrText>
            </w:r>
            <w:r w:rsidRPr="0011253A">
              <w:rPr>
                <w:rFonts w:ascii="Arial" w:hAnsi="Arial" w:cs="Arial"/>
                <w:u w:val="single"/>
              </w:rPr>
            </w:r>
            <w:r w:rsidRPr="0011253A">
              <w:rPr>
                <w:rFonts w:ascii="Arial" w:hAnsi="Arial" w:cs="Arial"/>
                <w:u w:val="single"/>
              </w:rPr>
              <w:fldChar w:fldCharType="separate"/>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u w:val="single"/>
              </w:rPr>
              <w:fldChar w:fldCharType="end"/>
            </w:r>
            <w:bookmarkEnd w:id="53"/>
            <w:r w:rsidRPr="0011253A">
              <w:rPr>
                <w:rFonts w:ascii="Arial" w:hAnsi="Arial" w:cs="Arial"/>
              </w:rPr>
              <w:t xml:space="preserve"> Years          </w:t>
            </w:r>
            <w:r w:rsidRPr="0011253A">
              <w:rPr>
                <w:rFonts w:ascii="Arial" w:hAnsi="Arial" w:cs="Arial"/>
              </w:rPr>
              <w:fldChar w:fldCharType="begin">
                <w:ffData>
                  <w:name w:val="Check7"/>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N/A</w:t>
            </w:r>
          </w:p>
        </w:tc>
      </w:tr>
    </w:tbl>
    <w:p w14:paraId="211D956D" w14:textId="77777777" w:rsidR="00FB0075" w:rsidRPr="0011253A" w:rsidRDefault="00FB0075" w:rsidP="00DA625C">
      <w:pPr>
        <w:rPr>
          <w:rFonts w:ascii="Arial" w:hAnsi="Arial" w:cs="Arial"/>
        </w:rPr>
      </w:pPr>
    </w:p>
    <w:p w14:paraId="4A122BE0" w14:textId="77777777" w:rsidR="00FB0075" w:rsidRPr="0011253A" w:rsidRDefault="00FB0075" w:rsidP="00FB0075">
      <w:pPr>
        <w:spacing w:after="0" w:line="240" w:lineRule="auto"/>
        <w:rPr>
          <w:rFonts w:ascii="Arial" w:hAnsi="Arial" w:cs="Arial"/>
        </w:rPr>
      </w:pPr>
      <w:r w:rsidRPr="0011253A">
        <w:rPr>
          <w:rFonts w:ascii="Arial" w:hAnsi="Arial" w:cs="Arial"/>
        </w:rPr>
        <w:t>_______________________________________</w:t>
      </w:r>
      <w:r w:rsidRPr="0011253A">
        <w:rPr>
          <w:rFonts w:ascii="Arial" w:hAnsi="Arial" w:cs="Arial"/>
        </w:rPr>
        <w:tab/>
      </w:r>
      <w:r w:rsidRPr="0011253A">
        <w:rPr>
          <w:rFonts w:ascii="Arial" w:hAnsi="Arial" w:cs="Arial"/>
        </w:rPr>
        <w:tab/>
        <w:t>___________________</w:t>
      </w:r>
    </w:p>
    <w:p w14:paraId="362A190D" w14:textId="71D9D12E" w:rsidR="00FB0075" w:rsidRPr="0011253A" w:rsidRDefault="00FB0075" w:rsidP="00DA625C">
      <w:pPr>
        <w:rPr>
          <w:rFonts w:ascii="Arial" w:hAnsi="Arial" w:cs="Arial"/>
        </w:rPr>
      </w:pPr>
      <w:r w:rsidRPr="0011253A">
        <w:rPr>
          <w:rFonts w:ascii="Arial" w:hAnsi="Arial" w:cs="Arial"/>
        </w:rPr>
        <w:t xml:space="preserve">APT </w:t>
      </w:r>
      <w:r w:rsidR="002E7D06" w:rsidRPr="0011253A">
        <w:rPr>
          <w:rFonts w:ascii="Arial" w:hAnsi="Arial" w:cs="Arial"/>
        </w:rPr>
        <w:t xml:space="preserve">Unit </w:t>
      </w:r>
      <w:r w:rsidRPr="0011253A">
        <w:rPr>
          <w:rFonts w:ascii="Arial" w:hAnsi="Arial" w:cs="Arial"/>
        </w:rPr>
        <w:t>Committee Chair Signature</w:t>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t>Date</w:t>
      </w:r>
    </w:p>
    <w:p w14:paraId="080FD80D" w14:textId="77777777" w:rsidR="00FB0075" w:rsidRPr="0011253A" w:rsidRDefault="00FB0075" w:rsidP="00DA625C">
      <w:pPr>
        <w:rPr>
          <w:rFonts w:ascii="Arial" w:hAnsi="Arial" w:cs="Arial"/>
        </w:rPr>
        <w:sectPr w:rsidR="00FB0075" w:rsidRPr="0011253A" w:rsidSect="00DA625C">
          <w:pgSz w:w="12240" w:h="15840"/>
          <w:pgMar w:top="1440" w:right="1440" w:bottom="1440" w:left="1440" w:header="720" w:footer="720" w:gutter="0"/>
          <w:cols w:space="720"/>
          <w:docGrid w:linePitch="360"/>
        </w:sectPr>
      </w:pPr>
    </w:p>
    <w:p w14:paraId="49556ED2" w14:textId="060CA2D0" w:rsidR="00FB0075" w:rsidRPr="0011253A" w:rsidRDefault="00FB0075" w:rsidP="00942E97">
      <w:pPr>
        <w:pStyle w:val="Heading1"/>
      </w:pPr>
      <w:bookmarkStart w:id="54" w:name="_Appendix_A"/>
      <w:bookmarkStart w:id="55" w:name="_Annual,_Reappointment,_and"/>
      <w:bookmarkStart w:id="56" w:name="_Toc461767054"/>
      <w:bookmarkStart w:id="57" w:name="_Toc132192368"/>
      <w:bookmarkEnd w:id="54"/>
      <w:bookmarkEnd w:id="55"/>
      <w:r w:rsidRPr="0011253A">
        <w:t>Appendix B: Annual, Reappointment, and/or Dismissal Review Summary Form</w:t>
      </w:r>
      <w:bookmarkEnd w:id="56"/>
      <w:bookmarkEnd w:id="57"/>
    </w:p>
    <w:p w14:paraId="6D8959A9" w14:textId="77777777" w:rsidR="00FB0075" w:rsidRPr="0011253A" w:rsidRDefault="00FB0075" w:rsidP="00DA625C">
      <w:pPr>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29" w:type="dxa"/>
          <w:bottom w:w="29" w:type="dxa"/>
          <w:right w:w="29" w:type="dxa"/>
        </w:tblCellMar>
        <w:tblLook w:val="04A0" w:firstRow="1" w:lastRow="0" w:firstColumn="1" w:lastColumn="0" w:noHBand="0" w:noVBand="1"/>
      </w:tblPr>
      <w:tblGrid>
        <w:gridCol w:w="1941"/>
        <w:gridCol w:w="1268"/>
        <w:gridCol w:w="1930"/>
        <w:gridCol w:w="2149"/>
        <w:gridCol w:w="2062"/>
      </w:tblGrid>
      <w:tr w:rsidR="00FB0075" w:rsidRPr="0011253A" w14:paraId="2B58DF68" w14:textId="77777777" w:rsidTr="00DA625C">
        <w:tc>
          <w:tcPr>
            <w:tcW w:w="1975" w:type="dxa"/>
          </w:tcPr>
          <w:p w14:paraId="49418D66" w14:textId="77777777" w:rsidR="00FB0075" w:rsidRPr="0011253A" w:rsidRDefault="00FB0075" w:rsidP="00DA625C">
            <w:pPr>
              <w:rPr>
                <w:rFonts w:ascii="Arial" w:hAnsi="Arial" w:cs="Arial"/>
              </w:rPr>
            </w:pPr>
            <w:r w:rsidRPr="0011253A">
              <w:rPr>
                <w:rFonts w:ascii="Arial" w:hAnsi="Arial" w:cs="Arial"/>
              </w:rPr>
              <w:t>Candidate:</w:t>
            </w:r>
          </w:p>
        </w:tc>
        <w:tc>
          <w:tcPr>
            <w:tcW w:w="3510" w:type="dxa"/>
            <w:gridSpan w:val="2"/>
          </w:tcPr>
          <w:p w14:paraId="72DA5632" w14:textId="77777777" w:rsidR="00FB0075" w:rsidRPr="0011253A" w:rsidRDefault="00FB0075" w:rsidP="00DA625C">
            <w:pPr>
              <w:rPr>
                <w:rFonts w:ascii="Arial" w:hAnsi="Arial" w:cs="Arial"/>
              </w:rPr>
            </w:pPr>
            <w:r w:rsidRPr="0011253A">
              <w:rPr>
                <w:rFonts w:ascii="Arial" w:hAnsi="Arial" w:cs="Arial"/>
              </w:rPr>
              <w:fldChar w:fldCharType="begin">
                <w:ffData>
                  <w:name w:val="Text3"/>
                  <w:enabled/>
                  <w:calcOnExit w:val="0"/>
                  <w:textInput/>
                </w:ffData>
              </w:fldChar>
            </w:r>
            <w:bookmarkStart w:id="58" w:name="Text3"/>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58"/>
          </w:p>
        </w:tc>
        <w:tc>
          <w:tcPr>
            <w:tcW w:w="1620" w:type="dxa"/>
          </w:tcPr>
          <w:p w14:paraId="3D29BBB1" w14:textId="658F9A0D" w:rsidR="00FB0075" w:rsidRPr="0011253A" w:rsidRDefault="00FB0075" w:rsidP="00DA625C">
            <w:pPr>
              <w:rPr>
                <w:rFonts w:ascii="Arial" w:hAnsi="Arial" w:cs="Arial"/>
              </w:rPr>
            </w:pPr>
            <w:r w:rsidRPr="0011253A">
              <w:rPr>
                <w:rFonts w:ascii="Arial" w:hAnsi="Arial" w:cs="Arial"/>
              </w:rPr>
              <w:t>Department</w:t>
            </w:r>
            <w:r w:rsidR="005531AA" w:rsidRPr="0011253A">
              <w:rPr>
                <w:rFonts w:ascii="Arial" w:hAnsi="Arial" w:cs="Arial"/>
              </w:rPr>
              <w:t>/Campus</w:t>
            </w:r>
            <w:r w:rsidRPr="0011253A">
              <w:rPr>
                <w:rFonts w:ascii="Arial" w:hAnsi="Arial" w:cs="Arial"/>
              </w:rPr>
              <w:t>:</w:t>
            </w:r>
          </w:p>
        </w:tc>
        <w:tc>
          <w:tcPr>
            <w:tcW w:w="2245" w:type="dxa"/>
          </w:tcPr>
          <w:p w14:paraId="1C5D7B60" w14:textId="77777777" w:rsidR="00FB0075" w:rsidRPr="0011253A" w:rsidRDefault="00FB0075" w:rsidP="00DA625C">
            <w:pPr>
              <w:rPr>
                <w:rFonts w:ascii="Arial" w:hAnsi="Arial" w:cs="Arial"/>
              </w:rPr>
            </w:pP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CHS     </w:t>
            </w:r>
            <w:r w:rsidRPr="0011253A">
              <w:rPr>
                <w:rFonts w:ascii="Arial" w:hAnsi="Arial" w:cs="Arial"/>
              </w:rPr>
              <w:fldChar w:fldCharType="begin">
                <w:ffData>
                  <w:name w:val="Check12"/>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SNC</w:t>
            </w:r>
          </w:p>
          <w:p w14:paraId="4013B1D8" w14:textId="77777777" w:rsidR="005531AA" w:rsidRPr="0011253A" w:rsidRDefault="005531AA" w:rsidP="005531AA">
            <w:pPr>
              <w:rPr>
                <w:rFonts w:ascii="Arial" w:hAnsi="Arial" w:cs="Arial"/>
              </w:rPr>
            </w:pP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IUB       </w:t>
            </w: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IUFW</w:t>
            </w:r>
          </w:p>
          <w:p w14:paraId="05125523" w14:textId="3CB4C234" w:rsidR="005531AA" w:rsidRPr="0011253A" w:rsidRDefault="00A71D3A" w:rsidP="00DA625C">
            <w:pPr>
              <w:rPr>
                <w:rFonts w:ascii="Arial" w:hAnsi="Arial" w:cs="Arial"/>
              </w:rPr>
            </w:pP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IU</w:t>
            </w:r>
            <w:r>
              <w:rPr>
                <w:rFonts w:ascii="Arial" w:hAnsi="Arial" w:cs="Arial"/>
              </w:rPr>
              <w:t>C</w:t>
            </w:r>
            <w:r w:rsidRPr="0011253A">
              <w:rPr>
                <w:rFonts w:ascii="Arial" w:hAnsi="Arial" w:cs="Arial"/>
              </w:rPr>
              <w:t xml:space="preserve">       </w:t>
            </w:r>
          </w:p>
        </w:tc>
      </w:tr>
      <w:tr w:rsidR="00FB0075" w:rsidRPr="0011253A" w14:paraId="4F1A0F1E" w14:textId="77777777" w:rsidTr="00DA625C">
        <w:tc>
          <w:tcPr>
            <w:tcW w:w="1975" w:type="dxa"/>
          </w:tcPr>
          <w:p w14:paraId="0B7F5B65" w14:textId="77777777" w:rsidR="00FB0075" w:rsidRPr="0011253A" w:rsidRDefault="00FB0075" w:rsidP="00DA625C">
            <w:pPr>
              <w:rPr>
                <w:rFonts w:ascii="Arial" w:hAnsi="Arial" w:cs="Arial"/>
              </w:rPr>
            </w:pPr>
            <w:r w:rsidRPr="0011253A">
              <w:rPr>
                <w:rFonts w:ascii="Arial" w:hAnsi="Arial" w:cs="Arial"/>
              </w:rPr>
              <w:t>Area of Excellence:</w:t>
            </w:r>
          </w:p>
        </w:tc>
        <w:tc>
          <w:tcPr>
            <w:tcW w:w="3510" w:type="dxa"/>
            <w:gridSpan w:val="2"/>
          </w:tcPr>
          <w:p w14:paraId="2FE1F787" w14:textId="77777777" w:rsidR="00FB0075" w:rsidRPr="0011253A" w:rsidRDefault="00FB0075" w:rsidP="00DA625C">
            <w:pPr>
              <w:rPr>
                <w:rFonts w:ascii="Arial" w:hAnsi="Arial" w:cs="Arial"/>
              </w:rPr>
            </w:pPr>
            <w:r w:rsidRPr="0011253A">
              <w:rPr>
                <w:rFonts w:ascii="Arial" w:hAnsi="Arial" w:cs="Arial"/>
              </w:rPr>
              <w:fldChar w:fldCharType="begin">
                <w:ffData>
                  <w:name w:val="Text4"/>
                  <w:enabled/>
                  <w:calcOnExit w:val="0"/>
                  <w:textInput/>
                </w:ffData>
              </w:fldChar>
            </w:r>
            <w:bookmarkStart w:id="59" w:name="Text4"/>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59"/>
          </w:p>
        </w:tc>
        <w:tc>
          <w:tcPr>
            <w:tcW w:w="1620" w:type="dxa"/>
          </w:tcPr>
          <w:p w14:paraId="0AE1B49D" w14:textId="77777777" w:rsidR="00FB0075" w:rsidRPr="0011253A" w:rsidRDefault="00FB0075" w:rsidP="00DA625C">
            <w:pPr>
              <w:rPr>
                <w:rFonts w:ascii="Arial" w:hAnsi="Arial" w:cs="Arial"/>
              </w:rPr>
            </w:pPr>
            <w:r w:rsidRPr="0011253A">
              <w:rPr>
                <w:rFonts w:ascii="Arial" w:hAnsi="Arial" w:cs="Arial"/>
              </w:rPr>
              <w:t>Date of Rank:</w:t>
            </w:r>
          </w:p>
        </w:tc>
        <w:tc>
          <w:tcPr>
            <w:tcW w:w="2245" w:type="dxa"/>
          </w:tcPr>
          <w:p w14:paraId="0FDA91DA" w14:textId="77777777" w:rsidR="00FB0075" w:rsidRPr="0011253A" w:rsidRDefault="00FB0075" w:rsidP="00DA625C">
            <w:pPr>
              <w:rPr>
                <w:rFonts w:ascii="Arial" w:hAnsi="Arial" w:cs="Arial"/>
              </w:rPr>
            </w:pPr>
            <w:r w:rsidRPr="0011253A">
              <w:rPr>
                <w:rFonts w:ascii="Arial" w:hAnsi="Arial" w:cs="Arial"/>
              </w:rPr>
              <w:fldChar w:fldCharType="begin">
                <w:ffData>
                  <w:name w:val="Text6"/>
                  <w:enabled/>
                  <w:calcOnExit w:val="0"/>
                  <w:textInput/>
                </w:ffData>
              </w:fldChar>
            </w:r>
            <w:bookmarkStart w:id="60" w:name="Text6"/>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60"/>
          </w:p>
        </w:tc>
      </w:tr>
      <w:tr w:rsidR="00FB0075" w:rsidRPr="0011253A" w14:paraId="565318EF" w14:textId="77777777" w:rsidTr="00DA625C">
        <w:tc>
          <w:tcPr>
            <w:tcW w:w="1975" w:type="dxa"/>
          </w:tcPr>
          <w:p w14:paraId="35C2D135" w14:textId="77777777" w:rsidR="00FB0075" w:rsidRPr="0011253A" w:rsidRDefault="00FB0075" w:rsidP="00DA625C">
            <w:pPr>
              <w:rPr>
                <w:rFonts w:ascii="Arial" w:hAnsi="Arial" w:cs="Arial"/>
              </w:rPr>
            </w:pPr>
            <w:r w:rsidRPr="0011253A">
              <w:rPr>
                <w:rFonts w:ascii="Arial" w:hAnsi="Arial" w:cs="Arial"/>
              </w:rPr>
              <w:t>Date of Review:</w:t>
            </w:r>
          </w:p>
        </w:tc>
        <w:tc>
          <w:tcPr>
            <w:tcW w:w="3510" w:type="dxa"/>
            <w:gridSpan w:val="2"/>
          </w:tcPr>
          <w:p w14:paraId="0DE0B9E5" w14:textId="77777777" w:rsidR="00FB0075" w:rsidRPr="0011253A" w:rsidRDefault="00FB0075" w:rsidP="00DA625C">
            <w:pPr>
              <w:rPr>
                <w:rFonts w:ascii="Arial" w:hAnsi="Arial" w:cs="Arial"/>
              </w:rPr>
            </w:pPr>
            <w:r w:rsidRPr="0011253A">
              <w:rPr>
                <w:rFonts w:ascii="Arial" w:hAnsi="Arial" w:cs="Arial"/>
              </w:rPr>
              <w:fldChar w:fldCharType="begin">
                <w:ffData>
                  <w:name w:val="Text5"/>
                  <w:enabled/>
                  <w:calcOnExit w:val="0"/>
                  <w:textInput/>
                </w:ffData>
              </w:fldChar>
            </w:r>
            <w:bookmarkStart w:id="61" w:name="Text5"/>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61"/>
          </w:p>
        </w:tc>
        <w:tc>
          <w:tcPr>
            <w:tcW w:w="1620" w:type="dxa"/>
          </w:tcPr>
          <w:p w14:paraId="01483F4A" w14:textId="77777777" w:rsidR="00FB0075" w:rsidRPr="0011253A" w:rsidRDefault="00FB0075" w:rsidP="00DA625C">
            <w:pPr>
              <w:rPr>
                <w:rFonts w:ascii="Arial" w:hAnsi="Arial" w:cs="Arial"/>
              </w:rPr>
            </w:pPr>
            <w:r w:rsidRPr="0011253A">
              <w:rPr>
                <w:rFonts w:ascii="Arial" w:hAnsi="Arial" w:cs="Arial"/>
              </w:rPr>
              <w:t>Date of Tenure:</w:t>
            </w:r>
          </w:p>
        </w:tc>
        <w:tc>
          <w:tcPr>
            <w:tcW w:w="2245" w:type="dxa"/>
          </w:tcPr>
          <w:p w14:paraId="4BB0BD18" w14:textId="77777777" w:rsidR="00FB0075" w:rsidRPr="0011253A" w:rsidRDefault="00FB0075" w:rsidP="00DA625C">
            <w:pPr>
              <w:rPr>
                <w:rFonts w:ascii="Arial" w:hAnsi="Arial" w:cs="Arial"/>
              </w:rPr>
            </w:pPr>
            <w:r w:rsidRPr="0011253A">
              <w:rPr>
                <w:rFonts w:ascii="Arial" w:hAnsi="Arial" w:cs="Arial"/>
              </w:rPr>
              <w:fldChar w:fldCharType="begin">
                <w:ffData>
                  <w:name w:val="Text7"/>
                  <w:enabled/>
                  <w:calcOnExit w:val="0"/>
                  <w:textInput/>
                </w:ffData>
              </w:fldChar>
            </w:r>
            <w:bookmarkStart w:id="62" w:name="Text7"/>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62"/>
          </w:p>
        </w:tc>
      </w:tr>
      <w:tr w:rsidR="00FB0075" w:rsidRPr="0011253A" w14:paraId="41361531" w14:textId="77777777" w:rsidTr="00DA625C">
        <w:tc>
          <w:tcPr>
            <w:tcW w:w="9350" w:type="dxa"/>
            <w:gridSpan w:val="5"/>
          </w:tcPr>
          <w:p w14:paraId="4CF07E9C" w14:textId="77777777" w:rsidR="00FB0075" w:rsidRPr="0011253A" w:rsidRDefault="00FB0075" w:rsidP="00DA625C">
            <w:pPr>
              <w:rPr>
                <w:rFonts w:ascii="Arial" w:hAnsi="Arial" w:cs="Arial"/>
              </w:rPr>
            </w:pPr>
            <w:r w:rsidRPr="0011253A">
              <w:rPr>
                <w:rFonts w:ascii="Arial" w:hAnsi="Arial" w:cs="Arial"/>
              </w:rPr>
              <w:t>Assigned Time Allocation (%)</w:t>
            </w:r>
          </w:p>
        </w:tc>
      </w:tr>
      <w:tr w:rsidR="00FB0075" w:rsidRPr="0011253A" w14:paraId="6AE10E1F" w14:textId="77777777" w:rsidTr="00DA625C">
        <w:tc>
          <w:tcPr>
            <w:tcW w:w="3345" w:type="dxa"/>
            <w:gridSpan w:val="2"/>
          </w:tcPr>
          <w:p w14:paraId="52D7CF91" w14:textId="77777777" w:rsidR="00FB0075" w:rsidRPr="0011253A" w:rsidRDefault="00FB0075" w:rsidP="00DA625C">
            <w:pPr>
              <w:ind w:left="288"/>
              <w:rPr>
                <w:rFonts w:ascii="Arial" w:hAnsi="Arial" w:cs="Arial"/>
              </w:rPr>
            </w:pPr>
            <w:r w:rsidRPr="0011253A">
              <w:rPr>
                <w:rFonts w:ascii="Arial" w:hAnsi="Arial" w:cs="Arial"/>
              </w:rPr>
              <w:t>Teaching:</w:t>
            </w:r>
          </w:p>
        </w:tc>
        <w:tc>
          <w:tcPr>
            <w:tcW w:w="6005" w:type="dxa"/>
            <w:gridSpan w:val="3"/>
          </w:tcPr>
          <w:p w14:paraId="3C42D48E" w14:textId="77777777" w:rsidR="00FB0075" w:rsidRPr="0011253A" w:rsidRDefault="00FB0075" w:rsidP="00DA625C">
            <w:pPr>
              <w:rPr>
                <w:rFonts w:ascii="Arial" w:hAnsi="Arial" w:cs="Arial"/>
              </w:rPr>
            </w:pPr>
            <w:r w:rsidRPr="0011253A">
              <w:rPr>
                <w:rFonts w:ascii="Arial" w:hAnsi="Arial" w:cs="Arial"/>
              </w:rPr>
              <w:fldChar w:fldCharType="begin">
                <w:ffData>
                  <w:name w:val="Text8"/>
                  <w:enabled/>
                  <w:calcOnExit w:val="0"/>
                  <w:textInput/>
                </w:ffData>
              </w:fldChar>
            </w:r>
            <w:bookmarkStart w:id="63" w:name="Text8"/>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63"/>
          </w:p>
        </w:tc>
      </w:tr>
      <w:tr w:rsidR="00FB0075" w:rsidRPr="0011253A" w14:paraId="44F48F8A" w14:textId="77777777" w:rsidTr="00DA625C">
        <w:tc>
          <w:tcPr>
            <w:tcW w:w="3345" w:type="dxa"/>
            <w:gridSpan w:val="2"/>
          </w:tcPr>
          <w:p w14:paraId="56E7A07D" w14:textId="77777777" w:rsidR="00FB0075" w:rsidRPr="0011253A" w:rsidRDefault="00FB0075" w:rsidP="00DA625C">
            <w:pPr>
              <w:ind w:left="288"/>
              <w:rPr>
                <w:rFonts w:ascii="Arial" w:hAnsi="Arial" w:cs="Arial"/>
              </w:rPr>
            </w:pPr>
            <w:r w:rsidRPr="0011253A">
              <w:rPr>
                <w:rFonts w:ascii="Arial" w:hAnsi="Arial" w:cs="Arial"/>
              </w:rPr>
              <w:t>Research/Creative Activities:</w:t>
            </w:r>
          </w:p>
        </w:tc>
        <w:tc>
          <w:tcPr>
            <w:tcW w:w="6005" w:type="dxa"/>
            <w:gridSpan w:val="3"/>
          </w:tcPr>
          <w:p w14:paraId="0F04C48A" w14:textId="77777777" w:rsidR="00FB0075" w:rsidRPr="0011253A" w:rsidRDefault="00FB0075" w:rsidP="00DA625C">
            <w:pPr>
              <w:rPr>
                <w:rFonts w:ascii="Arial" w:hAnsi="Arial" w:cs="Arial"/>
              </w:rPr>
            </w:pPr>
            <w:r w:rsidRPr="0011253A">
              <w:rPr>
                <w:rFonts w:ascii="Arial" w:hAnsi="Arial" w:cs="Arial"/>
              </w:rPr>
              <w:fldChar w:fldCharType="begin">
                <w:ffData>
                  <w:name w:val="Text9"/>
                  <w:enabled/>
                  <w:calcOnExit w:val="0"/>
                  <w:textInput/>
                </w:ffData>
              </w:fldChar>
            </w:r>
            <w:bookmarkStart w:id="64" w:name="Text9"/>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64"/>
          </w:p>
        </w:tc>
      </w:tr>
      <w:tr w:rsidR="00FB0075" w:rsidRPr="0011253A" w14:paraId="5844A739" w14:textId="77777777" w:rsidTr="00DA625C">
        <w:tc>
          <w:tcPr>
            <w:tcW w:w="3345" w:type="dxa"/>
            <w:gridSpan w:val="2"/>
          </w:tcPr>
          <w:p w14:paraId="75337DD1" w14:textId="77777777" w:rsidR="00FB0075" w:rsidRPr="0011253A" w:rsidRDefault="00FB0075" w:rsidP="00DA625C">
            <w:pPr>
              <w:ind w:left="288"/>
              <w:rPr>
                <w:rFonts w:ascii="Arial" w:hAnsi="Arial" w:cs="Arial"/>
              </w:rPr>
            </w:pPr>
            <w:r w:rsidRPr="0011253A">
              <w:rPr>
                <w:rFonts w:ascii="Arial" w:hAnsi="Arial" w:cs="Arial"/>
              </w:rPr>
              <w:t>Service:</w:t>
            </w:r>
          </w:p>
        </w:tc>
        <w:tc>
          <w:tcPr>
            <w:tcW w:w="6005" w:type="dxa"/>
            <w:gridSpan w:val="3"/>
          </w:tcPr>
          <w:p w14:paraId="536EAF37" w14:textId="77777777" w:rsidR="00FB0075" w:rsidRPr="0011253A" w:rsidRDefault="00FB0075" w:rsidP="00DA625C">
            <w:pPr>
              <w:rPr>
                <w:rFonts w:ascii="Arial" w:hAnsi="Arial" w:cs="Arial"/>
              </w:rPr>
            </w:pPr>
            <w:r w:rsidRPr="0011253A">
              <w:rPr>
                <w:rFonts w:ascii="Arial" w:hAnsi="Arial" w:cs="Arial"/>
              </w:rPr>
              <w:fldChar w:fldCharType="begin">
                <w:ffData>
                  <w:name w:val="Text10"/>
                  <w:enabled/>
                  <w:calcOnExit w:val="0"/>
                  <w:textInput/>
                </w:ffData>
              </w:fldChar>
            </w:r>
            <w:bookmarkStart w:id="65" w:name="Text10"/>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65"/>
          </w:p>
        </w:tc>
      </w:tr>
      <w:tr w:rsidR="00076E39" w:rsidRPr="0011253A" w14:paraId="597024A4" w14:textId="77777777" w:rsidTr="00DA625C">
        <w:tc>
          <w:tcPr>
            <w:tcW w:w="3345" w:type="dxa"/>
            <w:gridSpan w:val="2"/>
          </w:tcPr>
          <w:p w14:paraId="1613EA12" w14:textId="4BDA8931" w:rsidR="00076E39" w:rsidRPr="0011253A" w:rsidRDefault="00076E39" w:rsidP="00DA625C">
            <w:pPr>
              <w:ind w:left="288"/>
              <w:rPr>
                <w:rFonts w:ascii="Arial" w:hAnsi="Arial" w:cs="Arial"/>
              </w:rPr>
            </w:pPr>
            <w:r w:rsidRPr="0011253A">
              <w:rPr>
                <w:rFonts w:ascii="Arial" w:hAnsi="Arial" w:cs="Arial"/>
              </w:rPr>
              <w:t>DEI Activities:</w:t>
            </w:r>
          </w:p>
        </w:tc>
        <w:tc>
          <w:tcPr>
            <w:tcW w:w="6005" w:type="dxa"/>
            <w:gridSpan w:val="3"/>
          </w:tcPr>
          <w:p w14:paraId="15077069" w14:textId="55E8143B" w:rsidR="00076E39" w:rsidRPr="0011253A" w:rsidRDefault="00076E39" w:rsidP="00DA625C">
            <w:pPr>
              <w:rPr>
                <w:rFonts w:ascii="Arial" w:hAnsi="Arial" w:cs="Arial"/>
              </w:rPr>
            </w:pPr>
            <w:r w:rsidRPr="0011253A">
              <w:rPr>
                <w:rFonts w:ascii="Arial" w:hAnsi="Arial" w:cs="Arial"/>
              </w:rPr>
              <w:fldChar w:fldCharType="begin">
                <w:ffData>
                  <w:name w:val="Text10"/>
                  <w:enabled/>
                  <w:calcOnExit w:val="0"/>
                  <w:textInput/>
                </w:ffData>
              </w:fldChar>
            </w:r>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p>
        </w:tc>
      </w:tr>
      <w:tr w:rsidR="00FB0075" w:rsidRPr="0011253A" w14:paraId="39BF97F8" w14:textId="77777777" w:rsidTr="00DA625C">
        <w:tc>
          <w:tcPr>
            <w:tcW w:w="3345" w:type="dxa"/>
            <w:gridSpan w:val="2"/>
          </w:tcPr>
          <w:p w14:paraId="5CD0122B" w14:textId="77777777" w:rsidR="00FB0075" w:rsidRPr="0011253A" w:rsidRDefault="00FB0075" w:rsidP="00DA625C">
            <w:pPr>
              <w:rPr>
                <w:rFonts w:ascii="Arial" w:hAnsi="Arial" w:cs="Arial"/>
              </w:rPr>
            </w:pPr>
            <w:r w:rsidRPr="0011253A">
              <w:rPr>
                <w:rFonts w:ascii="Arial" w:hAnsi="Arial" w:cs="Arial"/>
              </w:rPr>
              <w:t xml:space="preserve">Type of review: </w:t>
            </w:r>
          </w:p>
        </w:tc>
        <w:tc>
          <w:tcPr>
            <w:tcW w:w="6005" w:type="dxa"/>
            <w:gridSpan w:val="3"/>
          </w:tcPr>
          <w:p w14:paraId="3555DB01" w14:textId="77777777" w:rsidR="00FB0075" w:rsidRPr="0011253A" w:rsidRDefault="00FB0075" w:rsidP="00DA625C">
            <w:pPr>
              <w:rPr>
                <w:rFonts w:ascii="Arial" w:hAnsi="Arial" w:cs="Arial"/>
              </w:rPr>
            </w:pPr>
            <w:r w:rsidRPr="0011253A">
              <w:rPr>
                <w:rFonts w:ascii="Arial" w:hAnsi="Arial" w:cs="Arial"/>
              </w:rPr>
              <w:fldChar w:fldCharType="begin">
                <w:ffData>
                  <w:name w:val="Check13"/>
                  <w:enabled/>
                  <w:calcOnExit w:val="0"/>
                  <w:checkBox>
                    <w:sizeAuto/>
                    <w:default w:val="0"/>
                  </w:checkBox>
                </w:ffData>
              </w:fldChar>
            </w:r>
            <w:bookmarkStart w:id="66" w:name="Check13"/>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66"/>
            <w:r w:rsidRPr="0011253A">
              <w:rPr>
                <w:rFonts w:ascii="Arial" w:hAnsi="Arial" w:cs="Arial"/>
              </w:rPr>
              <w:t xml:space="preserve"> Annual     </w:t>
            </w:r>
            <w:r w:rsidRPr="0011253A">
              <w:rPr>
                <w:rFonts w:ascii="Arial" w:hAnsi="Arial" w:cs="Arial"/>
              </w:rPr>
              <w:fldChar w:fldCharType="begin">
                <w:ffData>
                  <w:name w:val="Check14"/>
                  <w:enabled/>
                  <w:calcOnExit w:val="0"/>
                  <w:checkBox>
                    <w:sizeAuto/>
                    <w:default w:val="0"/>
                  </w:checkBox>
                </w:ffData>
              </w:fldChar>
            </w:r>
            <w:bookmarkStart w:id="67" w:name="Check14"/>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67"/>
            <w:r w:rsidRPr="0011253A">
              <w:rPr>
                <w:rFonts w:ascii="Arial" w:hAnsi="Arial" w:cs="Arial"/>
              </w:rPr>
              <w:t xml:space="preserve"> Reappointment     </w:t>
            </w:r>
            <w:r w:rsidRPr="0011253A">
              <w:rPr>
                <w:rFonts w:ascii="Arial" w:hAnsi="Arial" w:cs="Arial"/>
              </w:rPr>
              <w:fldChar w:fldCharType="begin">
                <w:ffData>
                  <w:name w:val="Check15"/>
                  <w:enabled/>
                  <w:calcOnExit w:val="0"/>
                  <w:checkBox>
                    <w:sizeAuto/>
                    <w:default w:val="0"/>
                  </w:checkBox>
                </w:ffData>
              </w:fldChar>
            </w:r>
            <w:bookmarkStart w:id="68" w:name="Check15"/>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68"/>
            <w:r w:rsidRPr="0011253A">
              <w:rPr>
                <w:rFonts w:ascii="Arial" w:hAnsi="Arial" w:cs="Arial"/>
              </w:rPr>
              <w:t xml:space="preserve"> Dismissal</w:t>
            </w:r>
          </w:p>
        </w:tc>
      </w:tr>
    </w:tbl>
    <w:p w14:paraId="0635E06F" w14:textId="77777777" w:rsidR="00FB0075" w:rsidRPr="0011253A" w:rsidRDefault="00FB0075" w:rsidP="00DA625C">
      <w:pPr>
        <w:rPr>
          <w:rFonts w:ascii="Arial" w:hAnsi="Arial" w:cs="Arial"/>
        </w:rPr>
      </w:pPr>
    </w:p>
    <w:p w14:paraId="5BEFC5E8" w14:textId="457A1E4E" w:rsidR="00FB0075" w:rsidRPr="0011253A" w:rsidRDefault="00FB0075" w:rsidP="00DA625C">
      <w:pPr>
        <w:rPr>
          <w:rFonts w:ascii="Arial" w:hAnsi="Arial" w:cs="Arial"/>
        </w:rPr>
      </w:pPr>
      <w:r w:rsidRPr="0011253A">
        <w:rPr>
          <w:rFonts w:ascii="Arial" w:hAnsi="Arial" w:cs="Arial"/>
        </w:rPr>
        <w:t xml:space="preserve">Complete a narrative justification and rate </w:t>
      </w:r>
      <w:r w:rsidR="00D407EA">
        <w:rPr>
          <w:rFonts w:ascii="Arial" w:hAnsi="Arial" w:cs="Arial"/>
        </w:rPr>
        <w:t>Teaching, Research/Creative Activities, and Service</w:t>
      </w:r>
      <w:r w:rsidR="00D407EA" w:rsidRPr="0011253A">
        <w:rPr>
          <w:rFonts w:ascii="Arial" w:hAnsi="Arial" w:cs="Arial"/>
        </w:rPr>
        <w:t xml:space="preserve"> </w:t>
      </w:r>
      <w:r w:rsidRPr="0011253A">
        <w:rPr>
          <w:rFonts w:ascii="Arial" w:hAnsi="Arial" w:cs="Arial"/>
        </w:rPr>
        <w:t>on the following scale: Excellent, Satisfactory, Needs Improvement, and Not Applicable (NA).</w:t>
      </w:r>
      <w:r w:rsidR="00D407EA">
        <w:rPr>
          <w:rFonts w:ascii="Arial" w:hAnsi="Arial" w:cs="Arial"/>
        </w:rPr>
        <w:t xml:space="preserve"> For DEI, rate as Satisfactory or Needs Improvement. </w:t>
      </w:r>
    </w:p>
    <w:p w14:paraId="18884F58" w14:textId="77777777" w:rsidR="00FB0075" w:rsidRPr="0011253A" w:rsidRDefault="00FB0075" w:rsidP="00DA625C">
      <w:pPr>
        <w:rPr>
          <w:rFonts w:ascii="Arial" w:hAnsi="Arial" w:cs="Arial"/>
        </w:rPr>
      </w:pPr>
    </w:p>
    <w:p w14:paraId="40589253" w14:textId="77777777" w:rsidR="00FB0075" w:rsidRPr="0011253A" w:rsidRDefault="00FB0075" w:rsidP="00DA625C">
      <w:pPr>
        <w:spacing w:after="60"/>
        <w:rPr>
          <w:rStyle w:val="IntenseReference"/>
          <w:rFonts w:ascii="Arial" w:hAnsi="Arial" w:cs="Arial"/>
        </w:rPr>
      </w:pPr>
      <w:r w:rsidRPr="0011253A">
        <w:rPr>
          <w:rStyle w:val="IntenseReference"/>
          <w:rFonts w:ascii="Arial" w:hAnsi="Arial" w:cs="Arial"/>
        </w:rPr>
        <w:t>Teaching</w:t>
      </w:r>
    </w:p>
    <w:p w14:paraId="20F24C33" w14:textId="77777777" w:rsidR="00FB0075" w:rsidRPr="0011253A" w:rsidRDefault="00FB0075" w:rsidP="00DA625C">
      <w:pPr>
        <w:rPr>
          <w:rFonts w:ascii="Arial" w:hAnsi="Arial" w:cs="Arial"/>
        </w:rPr>
      </w:pPr>
      <w:r w:rsidRPr="0011253A">
        <w:rPr>
          <w:rFonts w:ascii="Arial" w:hAnsi="Arial" w:cs="Arial"/>
        </w:rPr>
        <w:fldChar w:fldCharType="begin">
          <w:ffData>
            <w:name w:val="Check1"/>
            <w:enabled/>
            <w:calcOnExit w:val="0"/>
            <w:checkBox>
              <w:sizeAuto/>
              <w:default w:val="0"/>
            </w:checkBox>
          </w:ffData>
        </w:fldChar>
      </w:r>
      <w:bookmarkStart w:id="69" w:name="Check1"/>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69"/>
      <w:r w:rsidRPr="0011253A">
        <w:rPr>
          <w:rFonts w:ascii="Arial" w:hAnsi="Arial" w:cs="Arial"/>
        </w:rPr>
        <w:t xml:space="preserve"> Excellent     </w:t>
      </w:r>
      <w:r w:rsidRPr="0011253A">
        <w:rPr>
          <w:rFonts w:ascii="Arial" w:hAnsi="Arial" w:cs="Arial"/>
        </w:rPr>
        <w:fldChar w:fldCharType="begin">
          <w:ffData>
            <w:name w:val="Check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Highly Satisfactory     </w:t>
      </w:r>
      <w:r w:rsidRPr="0011253A">
        <w:rPr>
          <w:rFonts w:ascii="Arial" w:hAnsi="Arial" w:cs="Arial"/>
        </w:rPr>
        <w:fldChar w:fldCharType="begin">
          <w:ffData>
            <w:name w:val="Check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w:t>
      </w:r>
      <w:proofErr w:type="spellStart"/>
      <w:r w:rsidRPr="0011253A">
        <w:rPr>
          <w:rFonts w:ascii="Arial" w:hAnsi="Arial" w:cs="Arial"/>
        </w:rPr>
        <w:t>Satisfactory</w:t>
      </w:r>
      <w:proofErr w:type="spellEnd"/>
      <w:r w:rsidRPr="0011253A">
        <w:rPr>
          <w:rFonts w:ascii="Arial" w:hAnsi="Arial" w:cs="Arial"/>
        </w:rPr>
        <w:t xml:space="preserve">     </w:t>
      </w:r>
      <w:r w:rsidRPr="0011253A">
        <w:rPr>
          <w:rFonts w:ascii="Arial" w:hAnsi="Arial" w:cs="Arial"/>
        </w:rPr>
        <w:fldChar w:fldCharType="begin">
          <w:ffData>
            <w:name w:val="Check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Needs Improvement     </w:t>
      </w:r>
      <w:r w:rsidRPr="0011253A">
        <w:rPr>
          <w:rFonts w:ascii="Arial" w:hAnsi="Arial" w:cs="Arial"/>
        </w:rPr>
        <w:fldChar w:fldCharType="begin">
          <w:ffData>
            <w:name w:val="Check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NA</w:t>
      </w:r>
    </w:p>
    <w:p w14:paraId="700200AC" w14:textId="77777777" w:rsidR="00FB0075" w:rsidRPr="0011253A" w:rsidRDefault="00FB0075" w:rsidP="00DA625C">
      <w:pPr>
        <w:rPr>
          <w:rFonts w:ascii="Arial" w:hAnsi="Arial" w:cs="Arial"/>
        </w:rPr>
      </w:pPr>
      <w:r w:rsidRPr="0011253A">
        <w:rPr>
          <w:rFonts w:ascii="Arial" w:hAnsi="Arial" w:cs="Arial"/>
        </w:rPr>
        <w:t>Comments:</w:t>
      </w:r>
    </w:p>
    <w:p w14:paraId="17E0BA7A" w14:textId="77777777" w:rsidR="00FB0075" w:rsidRPr="0011253A" w:rsidRDefault="00FB0075" w:rsidP="00DA625C">
      <w:pPr>
        <w:rPr>
          <w:rFonts w:ascii="Arial" w:hAnsi="Arial" w:cs="Arial"/>
        </w:rPr>
      </w:pPr>
      <w:r w:rsidRPr="0011253A">
        <w:rPr>
          <w:rFonts w:ascii="Arial" w:hAnsi="Arial" w:cs="Arial"/>
        </w:rPr>
        <w:fldChar w:fldCharType="begin">
          <w:ffData>
            <w:name w:val="Text11"/>
            <w:enabled/>
            <w:calcOnExit w:val="0"/>
            <w:textInput/>
          </w:ffData>
        </w:fldChar>
      </w:r>
      <w:bookmarkStart w:id="70" w:name="Text11"/>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70"/>
    </w:p>
    <w:p w14:paraId="235E94B1" w14:textId="77777777" w:rsidR="00FB0075" w:rsidRPr="0011253A" w:rsidRDefault="00FB0075" w:rsidP="00FB0075">
      <w:pPr>
        <w:spacing w:after="0" w:line="240" w:lineRule="auto"/>
        <w:rPr>
          <w:rFonts w:ascii="Arial" w:hAnsi="Arial" w:cs="Arial"/>
        </w:rPr>
      </w:pPr>
    </w:p>
    <w:p w14:paraId="52438BFC" w14:textId="77777777" w:rsidR="00FB0075" w:rsidRPr="0011253A" w:rsidRDefault="00FB0075" w:rsidP="00DA625C">
      <w:pPr>
        <w:spacing w:after="60"/>
        <w:rPr>
          <w:rStyle w:val="IntenseReference"/>
          <w:rFonts w:ascii="Arial" w:hAnsi="Arial" w:cs="Arial"/>
        </w:rPr>
      </w:pPr>
      <w:r w:rsidRPr="0011253A">
        <w:rPr>
          <w:rStyle w:val="IntenseReference"/>
          <w:rFonts w:ascii="Arial" w:hAnsi="Arial" w:cs="Arial"/>
        </w:rPr>
        <w:t>Research/Creative Activities</w:t>
      </w:r>
    </w:p>
    <w:p w14:paraId="045E3351" w14:textId="77777777" w:rsidR="00FB0075" w:rsidRPr="0011253A" w:rsidRDefault="00FB0075" w:rsidP="00DA625C">
      <w:pPr>
        <w:rPr>
          <w:rFonts w:ascii="Arial" w:hAnsi="Arial" w:cs="Arial"/>
        </w:rPr>
      </w:pPr>
      <w:r w:rsidRPr="0011253A">
        <w:rPr>
          <w:rFonts w:ascii="Arial" w:hAnsi="Arial" w:cs="Arial"/>
        </w:rPr>
        <w:fldChar w:fldCharType="begin">
          <w:ffData>
            <w:name w:val="Check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Excellent     </w:t>
      </w:r>
      <w:r w:rsidRPr="0011253A">
        <w:rPr>
          <w:rFonts w:ascii="Arial" w:hAnsi="Arial" w:cs="Arial"/>
        </w:rPr>
        <w:fldChar w:fldCharType="begin">
          <w:ffData>
            <w:name w:val="Check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Highly Satisfactory     </w:t>
      </w:r>
      <w:r w:rsidRPr="0011253A">
        <w:rPr>
          <w:rFonts w:ascii="Arial" w:hAnsi="Arial" w:cs="Arial"/>
        </w:rPr>
        <w:fldChar w:fldCharType="begin">
          <w:ffData>
            <w:name w:val="Check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w:t>
      </w:r>
      <w:proofErr w:type="spellStart"/>
      <w:r w:rsidRPr="0011253A">
        <w:rPr>
          <w:rFonts w:ascii="Arial" w:hAnsi="Arial" w:cs="Arial"/>
        </w:rPr>
        <w:t>Satisfactory</w:t>
      </w:r>
      <w:proofErr w:type="spellEnd"/>
      <w:r w:rsidRPr="0011253A">
        <w:rPr>
          <w:rFonts w:ascii="Arial" w:hAnsi="Arial" w:cs="Arial"/>
        </w:rPr>
        <w:t xml:space="preserve">     </w:t>
      </w:r>
      <w:r w:rsidRPr="0011253A">
        <w:rPr>
          <w:rFonts w:ascii="Arial" w:hAnsi="Arial" w:cs="Arial"/>
        </w:rPr>
        <w:fldChar w:fldCharType="begin">
          <w:ffData>
            <w:name w:val="Check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Needs Improvement     </w:t>
      </w:r>
      <w:r w:rsidRPr="0011253A">
        <w:rPr>
          <w:rFonts w:ascii="Arial" w:hAnsi="Arial" w:cs="Arial"/>
        </w:rPr>
        <w:fldChar w:fldCharType="begin">
          <w:ffData>
            <w:name w:val="Check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NA</w:t>
      </w:r>
    </w:p>
    <w:p w14:paraId="2BB58026" w14:textId="77777777" w:rsidR="00FB0075" w:rsidRPr="0011253A" w:rsidRDefault="00FB0075" w:rsidP="00DA625C">
      <w:pPr>
        <w:rPr>
          <w:rFonts w:ascii="Arial" w:hAnsi="Arial" w:cs="Arial"/>
        </w:rPr>
      </w:pPr>
      <w:r w:rsidRPr="0011253A">
        <w:rPr>
          <w:rFonts w:ascii="Arial" w:hAnsi="Arial" w:cs="Arial"/>
        </w:rPr>
        <w:t>Comments:</w:t>
      </w:r>
    </w:p>
    <w:p w14:paraId="6D01FF94" w14:textId="77777777" w:rsidR="00FB0075" w:rsidRPr="0011253A" w:rsidRDefault="00FB0075" w:rsidP="00DA625C">
      <w:pPr>
        <w:rPr>
          <w:rFonts w:ascii="Arial" w:hAnsi="Arial" w:cs="Arial"/>
        </w:rPr>
      </w:pPr>
      <w:r w:rsidRPr="0011253A">
        <w:rPr>
          <w:rFonts w:ascii="Arial" w:hAnsi="Arial" w:cs="Arial"/>
        </w:rPr>
        <w:fldChar w:fldCharType="begin">
          <w:ffData>
            <w:name w:val="Text12"/>
            <w:enabled/>
            <w:calcOnExit w:val="0"/>
            <w:textInput/>
          </w:ffData>
        </w:fldChar>
      </w:r>
      <w:bookmarkStart w:id="71" w:name="Text12"/>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71"/>
    </w:p>
    <w:p w14:paraId="7DDAEA19" w14:textId="77777777" w:rsidR="00FB0075" w:rsidRPr="0011253A" w:rsidRDefault="00FB0075" w:rsidP="00DA625C">
      <w:pPr>
        <w:rPr>
          <w:rStyle w:val="IntenseReference"/>
          <w:rFonts w:ascii="Arial" w:hAnsi="Arial" w:cs="Arial"/>
        </w:rPr>
      </w:pPr>
      <w:r w:rsidRPr="0011253A">
        <w:rPr>
          <w:rFonts w:ascii="Arial" w:hAnsi="Arial" w:cs="Arial"/>
        </w:rPr>
        <w:br/>
      </w:r>
      <w:r w:rsidRPr="0011253A">
        <w:rPr>
          <w:rStyle w:val="IntenseReference"/>
          <w:rFonts w:ascii="Arial" w:hAnsi="Arial" w:cs="Arial"/>
        </w:rPr>
        <w:t>Service</w:t>
      </w:r>
    </w:p>
    <w:p w14:paraId="5253CD0C" w14:textId="77777777" w:rsidR="00FB0075" w:rsidRPr="0011253A" w:rsidRDefault="00FB0075" w:rsidP="00DA625C">
      <w:pPr>
        <w:rPr>
          <w:rFonts w:ascii="Arial" w:hAnsi="Arial" w:cs="Arial"/>
        </w:rPr>
      </w:pPr>
      <w:r w:rsidRPr="0011253A">
        <w:rPr>
          <w:rFonts w:ascii="Arial" w:hAnsi="Arial" w:cs="Arial"/>
        </w:rPr>
        <w:fldChar w:fldCharType="begin">
          <w:ffData>
            <w:name w:val="Check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Excellent     </w:t>
      </w:r>
      <w:r w:rsidRPr="0011253A">
        <w:rPr>
          <w:rFonts w:ascii="Arial" w:hAnsi="Arial" w:cs="Arial"/>
        </w:rPr>
        <w:fldChar w:fldCharType="begin">
          <w:ffData>
            <w:name w:val="Check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Highly Satisfactory     </w:t>
      </w:r>
      <w:r w:rsidRPr="0011253A">
        <w:rPr>
          <w:rFonts w:ascii="Arial" w:hAnsi="Arial" w:cs="Arial"/>
        </w:rPr>
        <w:fldChar w:fldCharType="begin">
          <w:ffData>
            <w:name w:val="Check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w:t>
      </w:r>
      <w:proofErr w:type="spellStart"/>
      <w:r w:rsidRPr="0011253A">
        <w:rPr>
          <w:rFonts w:ascii="Arial" w:hAnsi="Arial" w:cs="Arial"/>
        </w:rPr>
        <w:t>Satisfactory</w:t>
      </w:r>
      <w:proofErr w:type="spellEnd"/>
      <w:r w:rsidRPr="0011253A">
        <w:rPr>
          <w:rFonts w:ascii="Arial" w:hAnsi="Arial" w:cs="Arial"/>
        </w:rPr>
        <w:t xml:space="preserve">     </w:t>
      </w:r>
      <w:r w:rsidRPr="0011253A">
        <w:rPr>
          <w:rFonts w:ascii="Arial" w:hAnsi="Arial" w:cs="Arial"/>
        </w:rPr>
        <w:fldChar w:fldCharType="begin">
          <w:ffData>
            <w:name w:val="Check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Needs Improvement     </w:t>
      </w:r>
      <w:r w:rsidRPr="0011253A">
        <w:rPr>
          <w:rFonts w:ascii="Arial" w:hAnsi="Arial" w:cs="Arial"/>
        </w:rPr>
        <w:fldChar w:fldCharType="begin">
          <w:ffData>
            <w:name w:val="Check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NA</w:t>
      </w:r>
    </w:p>
    <w:p w14:paraId="11722C02" w14:textId="25FED7F5" w:rsidR="00D407EA" w:rsidRPr="0011253A" w:rsidRDefault="00D407EA" w:rsidP="00DA625C">
      <w:pPr>
        <w:rPr>
          <w:rFonts w:ascii="Arial" w:hAnsi="Arial" w:cs="Arial"/>
        </w:rPr>
      </w:pPr>
    </w:p>
    <w:p w14:paraId="04F1A1CA" w14:textId="794039E0" w:rsidR="00076E39" w:rsidRPr="0011253A" w:rsidRDefault="00076E39" w:rsidP="00076E39">
      <w:pPr>
        <w:rPr>
          <w:rStyle w:val="IntenseReference"/>
          <w:rFonts w:ascii="Arial" w:hAnsi="Arial" w:cs="Arial"/>
        </w:rPr>
      </w:pPr>
      <w:r w:rsidRPr="0011253A">
        <w:rPr>
          <w:rStyle w:val="IntenseReference"/>
          <w:rFonts w:ascii="Arial" w:hAnsi="Arial" w:cs="Arial"/>
        </w:rPr>
        <w:t>DEI</w:t>
      </w:r>
    </w:p>
    <w:p w14:paraId="44D86FCA" w14:textId="3AE7071F" w:rsidR="00076E39" w:rsidRPr="0011253A" w:rsidRDefault="00076E39" w:rsidP="00076E39">
      <w:pPr>
        <w:rPr>
          <w:rFonts w:ascii="Arial" w:hAnsi="Arial" w:cs="Arial"/>
        </w:rPr>
      </w:pPr>
      <w:r w:rsidRPr="0011253A">
        <w:rPr>
          <w:rFonts w:ascii="Arial" w:hAnsi="Arial" w:cs="Arial"/>
        </w:rPr>
        <w:fldChar w:fldCharType="begin">
          <w:ffData>
            <w:name w:val="Check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Satisfactory     </w:t>
      </w:r>
      <w:r w:rsidRPr="0011253A">
        <w:rPr>
          <w:rFonts w:ascii="Arial" w:hAnsi="Arial" w:cs="Arial"/>
        </w:rPr>
        <w:fldChar w:fldCharType="begin">
          <w:ffData>
            <w:name w:val="Check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Needs Improvement     </w:t>
      </w:r>
    </w:p>
    <w:p w14:paraId="14AAD11C" w14:textId="76871DE1" w:rsidR="00FB0075" w:rsidRPr="0011253A" w:rsidRDefault="00FB0075" w:rsidP="00DA625C">
      <w:pPr>
        <w:rPr>
          <w:rFonts w:ascii="Arial" w:hAnsi="Arial" w:cs="Arial"/>
        </w:rPr>
      </w:pPr>
      <w:r w:rsidRPr="0011253A">
        <w:rPr>
          <w:rFonts w:ascii="Arial" w:hAnsi="Arial" w:cs="Arial"/>
        </w:rPr>
        <w:t>Comments:</w:t>
      </w:r>
    </w:p>
    <w:p w14:paraId="7824ED05" w14:textId="77777777" w:rsidR="00FB0075" w:rsidRPr="0011253A" w:rsidRDefault="00FB0075" w:rsidP="00DA625C">
      <w:pPr>
        <w:rPr>
          <w:rFonts w:ascii="Arial" w:hAnsi="Arial" w:cs="Arial"/>
        </w:rPr>
      </w:pPr>
      <w:r w:rsidRPr="0011253A">
        <w:rPr>
          <w:rFonts w:ascii="Arial" w:hAnsi="Arial" w:cs="Arial"/>
        </w:rPr>
        <w:fldChar w:fldCharType="begin">
          <w:ffData>
            <w:name w:val="Text13"/>
            <w:enabled/>
            <w:calcOnExit w:val="0"/>
            <w:textInput/>
          </w:ffData>
        </w:fldChar>
      </w:r>
      <w:bookmarkStart w:id="72" w:name="Text13"/>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72"/>
    </w:p>
    <w:p w14:paraId="62EE18DF" w14:textId="77777777" w:rsidR="00FB0075" w:rsidRPr="0011253A" w:rsidRDefault="00FB0075" w:rsidP="00DA625C">
      <w:pPr>
        <w:rPr>
          <w:rFonts w:ascii="Arial" w:hAnsi="Arial" w:cs="Arial"/>
        </w:rPr>
      </w:pPr>
    </w:p>
    <w:p w14:paraId="633D0FF5" w14:textId="77777777" w:rsidR="00FB0075" w:rsidRPr="0011253A" w:rsidRDefault="00FB0075" w:rsidP="00DA625C">
      <w:pPr>
        <w:rPr>
          <w:rStyle w:val="IntenseReference"/>
          <w:rFonts w:ascii="Arial" w:hAnsi="Arial" w:cs="Arial"/>
        </w:rPr>
      </w:pPr>
      <w:r w:rsidRPr="0011253A">
        <w:rPr>
          <w:rStyle w:val="IntenseReference"/>
          <w:rFonts w:ascii="Arial" w:hAnsi="Arial" w:cs="Arial"/>
        </w:rPr>
        <w:t>Conclusions About Cumulative Progress (check one in each row):</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784"/>
        <w:gridCol w:w="1081"/>
        <w:gridCol w:w="2064"/>
        <w:gridCol w:w="1266"/>
        <w:gridCol w:w="1530"/>
        <w:gridCol w:w="625"/>
      </w:tblGrid>
      <w:tr w:rsidR="00FB0075" w:rsidRPr="0011253A" w14:paraId="6B9570AD" w14:textId="77777777" w:rsidTr="00DA625C">
        <w:tc>
          <w:tcPr>
            <w:tcW w:w="1489" w:type="pct"/>
          </w:tcPr>
          <w:p w14:paraId="389A07E4" w14:textId="77777777" w:rsidR="00FB0075" w:rsidRPr="0011253A" w:rsidRDefault="00FB0075" w:rsidP="00DA625C">
            <w:pPr>
              <w:rPr>
                <w:rFonts w:ascii="Arial" w:hAnsi="Arial" w:cs="Arial"/>
                <w:b/>
              </w:rPr>
            </w:pPr>
          </w:p>
        </w:tc>
        <w:tc>
          <w:tcPr>
            <w:tcW w:w="578" w:type="pct"/>
            <w:vAlign w:val="center"/>
          </w:tcPr>
          <w:p w14:paraId="082D8029" w14:textId="77777777" w:rsidR="00FB0075" w:rsidRPr="0011253A" w:rsidRDefault="00FB0075" w:rsidP="00DA625C">
            <w:pPr>
              <w:jc w:val="center"/>
              <w:rPr>
                <w:rFonts w:ascii="Arial" w:hAnsi="Arial" w:cs="Arial"/>
              </w:rPr>
            </w:pPr>
            <w:r w:rsidRPr="0011253A">
              <w:rPr>
                <w:rFonts w:ascii="Arial" w:hAnsi="Arial" w:cs="Arial"/>
              </w:rPr>
              <w:t>Excellent</w:t>
            </w:r>
          </w:p>
        </w:tc>
        <w:tc>
          <w:tcPr>
            <w:tcW w:w="1104" w:type="pct"/>
            <w:vAlign w:val="center"/>
          </w:tcPr>
          <w:p w14:paraId="549A5F90" w14:textId="77777777" w:rsidR="00FB0075" w:rsidRPr="0011253A" w:rsidRDefault="00FB0075" w:rsidP="00DA625C">
            <w:pPr>
              <w:jc w:val="center"/>
              <w:rPr>
                <w:rFonts w:ascii="Arial" w:hAnsi="Arial" w:cs="Arial"/>
              </w:rPr>
            </w:pPr>
            <w:r w:rsidRPr="0011253A">
              <w:rPr>
                <w:rFonts w:ascii="Arial" w:hAnsi="Arial" w:cs="Arial"/>
              </w:rPr>
              <w:t>Highly Satisfactory</w:t>
            </w:r>
          </w:p>
        </w:tc>
        <w:tc>
          <w:tcPr>
            <w:tcW w:w="677" w:type="pct"/>
            <w:vAlign w:val="center"/>
          </w:tcPr>
          <w:p w14:paraId="4150F9C5" w14:textId="77777777" w:rsidR="00FB0075" w:rsidRPr="0011253A" w:rsidRDefault="00FB0075" w:rsidP="00DA625C">
            <w:pPr>
              <w:jc w:val="center"/>
              <w:rPr>
                <w:rFonts w:ascii="Arial" w:hAnsi="Arial" w:cs="Arial"/>
              </w:rPr>
            </w:pPr>
            <w:r w:rsidRPr="0011253A">
              <w:rPr>
                <w:rFonts w:ascii="Arial" w:hAnsi="Arial" w:cs="Arial"/>
              </w:rPr>
              <w:t>Satisfactory</w:t>
            </w:r>
          </w:p>
        </w:tc>
        <w:tc>
          <w:tcPr>
            <w:tcW w:w="818" w:type="pct"/>
            <w:vAlign w:val="center"/>
          </w:tcPr>
          <w:p w14:paraId="5A8AC7F7" w14:textId="77777777" w:rsidR="00FB0075" w:rsidRPr="0011253A" w:rsidRDefault="00FB0075" w:rsidP="00DA625C">
            <w:pPr>
              <w:jc w:val="center"/>
              <w:rPr>
                <w:rFonts w:ascii="Arial" w:hAnsi="Arial" w:cs="Arial"/>
              </w:rPr>
            </w:pPr>
            <w:r w:rsidRPr="0011253A">
              <w:rPr>
                <w:rFonts w:ascii="Arial" w:hAnsi="Arial" w:cs="Arial"/>
              </w:rPr>
              <w:t>Unsatisfactory</w:t>
            </w:r>
          </w:p>
        </w:tc>
        <w:tc>
          <w:tcPr>
            <w:tcW w:w="334" w:type="pct"/>
            <w:vAlign w:val="center"/>
          </w:tcPr>
          <w:p w14:paraId="192640ED" w14:textId="77777777" w:rsidR="00FB0075" w:rsidRPr="0011253A" w:rsidRDefault="00FB0075" w:rsidP="00DA625C">
            <w:pPr>
              <w:jc w:val="center"/>
              <w:rPr>
                <w:rFonts w:ascii="Arial" w:hAnsi="Arial" w:cs="Arial"/>
              </w:rPr>
            </w:pPr>
            <w:r w:rsidRPr="0011253A">
              <w:rPr>
                <w:rFonts w:ascii="Arial" w:hAnsi="Arial" w:cs="Arial"/>
              </w:rPr>
              <w:t>NA</w:t>
            </w:r>
          </w:p>
        </w:tc>
      </w:tr>
      <w:tr w:rsidR="00FB0075" w:rsidRPr="0011253A" w14:paraId="270A243F" w14:textId="77777777" w:rsidTr="00DA625C">
        <w:tc>
          <w:tcPr>
            <w:tcW w:w="1489" w:type="pct"/>
          </w:tcPr>
          <w:p w14:paraId="5F109FF8" w14:textId="77777777" w:rsidR="00FB0075" w:rsidRPr="0011253A" w:rsidRDefault="00FB0075" w:rsidP="00DA625C">
            <w:pPr>
              <w:rPr>
                <w:rFonts w:ascii="Arial" w:hAnsi="Arial" w:cs="Arial"/>
              </w:rPr>
            </w:pPr>
            <w:r w:rsidRPr="0011253A">
              <w:rPr>
                <w:rFonts w:ascii="Arial" w:hAnsi="Arial" w:cs="Arial"/>
                <w:sz w:val="20"/>
              </w:rPr>
              <w:t>Teaching</w:t>
            </w:r>
          </w:p>
        </w:tc>
        <w:tc>
          <w:tcPr>
            <w:tcW w:w="578" w:type="pct"/>
            <w:vAlign w:val="center"/>
          </w:tcPr>
          <w:p w14:paraId="1BD5E881"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16"/>
                  <w:enabled/>
                  <w:calcOnExit w:val="0"/>
                  <w:checkBox>
                    <w:sizeAuto/>
                    <w:default w:val="0"/>
                  </w:checkBox>
                </w:ffData>
              </w:fldChar>
            </w:r>
            <w:bookmarkStart w:id="73" w:name="Check16"/>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73"/>
          </w:p>
        </w:tc>
        <w:tc>
          <w:tcPr>
            <w:tcW w:w="1104" w:type="pct"/>
            <w:vAlign w:val="center"/>
          </w:tcPr>
          <w:p w14:paraId="7845568E"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17"/>
                  <w:enabled/>
                  <w:calcOnExit w:val="0"/>
                  <w:checkBox>
                    <w:sizeAuto/>
                    <w:default w:val="0"/>
                  </w:checkBox>
                </w:ffData>
              </w:fldChar>
            </w:r>
            <w:bookmarkStart w:id="74" w:name="Check17"/>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74"/>
          </w:p>
        </w:tc>
        <w:tc>
          <w:tcPr>
            <w:tcW w:w="677" w:type="pct"/>
            <w:vAlign w:val="center"/>
          </w:tcPr>
          <w:p w14:paraId="1716808C"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18"/>
                  <w:enabled/>
                  <w:calcOnExit w:val="0"/>
                  <w:checkBox>
                    <w:sizeAuto/>
                    <w:default w:val="0"/>
                  </w:checkBox>
                </w:ffData>
              </w:fldChar>
            </w:r>
            <w:bookmarkStart w:id="75" w:name="Check18"/>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75"/>
          </w:p>
        </w:tc>
        <w:tc>
          <w:tcPr>
            <w:tcW w:w="818" w:type="pct"/>
            <w:vAlign w:val="center"/>
          </w:tcPr>
          <w:p w14:paraId="554E312E"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19"/>
                  <w:enabled/>
                  <w:calcOnExit w:val="0"/>
                  <w:checkBox>
                    <w:sizeAuto/>
                    <w:default w:val="0"/>
                  </w:checkBox>
                </w:ffData>
              </w:fldChar>
            </w:r>
            <w:bookmarkStart w:id="76" w:name="Check19"/>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76"/>
          </w:p>
        </w:tc>
        <w:tc>
          <w:tcPr>
            <w:tcW w:w="334" w:type="pct"/>
            <w:vAlign w:val="center"/>
          </w:tcPr>
          <w:p w14:paraId="33C1A600"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20"/>
                  <w:enabled/>
                  <w:calcOnExit w:val="0"/>
                  <w:checkBox>
                    <w:sizeAuto/>
                    <w:default w:val="0"/>
                  </w:checkBox>
                </w:ffData>
              </w:fldChar>
            </w:r>
            <w:bookmarkStart w:id="77" w:name="Check20"/>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77"/>
          </w:p>
        </w:tc>
      </w:tr>
      <w:tr w:rsidR="00FB0075" w:rsidRPr="0011253A" w14:paraId="77A05EBB" w14:textId="77777777" w:rsidTr="00DA625C">
        <w:tc>
          <w:tcPr>
            <w:tcW w:w="1489" w:type="pct"/>
          </w:tcPr>
          <w:p w14:paraId="4B1D3AFC" w14:textId="77777777" w:rsidR="00FB0075" w:rsidRPr="0011253A" w:rsidRDefault="00FB0075" w:rsidP="00DA625C">
            <w:pPr>
              <w:rPr>
                <w:rFonts w:ascii="Arial" w:hAnsi="Arial" w:cs="Arial"/>
              </w:rPr>
            </w:pPr>
            <w:r w:rsidRPr="0011253A">
              <w:rPr>
                <w:rFonts w:ascii="Arial" w:hAnsi="Arial" w:cs="Arial"/>
                <w:sz w:val="20"/>
              </w:rPr>
              <w:t>Research/Creative Activities</w:t>
            </w:r>
          </w:p>
        </w:tc>
        <w:tc>
          <w:tcPr>
            <w:tcW w:w="578" w:type="pct"/>
            <w:vAlign w:val="center"/>
          </w:tcPr>
          <w:p w14:paraId="3B6CB4EE"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21"/>
                  <w:enabled/>
                  <w:calcOnExit w:val="0"/>
                  <w:checkBox>
                    <w:sizeAuto/>
                    <w:default w:val="0"/>
                  </w:checkBox>
                </w:ffData>
              </w:fldChar>
            </w:r>
            <w:bookmarkStart w:id="78" w:name="Check21"/>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78"/>
          </w:p>
        </w:tc>
        <w:tc>
          <w:tcPr>
            <w:tcW w:w="1104" w:type="pct"/>
            <w:vAlign w:val="center"/>
          </w:tcPr>
          <w:p w14:paraId="5465F111"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22"/>
                  <w:enabled/>
                  <w:calcOnExit w:val="0"/>
                  <w:checkBox>
                    <w:sizeAuto/>
                    <w:default w:val="0"/>
                  </w:checkBox>
                </w:ffData>
              </w:fldChar>
            </w:r>
            <w:bookmarkStart w:id="79" w:name="Check22"/>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79"/>
          </w:p>
        </w:tc>
        <w:tc>
          <w:tcPr>
            <w:tcW w:w="677" w:type="pct"/>
            <w:vAlign w:val="center"/>
          </w:tcPr>
          <w:p w14:paraId="65DDF483"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23"/>
                  <w:enabled/>
                  <w:calcOnExit w:val="0"/>
                  <w:checkBox>
                    <w:sizeAuto/>
                    <w:default w:val="0"/>
                  </w:checkBox>
                </w:ffData>
              </w:fldChar>
            </w:r>
            <w:bookmarkStart w:id="80" w:name="Check23"/>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80"/>
          </w:p>
        </w:tc>
        <w:tc>
          <w:tcPr>
            <w:tcW w:w="818" w:type="pct"/>
            <w:vAlign w:val="center"/>
          </w:tcPr>
          <w:p w14:paraId="0EFA2F8B"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24"/>
                  <w:enabled/>
                  <w:calcOnExit w:val="0"/>
                  <w:checkBox>
                    <w:sizeAuto/>
                    <w:default w:val="0"/>
                  </w:checkBox>
                </w:ffData>
              </w:fldChar>
            </w:r>
            <w:bookmarkStart w:id="81" w:name="Check24"/>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81"/>
          </w:p>
        </w:tc>
        <w:tc>
          <w:tcPr>
            <w:tcW w:w="334" w:type="pct"/>
            <w:vAlign w:val="center"/>
          </w:tcPr>
          <w:p w14:paraId="2EFE94D4"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25"/>
                  <w:enabled/>
                  <w:calcOnExit w:val="0"/>
                  <w:checkBox>
                    <w:sizeAuto/>
                    <w:default w:val="0"/>
                  </w:checkBox>
                </w:ffData>
              </w:fldChar>
            </w:r>
            <w:bookmarkStart w:id="82" w:name="Check25"/>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82"/>
          </w:p>
        </w:tc>
      </w:tr>
      <w:tr w:rsidR="00FB0075" w:rsidRPr="0011253A" w14:paraId="08AE065A" w14:textId="77777777" w:rsidTr="00DA625C">
        <w:tc>
          <w:tcPr>
            <w:tcW w:w="1489" w:type="pct"/>
          </w:tcPr>
          <w:p w14:paraId="5E5F2458" w14:textId="77777777" w:rsidR="00FB0075" w:rsidRPr="0011253A" w:rsidRDefault="00FB0075" w:rsidP="00DA625C">
            <w:pPr>
              <w:rPr>
                <w:rFonts w:ascii="Arial" w:hAnsi="Arial" w:cs="Arial"/>
              </w:rPr>
            </w:pPr>
            <w:r w:rsidRPr="0011253A">
              <w:rPr>
                <w:rFonts w:ascii="Arial" w:hAnsi="Arial" w:cs="Arial"/>
                <w:sz w:val="20"/>
              </w:rPr>
              <w:t>Service</w:t>
            </w:r>
          </w:p>
        </w:tc>
        <w:tc>
          <w:tcPr>
            <w:tcW w:w="578" w:type="pct"/>
            <w:vAlign w:val="center"/>
          </w:tcPr>
          <w:p w14:paraId="030219EA"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26"/>
                  <w:enabled/>
                  <w:calcOnExit w:val="0"/>
                  <w:checkBox>
                    <w:sizeAuto/>
                    <w:default w:val="0"/>
                  </w:checkBox>
                </w:ffData>
              </w:fldChar>
            </w:r>
            <w:bookmarkStart w:id="83" w:name="Check26"/>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83"/>
          </w:p>
        </w:tc>
        <w:tc>
          <w:tcPr>
            <w:tcW w:w="1104" w:type="pct"/>
            <w:vAlign w:val="center"/>
          </w:tcPr>
          <w:p w14:paraId="02A8E69A"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27"/>
                  <w:enabled/>
                  <w:calcOnExit w:val="0"/>
                  <w:checkBox>
                    <w:sizeAuto/>
                    <w:default w:val="0"/>
                  </w:checkBox>
                </w:ffData>
              </w:fldChar>
            </w:r>
            <w:bookmarkStart w:id="84" w:name="Check27"/>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84"/>
          </w:p>
        </w:tc>
        <w:tc>
          <w:tcPr>
            <w:tcW w:w="677" w:type="pct"/>
            <w:vAlign w:val="center"/>
          </w:tcPr>
          <w:p w14:paraId="24A34517"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28"/>
                  <w:enabled/>
                  <w:calcOnExit w:val="0"/>
                  <w:checkBox>
                    <w:sizeAuto/>
                    <w:default w:val="0"/>
                  </w:checkBox>
                </w:ffData>
              </w:fldChar>
            </w:r>
            <w:bookmarkStart w:id="85" w:name="Check28"/>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85"/>
          </w:p>
        </w:tc>
        <w:tc>
          <w:tcPr>
            <w:tcW w:w="818" w:type="pct"/>
            <w:vAlign w:val="center"/>
          </w:tcPr>
          <w:p w14:paraId="269E5519"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29"/>
                  <w:enabled/>
                  <w:calcOnExit w:val="0"/>
                  <w:checkBox>
                    <w:sizeAuto/>
                    <w:default w:val="0"/>
                  </w:checkBox>
                </w:ffData>
              </w:fldChar>
            </w:r>
            <w:bookmarkStart w:id="86" w:name="Check29"/>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86"/>
          </w:p>
        </w:tc>
        <w:tc>
          <w:tcPr>
            <w:tcW w:w="334" w:type="pct"/>
            <w:vAlign w:val="center"/>
          </w:tcPr>
          <w:p w14:paraId="233378CD"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30"/>
                  <w:enabled/>
                  <w:calcOnExit w:val="0"/>
                  <w:checkBox>
                    <w:sizeAuto/>
                    <w:default w:val="0"/>
                  </w:checkBox>
                </w:ffData>
              </w:fldChar>
            </w:r>
            <w:bookmarkStart w:id="87" w:name="Check30"/>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87"/>
          </w:p>
        </w:tc>
      </w:tr>
      <w:tr w:rsidR="00D407EA" w:rsidRPr="0011253A" w14:paraId="393B8D0A" w14:textId="77777777" w:rsidTr="00D407EA">
        <w:tc>
          <w:tcPr>
            <w:tcW w:w="3171" w:type="pct"/>
            <w:gridSpan w:val="3"/>
          </w:tcPr>
          <w:p w14:paraId="55653137" w14:textId="1170BDA6" w:rsidR="00D407EA" w:rsidRPr="0011253A" w:rsidRDefault="00D407EA" w:rsidP="00292896">
            <w:pPr>
              <w:rPr>
                <w:rFonts w:ascii="Arial" w:hAnsi="Arial" w:cs="Arial"/>
              </w:rPr>
            </w:pPr>
            <w:r w:rsidRPr="0011253A">
              <w:rPr>
                <w:rFonts w:ascii="Arial" w:hAnsi="Arial" w:cs="Arial"/>
              </w:rPr>
              <w:t>DEI</w:t>
            </w:r>
          </w:p>
          <w:p w14:paraId="5576F671" w14:textId="2D28331E" w:rsidR="00D407EA" w:rsidRPr="0011253A" w:rsidRDefault="00D407EA" w:rsidP="00180F06">
            <w:pPr>
              <w:jc w:val="center"/>
              <w:rPr>
                <w:rFonts w:ascii="Arial" w:hAnsi="Arial" w:cs="Arial"/>
              </w:rPr>
            </w:pPr>
          </w:p>
        </w:tc>
        <w:tc>
          <w:tcPr>
            <w:tcW w:w="677" w:type="pct"/>
            <w:vAlign w:val="center"/>
          </w:tcPr>
          <w:p w14:paraId="4FD92684" w14:textId="78292638" w:rsidR="00D407EA" w:rsidRPr="0011253A" w:rsidRDefault="00D407EA" w:rsidP="00180F06">
            <w:pPr>
              <w:jc w:val="center"/>
              <w:rPr>
                <w:rFonts w:ascii="Arial" w:hAnsi="Arial" w:cs="Arial"/>
              </w:rPr>
            </w:pPr>
            <w:r w:rsidRPr="0011253A">
              <w:rPr>
                <w:rFonts w:ascii="Arial" w:hAnsi="Arial" w:cs="Arial"/>
              </w:rPr>
              <w:fldChar w:fldCharType="begin">
                <w:ffData>
                  <w:name w:val="Check2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818" w:type="pct"/>
            <w:vAlign w:val="center"/>
          </w:tcPr>
          <w:p w14:paraId="58A76B25" w14:textId="6DD7FB89" w:rsidR="00D407EA" w:rsidRPr="0011253A" w:rsidRDefault="00D407EA" w:rsidP="00180F06">
            <w:pPr>
              <w:jc w:val="center"/>
              <w:rPr>
                <w:rFonts w:ascii="Arial" w:hAnsi="Arial" w:cs="Arial"/>
              </w:rPr>
            </w:pPr>
            <w:r w:rsidRPr="0011253A">
              <w:rPr>
                <w:rFonts w:ascii="Arial" w:hAnsi="Arial" w:cs="Arial"/>
              </w:rPr>
              <w:fldChar w:fldCharType="begin">
                <w:ffData>
                  <w:name w:val="Check29"/>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334" w:type="pct"/>
            <w:vAlign w:val="center"/>
          </w:tcPr>
          <w:p w14:paraId="29C65870" w14:textId="7A3DC702" w:rsidR="00D407EA" w:rsidRPr="0011253A" w:rsidRDefault="00D407EA" w:rsidP="00180F06">
            <w:pPr>
              <w:jc w:val="center"/>
              <w:rPr>
                <w:rFonts w:ascii="Arial" w:hAnsi="Arial" w:cs="Arial"/>
              </w:rPr>
            </w:pPr>
          </w:p>
        </w:tc>
      </w:tr>
    </w:tbl>
    <w:p w14:paraId="503F29F1" w14:textId="77777777" w:rsidR="00076E39" w:rsidRPr="0011253A" w:rsidRDefault="00076E39" w:rsidP="00DA625C">
      <w:pPr>
        <w:pBdr>
          <w:top w:val="single" w:sz="4" w:space="1" w:color="A6A6A6" w:themeColor="background1" w:themeShade="A6"/>
        </w:pBdr>
        <w:rPr>
          <w:rStyle w:val="IntenseReference"/>
          <w:rFonts w:ascii="Arial" w:hAnsi="Arial" w:cs="Arial"/>
        </w:rPr>
      </w:pPr>
    </w:p>
    <w:p w14:paraId="037C2DD7" w14:textId="2FF47527" w:rsidR="00FB0075" w:rsidRPr="0011253A" w:rsidRDefault="00FB0075" w:rsidP="00DA625C">
      <w:pPr>
        <w:pBdr>
          <w:top w:val="single" w:sz="4" w:space="1" w:color="A6A6A6" w:themeColor="background1" w:themeShade="A6"/>
        </w:pBdr>
        <w:rPr>
          <w:rStyle w:val="IntenseReference"/>
          <w:rFonts w:ascii="Arial" w:hAnsi="Arial" w:cs="Arial"/>
        </w:rPr>
      </w:pPr>
      <w:r w:rsidRPr="0011253A">
        <w:rPr>
          <w:rStyle w:val="IntenseReference"/>
          <w:rFonts w:ascii="Arial" w:hAnsi="Arial" w:cs="Arial"/>
        </w:rPr>
        <w:t>Recommendations:</w:t>
      </w:r>
    </w:p>
    <w:p w14:paraId="4DF738E4" w14:textId="77777777" w:rsidR="00FB0075" w:rsidRPr="0011253A" w:rsidRDefault="00FB0075" w:rsidP="00DA625C">
      <w:pPr>
        <w:rPr>
          <w:rFonts w:ascii="Arial" w:hAnsi="Arial" w:cs="Arial"/>
        </w:rPr>
      </w:pPr>
      <w:r w:rsidRPr="0011253A">
        <w:rPr>
          <w:rFonts w:ascii="Arial" w:hAnsi="Arial" w:cs="Arial"/>
        </w:rPr>
        <w:t>Comments:</w:t>
      </w:r>
    </w:p>
    <w:p w14:paraId="204E6DFA" w14:textId="77777777" w:rsidR="00FB0075" w:rsidRPr="0011253A" w:rsidRDefault="00FB0075" w:rsidP="00DA625C">
      <w:pPr>
        <w:rPr>
          <w:rFonts w:ascii="Arial" w:hAnsi="Arial" w:cs="Arial"/>
        </w:rPr>
      </w:pPr>
      <w:r w:rsidRPr="0011253A">
        <w:rPr>
          <w:rFonts w:ascii="Arial" w:hAnsi="Arial" w:cs="Arial"/>
        </w:rPr>
        <w:fldChar w:fldCharType="begin">
          <w:ffData>
            <w:name w:val="Text14"/>
            <w:enabled/>
            <w:calcOnExit w:val="0"/>
            <w:textInput/>
          </w:ffData>
        </w:fldChar>
      </w:r>
      <w:bookmarkStart w:id="88" w:name="Text14"/>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88"/>
    </w:p>
    <w:p w14:paraId="09E41AE2" w14:textId="77777777" w:rsidR="00FB0075" w:rsidRPr="0011253A" w:rsidRDefault="00FB0075" w:rsidP="00DA625C">
      <w:pPr>
        <w:rPr>
          <w:rFonts w:ascii="Arial" w:hAnsi="Arial" w:cs="Arial"/>
        </w:rPr>
      </w:pPr>
    </w:p>
    <w:p w14:paraId="0EE801C8" w14:textId="77777777" w:rsidR="00FB0075" w:rsidRPr="0011253A" w:rsidRDefault="00FB0075" w:rsidP="00DA625C">
      <w:pPr>
        <w:rPr>
          <w:rFonts w:ascii="Arial" w:hAnsi="Arial" w:cs="Arial"/>
        </w:rPr>
      </w:pPr>
    </w:p>
    <w:p w14:paraId="7599198A" w14:textId="52A0FB3E" w:rsidR="00FB0075" w:rsidRPr="0011253A" w:rsidRDefault="00FB0075" w:rsidP="00DA625C">
      <w:pPr>
        <w:rPr>
          <w:rStyle w:val="IntenseReference"/>
          <w:rFonts w:ascii="Arial" w:hAnsi="Arial" w:cs="Arial"/>
        </w:rPr>
      </w:pPr>
      <w:r w:rsidRPr="0011253A">
        <w:rPr>
          <w:rStyle w:val="IntenseReference"/>
          <w:rFonts w:ascii="Arial" w:hAnsi="Arial" w:cs="Arial"/>
        </w:rPr>
        <w:t>Signatures</w:t>
      </w:r>
    </w:p>
    <w:p w14:paraId="04D34F78" w14:textId="77777777" w:rsidR="00F8312F" w:rsidRPr="0011253A" w:rsidRDefault="00F8312F" w:rsidP="00DA625C">
      <w:pPr>
        <w:rPr>
          <w:rStyle w:val="IntenseReference"/>
          <w:rFonts w:ascii="Arial" w:hAnsi="Arial" w:cs="Arial"/>
        </w:rPr>
      </w:pPr>
    </w:p>
    <w:p w14:paraId="4FDB893D" w14:textId="77777777" w:rsidR="00F8312F" w:rsidRPr="0011253A" w:rsidRDefault="00F8312F" w:rsidP="00F8312F">
      <w:pPr>
        <w:spacing w:after="0" w:line="240" w:lineRule="auto"/>
        <w:rPr>
          <w:rFonts w:ascii="Arial" w:hAnsi="Arial" w:cs="Arial"/>
        </w:rPr>
      </w:pPr>
      <w:r w:rsidRPr="0011253A">
        <w:rPr>
          <w:rFonts w:ascii="Arial" w:hAnsi="Arial" w:cs="Arial"/>
        </w:rPr>
        <w:t>___________________________________</w:t>
      </w:r>
      <w:r w:rsidRPr="0011253A">
        <w:rPr>
          <w:rFonts w:ascii="Arial" w:hAnsi="Arial" w:cs="Arial"/>
        </w:rPr>
        <w:tab/>
      </w:r>
      <w:r w:rsidRPr="0011253A">
        <w:rPr>
          <w:rFonts w:ascii="Arial" w:hAnsi="Arial" w:cs="Arial"/>
        </w:rPr>
        <w:tab/>
      </w:r>
      <w:r w:rsidRPr="0011253A">
        <w:rPr>
          <w:rFonts w:ascii="Arial" w:hAnsi="Arial" w:cs="Arial"/>
        </w:rPr>
        <w:tab/>
        <w:t>____________________</w:t>
      </w:r>
    </w:p>
    <w:p w14:paraId="342CCAB8" w14:textId="77777777" w:rsidR="00F8312F" w:rsidRPr="0011253A" w:rsidRDefault="00F8312F" w:rsidP="00F8312F">
      <w:pPr>
        <w:rPr>
          <w:rFonts w:ascii="Arial" w:hAnsi="Arial" w:cs="Arial"/>
        </w:rPr>
      </w:pPr>
      <w:r w:rsidRPr="0011253A">
        <w:rPr>
          <w:rFonts w:ascii="Arial" w:hAnsi="Arial" w:cs="Arial"/>
        </w:rPr>
        <w:t>Candidate</w:t>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t>Date</w:t>
      </w:r>
    </w:p>
    <w:p w14:paraId="3569BB5A" w14:textId="77777777" w:rsidR="00F8312F" w:rsidRPr="0011253A" w:rsidRDefault="00F8312F" w:rsidP="00F8312F">
      <w:pPr>
        <w:rPr>
          <w:rFonts w:ascii="Arial" w:hAnsi="Arial" w:cs="Arial"/>
        </w:rPr>
      </w:pPr>
    </w:p>
    <w:p w14:paraId="3445429D" w14:textId="77777777" w:rsidR="00F8312F" w:rsidRPr="0011253A" w:rsidRDefault="00F8312F" w:rsidP="00F8312F">
      <w:pPr>
        <w:spacing w:after="0" w:line="240" w:lineRule="auto"/>
        <w:rPr>
          <w:rFonts w:ascii="Arial" w:hAnsi="Arial" w:cs="Arial"/>
        </w:rPr>
      </w:pPr>
      <w:r w:rsidRPr="0011253A">
        <w:rPr>
          <w:rFonts w:ascii="Arial" w:hAnsi="Arial" w:cs="Arial"/>
        </w:rPr>
        <w:t>___________________________________</w:t>
      </w:r>
      <w:r w:rsidRPr="0011253A">
        <w:rPr>
          <w:rFonts w:ascii="Arial" w:hAnsi="Arial" w:cs="Arial"/>
        </w:rPr>
        <w:tab/>
      </w:r>
      <w:r w:rsidRPr="0011253A">
        <w:rPr>
          <w:rFonts w:ascii="Arial" w:hAnsi="Arial" w:cs="Arial"/>
        </w:rPr>
        <w:tab/>
      </w:r>
      <w:r w:rsidRPr="0011253A">
        <w:rPr>
          <w:rFonts w:ascii="Arial" w:hAnsi="Arial" w:cs="Arial"/>
        </w:rPr>
        <w:tab/>
        <w:t>____________________</w:t>
      </w:r>
    </w:p>
    <w:p w14:paraId="60194F7C" w14:textId="1495DF62" w:rsidR="00F8312F" w:rsidRPr="0011253A" w:rsidRDefault="00F8312F" w:rsidP="00F8312F">
      <w:pPr>
        <w:rPr>
          <w:rFonts w:ascii="Arial" w:hAnsi="Arial" w:cs="Arial"/>
        </w:rPr>
      </w:pPr>
      <w:r w:rsidRPr="0011253A">
        <w:rPr>
          <w:rFonts w:ascii="Arial" w:hAnsi="Arial" w:cs="Arial"/>
        </w:rPr>
        <w:t>Department Chair/</w:t>
      </w:r>
      <w:r w:rsidR="00FE55C7">
        <w:rPr>
          <w:rFonts w:ascii="Arial" w:hAnsi="Arial" w:cs="Arial"/>
        </w:rPr>
        <w:t>IUB, IUFW, or IUC</w:t>
      </w:r>
      <w:r w:rsidRPr="0011253A">
        <w:rPr>
          <w:rFonts w:ascii="Arial" w:hAnsi="Arial" w:cs="Arial"/>
        </w:rPr>
        <w:t xml:space="preserve"> </w:t>
      </w:r>
      <w:r w:rsidR="00A66E77">
        <w:rPr>
          <w:rFonts w:ascii="Arial" w:hAnsi="Arial" w:cs="Arial"/>
        </w:rPr>
        <w:t>Administrator</w:t>
      </w:r>
      <w:r w:rsidR="00E54144">
        <w:rPr>
          <w:rFonts w:ascii="Arial" w:hAnsi="Arial" w:cs="Arial"/>
        </w:rPr>
        <w:t xml:space="preserve"> </w:t>
      </w:r>
      <w:r w:rsidRPr="0011253A">
        <w:rPr>
          <w:rFonts w:ascii="Arial" w:hAnsi="Arial" w:cs="Arial"/>
        </w:rPr>
        <w:tab/>
      </w:r>
      <w:r w:rsidRPr="0011253A">
        <w:rPr>
          <w:rFonts w:ascii="Arial" w:hAnsi="Arial" w:cs="Arial"/>
        </w:rPr>
        <w:tab/>
        <w:t>Date</w:t>
      </w:r>
    </w:p>
    <w:p w14:paraId="0D75B2B4" w14:textId="77777777" w:rsidR="00FB0075" w:rsidRPr="0011253A" w:rsidRDefault="00FB0075" w:rsidP="00DA625C">
      <w:pPr>
        <w:rPr>
          <w:rFonts w:ascii="Arial" w:hAnsi="Arial" w:cs="Arial"/>
        </w:rPr>
      </w:pPr>
    </w:p>
    <w:p w14:paraId="1B948584" w14:textId="77777777" w:rsidR="00F8312F" w:rsidRPr="0011253A" w:rsidRDefault="00F8312F">
      <w:pPr>
        <w:rPr>
          <w:rFonts w:ascii="Arial" w:eastAsiaTheme="majorEastAsia" w:hAnsi="Arial" w:cs="Arial"/>
          <w:b/>
          <w:color w:val="9D3511" w:themeColor="accent1" w:themeShade="BF"/>
        </w:rPr>
      </w:pPr>
      <w:r w:rsidRPr="0011253A">
        <w:rPr>
          <w:rFonts w:ascii="Arial" w:hAnsi="Arial" w:cs="Arial"/>
        </w:rPr>
        <w:br w:type="page"/>
      </w:r>
    </w:p>
    <w:p w14:paraId="205D88B0" w14:textId="32F1DB4C" w:rsidR="00FB0075" w:rsidRPr="0011253A" w:rsidRDefault="00FB0075" w:rsidP="00942E97">
      <w:pPr>
        <w:pStyle w:val="Heading1"/>
      </w:pPr>
      <w:bookmarkStart w:id="89" w:name="_Third-Year,_Fourth-Year,_and"/>
      <w:bookmarkStart w:id="90" w:name="_Toc461767055"/>
      <w:bookmarkStart w:id="91" w:name="_Toc132192369"/>
      <w:bookmarkEnd w:id="89"/>
      <w:r w:rsidRPr="0011253A">
        <w:t>Appendix C</w:t>
      </w:r>
      <w:r w:rsidR="00BE3CA3" w:rsidRPr="0011253A">
        <w:t>.1</w:t>
      </w:r>
      <w:r w:rsidRPr="0011253A">
        <w:t>: Third-Year</w:t>
      </w:r>
      <w:r w:rsidR="00BE3CA3" w:rsidRPr="0011253A">
        <w:t xml:space="preserve"> and</w:t>
      </w:r>
      <w:r w:rsidRPr="0011253A">
        <w:t xml:space="preserve"> Pre-Promotion</w:t>
      </w:r>
      <w:r w:rsidR="00613124" w:rsidRPr="0011253A">
        <w:t xml:space="preserve"> </w:t>
      </w:r>
      <w:r w:rsidR="0053589F" w:rsidRPr="0011253A">
        <w:t>Review</w:t>
      </w:r>
      <w:r w:rsidRPr="0011253A">
        <w:t xml:space="preserve"> Form</w:t>
      </w:r>
      <w:bookmarkEnd w:id="90"/>
      <w:bookmarkEnd w:id="91"/>
      <w:r w:rsidR="000C2731" w:rsidRPr="0011253A">
        <w:t xml:space="preserve"> </w:t>
      </w:r>
    </w:p>
    <w:p w14:paraId="3F519351" w14:textId="77777777" w:rsidR="00FB0075" w:rsidRPr="0011253A" w:rsidRDefault="00FB0075" w:rsidP="00DA625C">
      <w:pPr>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29" w:type="dxa"/>
          <w:bottom w:w="29" w:type="dxa"/>
          <w:right w:w="29" w:type="dxa"/>
        </w:tblCellMar>
        <w:tblLook w:val="04A0" w:firstRow="1" w:lastRow="0" w:firstColumn="1" w:lastColumn="0" w:noHBand="0" w:noVBand="1"/>
      </w:tblPr>
      <w:tblGrid>
        <w:gridCol w:w="2056"/>
        <w:gridCol w:w="2979"/>
        <w:gridCol w:w="2149"/>
        <w:gridCol w:w="2166"/>
      </w:tblGrid>
      <w:tr w:rsidR="00FB0075" w:rsidRPr="0011253A" w14:paraId="55E66D4B" w14:textId="77777777" w:rsidTr="00DA625C">
        <w:tc>
          <w:tcPr>
            <w:tcW w:w="2155" w:type="dxa"/>
          </w:tcPr>
          <w:p w14:paraId="378D59ED" w14:textId="77777777" w:rsidR="00FB0075" w:rsidRPr="0011253A" w:rsidRDefault="00FB0075" w:rsidP="00DA625C">
            <w:pPr>
              <w:rPr>
                <w:rFonts w:ascii="Arial" w:hAnsi="Arial" w:cs="Arial"/>
              </w:rPr>
            </w:pPr>
            <w:r w:rsidRPr="0011253A">
              <w:rPr>
                <w:rFonts w:ascii="Arial" w:hAnsi="Arial" w:cs="Arial"/>
              </w:rPr>
              <w:t>Candidate:</w:t>
            </w:r>
          </w:p>
        </w:tc>
        <w:tc>
          <w:tcPr>
            <w:tcW w:w="3240" w:type="dxa"/>
          </w:tcPr>
          <w:p w14:paraId="44BFA839" w14:textId="77777777" w:rsidR="00FB0075" w:rsidRPr="0011253A" w:rsidRDefault="00FB0075" w:rsidP="00DA625C">
            <w:pPr>
              <w:rPr>
                <w:rFonts w:ascii="Arial" w:hAnsi="Arial" w:cs="Arial"/>
              </w:rPr>
            </w:pPr>
            <w:r w:rsidRPr="0011253A">
              <w:rPr>
                <w:rFonts w:ascii="Arial" w:hAnsi="Arial" w:cs="Arial"/>
              </w:rPr>
              <w:fldChar w:fldCharType="begin">
                <w:ffData>
                  <w:name w:val="Text15"/>
                  <w:enabled/>
                  <w:calcOnExit w:val="0"/>
                  <w:textInput/>
                </w:ffData>
              </w:fldChar>
            </w:r>
            <w:bookmarkStart w:id="92" w:name="Text15"/>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92"/>
          </w:p>
        </w:tc>
        <w:tc>
          <w:tcPr>
            <w:tcW w:w="1620" w:type="dxa"/>
          </w:tcPr>
          <w:p w14:paraId="07A5655B" w14:textId="62EF78D8" w:rsidR="00FB0075" w:rsidRPr="0011253A" w:rsidRDefault="00FB0075" w:rsidP="00DA625C">
            <w:pPr>
              <w:rPr>
                <w:rFonts w:ascii="Arial" w:hAnsi="Arial" w:cs="Arial"/>
              </w:rPr>
            </w:pPr>
            <w:r w:rsidRPr="0011253A">
              <w:rPr>
                <w:rFonts w:ascii="Arial" w:hAnsi="Arial" w:cs="Arial"/>
              </w:rPr>
              <w:t>Department</w:t>
            </w:r>
            <w:r w:rsidR="005531AA" w:rsidRPr="0011253A">
              <w:rPr>
                <w:rFonts w:ascii="Arial" w:hAnsi="Arial" w:cs="Arial"/>
              </w:rPr>
              <w:t>/Campus</w:t>
            </w:r>
            <w:r w:rsidRPr="0011253A">
              <w:rPr>
                <w:rFonts w:ascii="Arial" w:hAnsi="Arial" w:cs="Arial"/>
              </w:rPr>
              <w:t>:</w:t>
            </w:r>
          </w:p>
        </w:tc>
        <w:tc>
          <w:tcPr>
            <w:tcW w:w="2335" w:type="dxa"/>
          </w:tcPr>
          <w:p w14:paraId="58DED2A9" w14:textId="77777777" w:rsidR="00FB0075" w:rsidRPr="0011253A" w:rsidRDefault="00FB0075" w:rsidP="00DA625C">
            <w:pPr>
              <w:rPr>
                <w:rFonts w:ascii="Arial" w:hAnsi="Arial" w:cs="Arial"/>
              </w:rPr>
            </w:pP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CHS     </w:t>
            </w:r>
            <w:r w:rsidRPr="0011253A">
              <w:rPr>
                <w:rFonts w:ascii="Arial" w:hAnsi="Arial" w:cs="Arial"/>
              </w:rPr>
              <w:fldChar w:fldCharType="begin">
                <w:ffData>
                  <w:name w:val="Check12"/>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SNC</w:t>
            </w:r>
          </w:p>
          <w:p w14:paraId="79C5EF0A" w14:textId="66A359E8" w:rsidR="005531AA" w:rsidRPr="0011253A" w:rsidRDefault="005531AA" w:rsidP="00DA625C">
            <w:pPr>
              <w:rPr>
                <w:rFonts w:ascii="Arial" w:hAnsi="Arial" w:cs="Arial"/>
              </w:rPr>
            </w:pP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IUB       </w:t>
            </w: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IUFW</w:t>
            </w:r>
          </w:p>
          <w:p w14:paraId="6F2E14F2" w14:textId="59877128" w:rsidR="005531AA" w:rsidRPr="0011253A" w:rsidRDefault="00A71D3A" w:rsidP="00DA625C">
            <w:pPr>
              <w:rPr>
                <w:rFonts w:ascii="Arial" w:hAnsi="Arial" w:cs="Arial"/>
              </w:rPr>
            </w:pP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IU</w:t>
            </w:r>
            <w:r>
              <w:rPr>
                <w:rFonts w:ascii="Arial" w:hAnsi="Arial" w:cs="Arial"/>
              </w:rPr>
              <w:t>C</w:t>
            </w:r>
            <w:r w:rsidRPr="0011253A">
              <w:rPr>
                <w:rFonts w:ascii="Arial" w:hAnsi="Arial" w:cs="Arial"/>
              </w:rPr>
              <w:t xml:space="preserve">       </w:t>
            </w:r>
          </w:p>
        </w:tc>
      </w:tr>
      <w:tr w:rsidR="00FB0075" w:rsidRPr="0011253A" w14:paraId="19C147A5" w14:textId="77777777" w:rsidTr="00DA625C">
        <w:tc>
          <w:tcPr>
            <w:tcW w:w="2155" w:type="dxa"/>
          </w:tcPr>
          <w:p w14:paraId="03FBA6F3" w14:textId="77777777" w:rsidR="00FB0075" w:rsidRPr="0011253A" w:rsidRDefault="00FB0075" w:rsidP="00DA625C">
            <w:pPr>
              <w:rPr>
                <w:rFonts w:ascii="Arial" w:hAnsi="Arial" w:cs="Arial"/>
              </w:rPr>
            </w:pPr>
            <w:r w:rsidRPr="0011253A">
              <w:rPr>
                <w:rFonts w:ascii="Arial" w:hAnsi="Arial" w:cs="Arial"/>
              </w:rPr>
              <w:t>Area of Excellence:</w:t>
            </w:r>
          </w:p>
        </w:tc>
        <w:tc>
          <w:tcPr>
            <w:tcW w:w="3240" w:type="dxa"/>
          </w:tcPr>
          <w:p w14:paraId="68405D71" w14:textId="77777777" w:rsidR="00FB0075" w:rsidRPr="0011253A" w:rsidRDefault="00FB0075" w:rsidP="00DA625C">
            <w:pPr>
              <w:rPr>
                <w:rFonts w:ascii="Arial" w:hAnsi="Arial" w:cs="Arial"/>
              </w:rPr>
            </w:pPr>
            <w:r w:rsidRPr="0011253A">
              <w:rPr>
                <w:rFonts w:ascii="Arial" w:hAnsi="Arial" w:cs="Arial"/>
              </w:rPr>
              <w:fldChar w:fldCharType="begin">
                <w:ffData>
                  <w:name w:val="Text16"/>
                  <w:enabled/>
                  <w:calcOnExit w:val="0"/>
                  <w:textInput/>
                </w:ffData>
              </w:fldChar>
            </w:r>
            <w:bookmarkStart w:id="93" w:name="Text16"/>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93"/>
          </w:p>
        </w:tc>
        <w:tc>
          <w:tcPr>
            <w:tcW w:w="1620" w:type="dxa"/>
          </w:tcPr>
          <w:p w14:paraId="084D957D" w14:textId="77777777" w:rsidR="00FB0075" w:rsidRPr="0011253A" w:rsidRDefault="00FB0075" w:rsidP="00DA625C">
            <w:pPr>
              <w:rPr>
                <w:rFonts w:ascii="Arial" w:hAnsi="Arial" w:cs="Arial"/>
              </w:rPr>
            </w:pPr>
            <w:r w:rsidRPr="0011253A">
              <w:rPr>
                <w:rFonts w:ascii="Arial" w:hAnsi="Arial" w:cs="Arial"/>
              </w:rPr>
              <w:t>Date of Rank:</w:t>
            </w:r>
          </w:p>
        </w:tc>
        <w:tc>
          <w:tcPr>
            <w:tcW w:w="2335" w:type="dxa"/>
          </w:tcPr>
          <w:p w14:paraId="236CA34B" w14:textId="77777777" w:rsidR="00FB0075" w:rsidRPr="0011253A" w:rsidRDefault="00FB0075" w:rsidP="00DA625C">
            <w:pPr>
              <w:rPr>
                <w:rFonts w:ascii="Arial" w:hAnsi="Arial" w:cs="Arial"/>
              </w:rPr>
            </w:pPr>
            <w:r w:rsidRPr="0011253A">
              <w:rPr>
                <w:rFonts w:ascii="Arial" w:hAnsi="Arial" w:cs="Arial"/>
              </w:rPr>
              <w:fldChar w:fldCharType="begin">
                <w:ffData>
                  <w:name w:val="Text17"/>
                  <w:enabled/>
                  <w:calcOnExit w:val="0"/>
                  <w:textInput/>
                </w:ffData>
              </w:fldChar>
            </w:r>
            <w:bookmarkStart w:id="94" w:name="Text17"/>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94"/>
          </w:p>
        </w:tc>
      </w:tr>
    </w:tbl>
    <w:p w14:paraId="26E63ECA" w14:textId="77777777" w:rsidR="00FB0075" w:rsidRPr="0011253A" w:rsidRDefault="00FB0075" w:rsidP="00DA625C">
      <w:pPr>
        <w:rPr>
          <w:rFonts w:ascii="Arial" w:hAnsi="Arial" w:cs="Arial"/>
        </w:rPr>
      </w:pPr>
    </w:p>
    <w:p w14:paraId="6A03878C" w14:textId="77777777" w:rsidR="00FB0075" w:rsidRPr="0011253A" w:rsidRDefault="00FB0075" w:rsidP="00DA625C">
      <w:pPr>
        <w:rPr>
          <w:rFonts w:ascii="Arial" w:hAnsi="Arial" w:cs="Arial"/>
          <w:b/>
          <w:smallCaps/>
          <w:color w:val="D34817" w:themeColor="accent1"/>
        </w:rPr>
      </w:pPr>
      <w:r w:rsidRPr="0011253A">
        <w:rPr>
          <w:rFonts w:ascii="Arial" w:hAnsi="Arial" w:cs="Arial"/>
          <w:b/>
          <w:smallCaps/>
          <w:color w:val="D34817" w:themeColor="accent1"/>
        </w:rPr>
        <w:t>Review Type:</w:t>
      </w:r>
    </w:p>
    <w:p w14:paraId="11478EEE" w14:textId="77777777" w:rsidR="00FB0075" w:rsidRPr="0011253A" w:rsidRDefault="00FB0075" w:rsidP="00DA625C">
      <w:pPr>
        <w:rPr>
          <w:rFonts w:ascii="Arial" w:hAnsi="Arial" w:cs="Arial"/>
        </w:rPr>
      </w:pP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4675"/>
        <w:gridCol w:w="1980"/>
        <w:gridCol w:w="2695"/>
      </w:tblGrid>
      <w:tr w:rsidR="00FB0075" w:rsidRPr="0011253A" w14:paraId="5AF0492F" w14:textId="77777777" w:rsidTr="00D3490E">
        <w:tc>
          <w:tcPr>
            <w:tcW w:w="4675" w:type="dxa"/>
          </w:tcPr>
          <w:p w14:paraId="0142ED6C" w14:textId="77777777" w:rsidR="00FB0075" w:rsidRPr="0011253A" w:rsidRDefault="00FB0075" w:rsidP="00DA625C">
            <w:pPr>
              <w:rPr>
                <w:rFonts w:ascii="Arial" w:hAnsi="Arial" w:cs="Arial"/>
              </w:rPr>
            </w:pPr>
            <w:r w:rsidRPr="0011253A">
              <w:rPr>
                <w:rFonts w:ascii="Arial" w:hAnsi="Arial" w:cs="Arial"/>
              </w:rPr>
              <w:fldChar w:fldCharType="begin">
                <w:ffData>
                  <w:name w:val="Check8"/>
                  <w:enabled/>
                  <w:calcOnExit w:val="0"/>
                  <w:checkBox>
                    <w:sizeAuto/>
                    <w:default w:val="0"/>
                  </w:checkBox>
                </w:ffData>
              </w:fldChar>
            </w:r>
            <w:bookmarkStart w:id="95" w:name="Check8"/>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bookmarkEnd w:id="95"/>
            <w:r w:rsidRPr="0011253A">
              <w:rPr>
                <w:rFonts w:ascii="Arial" w:hAnsi="Arial" w:cs="Arial"/>
              </w:rPr>
              <w:t xml:space="preserve"> Third-Year or Pre-promotion review</w:t>
            </w:r>
          </w:p>
        </w:tc>
        <w:tc>
          <w:tcPr>
            <w:tcW w:w="1980" w:type="dxa"/>
          </w:tcPr>
          <w:p w14:paraId="7F9AFB1B" w14:textId="77BB8931" w:rsidR="00FB0075" w:rsidRPr="0011253A" w:rsidRDefault="00FB0075" w:rsidP="00DA625C">
            <w:pPr>
              <w:rPr>
                <w:rFonts w:ascii="Arial" w:hAnsi="Arial" w:cs="Arial"/>
              </w:rPr>
            </w:pPr>
          </w:p>
        </w:tc>
        <w:tc>
          <w:tcPr>
            <w:tcW w:w="2695" w:type="dxa"/>
          </w:tcPr>
          <w:p w14:paraId="77A047D2" w14:textId="4116041E" w:rsidR="00FB0075" w:rsidRPr="0011253A" w:rsidRDefault="00FB0075" w:rsidP="00DA625C">
            <w:pPr>
              <w:rPr>
                <w:rFonts w:ascii="Arial" w:hAnsi="Arial" w:cs="Arial"/>
              </w:rPr>
            </w:pPr>
          </w:p>
        </w:tc>
      </w:tr>
      <w:tr w:rsidR="00FB0075" w:rsidRPr="0011253A" w14:paraId="05B23EC1" w14:textId="77777777" w:rsidTr="00D3490E">
        <w:tc>
          <w:tcPr>
            <w:tcW w:w="4675" w:type="dxa"/>
          </w:tcPr>
          <w:p w14:paraId="49E91B00" w14:textId="77777777" w:rsidR="00BE3CA3" w:rsidRPr="0011253A" w:rsidRDefault="00BE3CA3" w:rsidP="00BE3CA3">
            <w:pPr>
              <w:rPr>
                <w:rFonts w:ascii="Arial" w:hAnsi="Arial" w:cs="Arial"/>
              </w:rPr>
            </w:pPr>
            <w:r w:rsidRPr="0011253A">
              <w:rPr>
                <w:rFonts w:ascii="Arial" w:hAnsi="Arial" w:cs="Arial"/>
              </w:rPr>
              <w:t>Reviewer:</w:t>
            </w:r>
          </w:p>
          <w:p w14:paraId="1C81B799" w14:textId="60F292B1" w:rsidR="00BE3CA3" w:rsidRPr="0011253A" w:rsidRDefault="00BE3CA3" w:rsidP="00BE3CA3">
            <w:pPr>
              <w:ind w:left="288"/>
              <w:rPr>
                <w:rFonts w:ascii="Arial" w:hAnsi="Arial" w:cs="Arial"/>
              </w:rPr>
            </w:pPr>
            <w:r w:rsidRPr="0011253A">
              <w:rPr>
                <w:rFonts w:ascii="Arial" w:hAnsi="Arial" w:cs="Arial"/>
              </w:rPr>
              <w:fldChar w:fldCharType="begin">
                <w:ffData>
                  <w:name w:val="Check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Dept. Chair</w:t>
            </w:r>
            <w:r w:rsidR="001331BA" w:rsidRPr="0011253A">
              <w:rPr>
                <w:rFonts w:ascii="Arial" w:hAnsi="Arial" w:cs="Arial"/>
              </w:rPr>
              <w:t>/</w:t>
            </w:r>
            <w:r w:rsidR="00FE55C7">
              <w:rPr>
                <w:rFonts w:ascii="Arial" w:hAnsi="Arial" w:cs="Arial"/>
              </w:rPr>
              <w:t>IUB, IUFW, or IUC</w:t>
            </w:r>
            <w:r w:rsidRPr="0011253A">
              <w:rPr>
                <w:rFonts w:ascii="Arial" w:hAnsi="Arial" w:cs="Arial"/>
              </w:rPr>
              <w:t xml:space="preserve"> </w:t>
            </w:r>
            <w:r w:rsidR="00A66E77">
              <w:rPr>
                <w:rFonts w:ascii="Arial" w:hAnsi="Arial" w:cs="Arial"/>
              </w:rPr>
              <w:t>Administrator</w:t>
            </w:r>
            <w:r w:rsidR="00E54144">
              <w:rPr>
                <w:rFonts w:ascii="Arial" w:hAnsi="Arial" w:cs="Arial"/>
              </w:rPr>
              <w:t xml:space="preserve"> </w:t>
            </w:r>
          </w:p>
          <w:p w14:paraId="376D3B9A" w14:textId="1A2B5E03" w:rsidR="00BE3CA3" w:rsidRPr="0011253A" w:rsidRDefault="00BE3CA3" w:rsidP="00BE3CA3">
            <w:pPr>
              <w:ind w:left="288"/>
              <w:rPr>
                <w:rFonts w:ascii="Arial" w:hAnsi="Arial" w:cs="Arial"/>
              </w:rPr>
            </w:pPr>
            <w:r w:rsidRPr="0011253A">
              <w:rPr>
                <w:rFonts w:ascii="Arial" w:hAnsi="Arial" w:cs="Arial"/>
              </w:rPr>
              <w:fldChar w:fldCharType="begin">
                <w:ffData>
                  <w:name w:val="Check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APT </w:t>
            </w:r>
            <w:r w:rsidR="002E7D06" w:rsidRPr="0011253A">
              <w:rPr>
                <w:rFonts w:ascii="Arial" w:hAnsi="Arial" w:cs="Arial"/>
              </w:rPr>
              <w:t xml:space="preserve">Unit </w:t>
            </w:r>
            <w:r w:rsidRPr="0011253A">
              <w:rPr>
                <w:rFonts w:ascii="Arial" w:hAnsi="Arial" w:cs="Arial"/>
              </w:rPr>
              <w:t>Committee</w:t>
            </w:r>
          </w:p>
          <w:p w14:paraId="6F289369" w14:textId="77777777" w:rsidR="00BE3CA3" w:rsidRPr="0011253A" w:rsidRDefault="00BE3CA3" w:rsidP="00DA625C">
            <w:pPr>
              <w:rPr>
                <w:rFonts w:ascii="Arial" w:hAnsi="Arial" w:cs="Arial"/>
              </w:rPr>
            </w:pPr>
          </w:p>
          <w:p w14:paraId="036F5AD1" w14:textId="77777777" w:rsidR="00FB0075" w:rsidRPr="0011253A" w:rsidRDefault="00FB0075" w:rsidP="00DA625C">
            <w:pPr>
              <w:rPr>
                <w:rFonts w:ascii="Arial" w:hAnsi="Arial" w:cs="Arial"/>
              </w:rPr>
            </w:pPr>
          </w:p>
          <w:p w14:paraId="61FBACE9" w14:textId="77777777" w:rsidR="00FB0075" w:rsidRPr="0011253A" w:rsidRDefault="00FB0075" w:rsidP="00DA625C">
            <w:pPr>
              <w:rPr>
                <w:rFonts w:ascii="Arial" w:hAnsi="Arial" w:cs="Arial"/>
              </w:rPr>
            </w:pPr>
            <w:r w:rsidRPr="0011253A">
              <w:rPr>
                <w:rFonts w:ascii="Arial" w:hAnsi="Arial" w:cs="Arial"/>
              </w:rPr>
              <w:t>Fourth-Year Review?</w:t>
            </w:r>
          </w:p>
          <w:p w14:paraId="0F254E33" w14:textId="77777777" w:rsidR="00FB0075" w:rsidRPr="0011253A" w:rsidRDefault="00FB0075" w:rsidP="00DA625C">
            <w:pPr>
              <w:ind w:left="288"/>
              <w:rPr>
                <w:rFonts w:ascii="Arial" w:hAnsi="Arial" w:cs="Arial"/>
              </w:rPr>
            </w:pPr>
            <w:r w:rsidRPr="0011253A">
              <w:rPr>
                <w:rFonts w:ascii="Arial" w:hAnsi="Arial" w:cs="Arial"/>
              </w:rPr>
              <w:fldChar w:fldCharType="begin">
                <w:ffData>
                  <w:name w:val="Check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Recommended</w:t>
            </w:r>
          </w:p>
          <w:p w14:paraId="2535AF0E" w14:textId="3BC1091B" w:rsidR="00FB0075" w:rsidRPr="0011253A" w:rsidRDefault="00FB0075" w:rsidP="00DA625C">
            <w:pPr>
              <w:ind w:left="288"/>
              <w:rPr>
                <w:rFonts w:ascii="Arial" w:hAnsi="Arial" w:cs="Arial"/>
              </w:rPr>
            </w:pPr>
            <w:r w:rsidRPr="0011253A">
              <w:rPr>
                <w:rFonts w:ascii="Arial" w:hAnsi="Arial" w:cs="Arial"/>
              </w:rPr>
              <w:fldChar w:fldCharType="begin">
                <w:ffData>
                  <w:name w:val="Check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Not Recommended</w:t>
            </w:r>
          </w:p>
          <w:p w14:paraId="778721BA" w14:textId="0BDDE472" w:rsidR="00D3490E" w:rsidRPr="0011253A" w:rsidRDefault="00D3490E" w:rsidP="00DA625C">
            <w:pPr>
              <w:ind w:left="288"/>
              <w:rPr>
                <w:rFonts w:ascii="Arial" w:hAnsi="Arial" w:cs="Arial"/>
              </w:rPr>
            </w:pPr>
            <w:r w:rsidRPr="0011253A">
              <w:rPr>
                <w:rFonts w:ascii="Arial" w:hAnsi="Arial" w:cs="Arial"/>
              </w:rPr>
              <w:fldChar w:fldCharType="begin">
                <w:ffData>
                  <w:name w:val="Check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Not applicable</w:t>
            </w:r>
          </w:p>
          <w:p w14:paraId="17896C3A" w14:textId="77777777" w:rsidR="00FB0075" w:rsidRPr="0011253A" w:rsidRDefault="00FB0075" w:rsidP="00DA625C">
            <w:pPr>
              <w:rPr>
                <w:rFonts w:ascii="Arial" w:hAnsi="Arial" w:cs="Arial"/>
              </w:rPr>
            </w:pPr>
          </w:p>
          <w:p w14:paraId="0E09B322" w14:textId="77777777" w:rsidR="00FB0075" w:rsidRPr="0011253A" w:rsidRDefault="00FB0075" w:rsidP="00DA625C">
            <w:pPr>
              <w:rPr>
                <w:rFonts w:ascii="Arial" w:hAnsi="Arial" w:cs="Arial"/>
              </w:rPr>
            </w:pPr>
            <w:r w:rsidRPr="0011253A">
              <w:rPr>
                <w:rFonts w:ascii="Arial" w:hAnsi="Arial" w:cs="Arial"/>
              </w:rPr>
              <w:t>Vote:</w:t>
            </w:r>
          </w:p>
          <w:p w14:paraId="2529CC76" w14:textId="77777777" w:rsidR="00FB0075" w:rsidRPr="0011253A" w:rsidRDefault="00FB0075" w:rsidP="00DA625C">
            <w:pPr>
              <w:rPr>
                <w:rFonts w:ascii="Arial" w:hAnsi="Arial" w:cs="Arial"/>
              </w:rPr>
            </w:pPr>
            <w:r w:rsidRPr="0011253A">
              <w:rPr>
                <w:rFonts w:ascii="Arial" w:hAnsi="Arial" w:cs="Arial"/>
                <w:u w:val="single"/>
              </w:rPr>
              <w:fldChar w:fldCharType="begin">
                <w:ffData>
                  <w:name w:val="Text5"/>
                  <w:enabled/>
                  <w:calcOnExit w:val="0"/>
                  <w:textInput/>
                </w:ffData>
              </w:fldChar>
            </w:r>
            <w:r w:rsidRPr="0011253A">
              <w:rPr>
                <w:rFonts w:ascii="Arial" w:hAnsi="Arial" w:cs="Arial"/>
                <w:u w:val="single"/>
              </w:rPr>
              <w:instrText xml:space="preserve"> FORMTEXT </w:instrText>
            </w:r>
            <w:r w:rsidRPr="0011253A">
              <w:rPr>
                <w:rFonts w:ascii="Arial" w:hAnsi="Arial" w:cs="Arial"/>
                <w:u w:val="single"/>
              </w:rPr>
            </w:r>
            <w:r w:rsidRPr="0011253A">
              <w:rPr>
                <w:rFonts w:ascii="Arial" w:hAnsi="Arial" w:cs="Arial"/>
                <w:u w:val="single"/>
              </w:rPr>
              <w:fldChar w:fldCharType="separate"/>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u w:val="single"/>
              </w:rPr>
              <w:fldChar w:fldCharType="end"/>
            </w:r>
            <w:r w:rsidRPr="0011253A">
              <w:rPr>
                <w:rFonts w:ascii="Arial" w:hAnsi="Arial" w:cs="Arial"/>
              </w:rPr>
              <w:t xml:space="preserve"> Yes   </w:t>
            </w:r>
          </w:p>
          <w:p w14:paraId="4F958BAE" w14:textId="77777777" w:rsidR="00FB0075" w:rsidRPr="0011253A" w:rsidRDefault="00FB0075" w:rsidP="00DA625C">
            <w:pPr>
              <w:rPr>
                <w:rFonts w:ascii="Arial" w:hAnsi="Arial" w:cs="Arial"/>
              </w:rPr>
            </w:pPr>
            <w:r w:rsidRPr="0011253A">
              <w:rPr>
                <w:rFonts w:ascii="Arial" w:hAnsi="Arial" w:cs="Arial"/>
                <w:u w:val="single"/>
              </w:rPr>
              <w:fldChar w:fldCharType="begin">
                <w:ffData>
                  <w:name w:val="Text6"/>
                  <w:enabled/>
                  <w:calcOnExit w:val="0"/>
                  <w:textInput/>
                </w:ffData>
              </w:fldChar>
            </w:r>
            <w:r w:rsidRPr="0011253A">
              <w:rPr>
                <w:rFonts w:ascii="Arial" w:hAnsi="Arial" w:cs="Arial"/>
                <w:u w:val="single"/>
              </w:rPr>
              <w:instrText xml:space="preserve"> FORMTEXT </w:instrText>
            </w:r>
            <w:r w:rsidRPr="0011253A">
              <w:rPr>
                <w:rFonts w:ascii="Arial" w:hAnsi="Arial" w:cs="Arial"/>
                <w:u w:val="single"/>
              </w:rPr>
            </w:r>
            <w:r w:rsidRPr="0011253A">
              <w:rPr>
                <w:rFonts w:ascii="Arial" w:hAnsi="Arial" w:cs="Arial"/>
                <w:u w:val="single"/>
              </w:rPr>
              <w:fldChar w:fldCharType="separate"/>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u w:val="single"/>
              </w:rPr>
              <w:fldChar w:fldCharType="end"/>
            </w:r>
            <w:r w:rsidRPr="0011253A">
              <w:rPr>
                <w:rFonts w:ascii="Arial" w:hAnsi="Arial" w:cs="Arial"/>
              </w:rPr>
              <w:t xml:space="preserve"> No   </w:t>
            </w:r>
          </w:p>
          <w:p w14:paraId="371C709F" w14:textId="77777777" w:rsidR="00FB0075" w:rsidRPr="0011253A" w:rsidRDefault="00FB0075" w:rsidP="00DA625C">
            <w:pPr>
              <w:rPr>
                <w:rFonts w:ascii="Arial" w:hAnsi="Arial" w:cs="Arial"/>
              </w:rPr>
            </w:pPr>
            <w:r w:rsidRPr="0011253A">
              <w:rPr>
                <w:rFonts w:ascii="Arial" w:hAnsi="Arial" w:cs="Arial"/>
                <w:u w:val="single"/>
              </w:rPr>
              <w:fldChar w:fldCharType="begin">
                <w:ffData>
                  <w:name w:val="Text7"/>
                  <w:enabled/>
                  <w:calcOnExit w:val="0"/>
                  <w:textInput/>
                </w:ffData>
              </w:fldChar>
            </w:r>
            <w:r w:rsidRPr="0011253A">
              <w:rPr>
                <w:rFonts w:ascii="Arial" w:hAnsi="Arial" w:cs="Arial"/>
                <w:u w:val="single"/>
              </w:rPr>
              <w:instrText xml:space="preserve"> FORMTEXT </w:instrText>
            </w:r>
            <w:r w:rsidRPr="0011253A">
              <w:rPr>
                <w:rFonts w:ascii="Arial" w:hAnsi="Arial" w:cs="Arial"/>
                <w:u w:val="single"/>
              </w:rPr>
            </w:r>
            <w:r w:rsidRPr="0011253A">
              <w:rPr>
                <w:rFonts w:ascii="Arial" w:hAnsi="Arial" w:cs="Arial"/>
                <w:u w:val="single"/>
              </w:rPr>
              <w:fldChar w:fldCharType="separate"/>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u w:val="single"/>
              </w:rPr>
              <w:fldChar w:fldCharType="end"/>
            </w:r>
            <w:r w:rsidRPr="0011253A">
              <w:rPr>
                <w:rFonts w:ascii="Arial" w:hAnsi="Arial" w:cs="Arial"/>
              </w:rPr>
              <w:t xml:space="preserve"> Abstain</w:t>
            </w:r>
          </w:p>
        </w:tc>
        <w:tc>
          <w:tcPr>
            <w:tcW w:w="1980" w:type="dxa"/>
          </w:tcPr>
          <w:p w14:paraId="03BD7259" w14:textId="7FD60B90" w:rsidR="00FB0075" w:rsidRPr="0011253A" w:rsidRDefault="00FB0075" w:rsidP="00DA625C">
            <w:pPr>
              <w:rPr>
                <w:rFonts w:ascii="Arial" w:hAnsi="Arial" w:cs="Arial"/>
              </w:rPr>
            </w:pPr>
          </w:p>
        </w:tc>
        <w:tc>
          <w:tcPr>
            <w:tcW w:w="2695" w:type="dxa"/>
          </w:tcPr>
          <w:p w14:paraId="738D102B" w14:textId="4A48EEA7" w:rsidR="00FB0075" w:rsidRPr="0011253A" w:rsidRDefault="00FB0075" w:rsidP="00DA625C">
            <w:pPr>
              <w:rPr>
                <w:rFonts w:ascii="Arial" w:hAnsi="Arial" w:cs="Arial"/>
              </w:rPr>
            </w:pPr>
          </w:p>
        </w:tc>
      </w:tr>
    </w:tbl>
    <w:p w14:paraId="221E32C7" w14:textId="77777777" w:rsidR="00FB0075" w:rsidRPr="0011253A" w:rsidRDefault="00FB0075" w:rsidP="00DA625C">
      <w:pPr>
        <w:rPr>
          <w:rFonts w:ascii="Arial" w:hAnsi="Arial" w:cs="Arial"/>
        </w:rPr>
      </w:pPr>
    </w:p>
    <w:p w14:paraId="7B8ECCC3" w14:textId="77777777" w:rsidR="00FB0075" w:rsidRPr="0011253A" w:rsidRDefault="00FB0075" w:rsidP="00DA625C">
      <w:pPr>
        <w:spacing w:after="60"/>
        <w:rPr>
          <w:rFonts w:ascii="Arial" w:hAnsi="Arial" w:cs="Arial"/>
          <w:b/>
          <w:bCs/>
          <w:smallCaps/>
          <w:color w:val="D34817" w:themeColor="accent1"/>
          <w:spacing w:val="5"/>
        </w:rPr>
      </w:pPr>
      <w:r w:rsidRPr="0011253A">
        <w:rPr>
          <w:rStyle w:val="IntenseReference"/>
          <w:rFonts w:ascii="Arial" w:hAnsi="Arial" w:cs="Arial"/>
        </w:rPr>
        <w:t>Teaching (May not be applicable for scientists)</w:t>
      </w:r>
    </w:p>
    <w:p w14:paraId="30525831" w14:textId="77777777" w:rsidR="00FB0075" w:rsidRPr="0011253A" w:rsidRDefault="00FB0075" w:rsidP="00DA625C">
      <w:pPr>
        <w:ind w:left="720"/>
        <w:rPr>
          <w:rFonts w:ascii="Arial" w:hAnsi="Arial" w:cs="Arial"/>
        </w:rPr>
      </w:pPr>
      <w:r w:rsidRPr="0011253A">
        <w:rPr>
          <w:rFonts w:ascii="Arial" w:hAnsi="Arial" w:cs="Arial"/>
        </w:rPr>
        <w:fldChar w:fldCharType="begin">
          <w:ffData>
            <w:name w:val="Text18"/>
            <w:enabled/>
            <w:calcOnExit w:val="0"/>
            <w:textInput/>
          </w:ffData>
        </w:fldChar>
      </w:r>
      <w:bookmarkStart w:id="96" w:name="Text18"/>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96"/>
    </w:p>
    <w:p w14:paraId="620E134F" w14:textId="77777777" w:rsidR="00FB0075" w:rsidRPr="0011253A" w:rsidRDefault="00FB0075" w:rsidP="00DA625C">
      <w:pPr>
        <w:rPr>
          <w:rFonts w:ascii="Arial" w:hAnsi="Arial" w:cs="Arial"/>
        </w:rPr>
      </w:pPr>
    </w:p>
    <w:p w14:paraId="5107B0CA" w14:textId="77777777" w:rsidR="00FB0075" w:rsidRPr="0011253A" w:rsidRDefault="00FB0075" w:rsidP="00DA625C">
      <w:pPr>
        <w:spacing w:after="60"/>
        <w:rPr>
          <w:rFonts w:ascii="Arial" w:hAnsi="Arial" w:cs="Arial"/>
          <w:b/>
          <w:bCs/>
          <w:smallCaps/>
          <w:color w:val="D34817" w:themeColor="accent1"/>
          <w:spacing w:val="5"/>
        </w:rPr>
      </w:pPr>
      <w:r w:rsidRPr="0011253A">
        <w:rPr>
          <w:rStyle w:val="IntenseReference"/>
          <w:rFonts w:ascii="Arial" w:hAnsi="Arial" w:cs="Arial"/>
        </w:rPr>
        <w:t>Research/Creative Activities (not Applicable for Clinical Track and Lecturer faculty)</w:t>
      </w:r>
    </w:p>
    <w:p w14:paraId="2F160F39" w14:textId="77777777" w:rsidR="00FB0075" w:rsidRPr="0011253A" w:rsidRDefault="00FB0075" w:rsidP="00DA625C">
      <w:pPr>
        <w:ind w:left="720"/>
        <w:rPr>
          <w:rFonts w:ascii="Arial" w:hAnsi="Arial" w:cs="Arial"/>
        </w:rPr>
      </w:pPr>
      <w:r w:rsidRPr="0011253A">
        <w:rPr>
          <w:rFonts w:ascii="Arial" w:hAnsi="Arial" w:cs="Arial"/>
        </w:rPr>
        <w:fldChar w:fldCharType="begin">
          <w:ffData>
            <w:name w:val="Text19"/>
            <w:enabled/>
            <w:calcOnExit w:val="0"/>
            <w:textInput/>
          </w:ffData>
        </w:fldChar>
      </w:r>
      <w:bookmarkStart w:id="97" w:name="Text19"/>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97"/>
    </w:p>
    <w:p w14:paraId="7C52CF60" w14:textId="77777777" w:rsidR="00FB0075" w:rsidRPr="0011253A" w:rsidRDefault="00FB0075" w:rsidP="00DA625C">
      <w:pPr>
        <w:rPr>
          <w:rFonts w:ascii="Arial" w:hAnsi="Arial" w:cs="Arial"/>
        </w:rPr>
      </w:pPr>
    </w:p>
    <w:p w14:paraId="0FEA95A2" w14:textId="77777777" w:rsidR="00FB0075" w:rsidRPr="0011253A" w:rsidRDefault="00FB0075" w:rsidP="00DA625C">
      <w:pPr>
        <w:spacing w:after="60"/>
        <w:rPr>
          <w:rStyle w:val="IntenseReference"/>
          <w:rFonts w:ascii="Arial" w:hAnsi="Arial" w:cs="Arial"/>
        </w:rPr>
      </w:pPr>
      <w:r w:rsidRPr="0011253A">
        <w:rPr>
          <w:rStyle w:val="IntenseReference"/>
          <w:rFonts w:ascii="Arial" w:hAnsi="Arial" w:cs="Arial"/>
        </w:rPr>
        <w:t>Service (May not be applicable for scientists)</w:t>
      </w:r>
    </w:p>
    <w:p w14:paraId="357B0FCA" w14:textId="44A511FB" w:rsidR="00FB0075" w:rsidRPr="0011253A" w:rsidRDefault="00FB0075" w:rsidP="00DA625C">
      <w:pPr>
        <w:ind w:left="720"/>
        <w:rPr>
          <w:rFonts w:ascii="Arial" w:hAnsi="Arial" w:cs="Arial"/>
        </w:rPr>
      </w:pPr>
      <w:r w:rsidRPr="0011253A">
        <w:rPr>
          <w:rFonts w:ascii="Arial" w:hAnsi="Arial" w:cs="Arial"/>
        </w:rPr>
        <w:fldChar w:fldCharType="begin">
          <w:ffData>
            <w:name w:val="Text20"/>
            <w:enabled/>
            <w:calcOnExit w:val="0"/>
            <w:textInput/>
          </w:ffData>
        </w:fldChar>
      </w:r>
      <w:bookmarkStart w:id="98" w:name="Text20"/>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98"/>
    </w:p>
    <w:p w14:paraId="0BAF92A5" w14:textId="01AC78B2" w:rsidR="00076E39" w:rsidRPr="0011253A" w:rsidRDefault="00076E39" w:rsidP="00DA625C">
      <w:pPr>
        <w:ind w:left="720"/>
        <w:rPr>
          <w:rFonts w:ascii="Arial" w:hAnsi="Arial" w:cs="Arial"/>
        </w:rPr>
      </w:pPr>
    </w:p>
    <w:p w14:paraId="5E734BF3" w14:textId="14818F46" w:rsidR="00076E39" w:rsidRPr="0011253A" w:rsidRDefault="00076E39" w:rsidP="00076E39">
      <w:pPr>
        <w:spacing w:after="60"/>
        <w:rPr>
          <w:rStyle w:val="IntenseReference"/>
          <w:rFonts w:ascii="Arial" w:hAnsi="Arial" w:cs="Arial"/>
        </w:rPr>
      </w:pPr>
      <w:r w:rsidRPr="0011253A">
        <w:rPr>
          <w:rStyle w:val="IntenseReference"/>
          <w:rFonts w:ascii="Arial" w:hAnsi="Arial" w:cs="Arial"/>
        </w:rPr>
        <w:t xml:space="preserve">DEI </w:t>
      </w:r>
    </w:p>
    <w:p w14:paraId="083595ED" w14:textId="77777777" w:rsidR="00076E39" w:rsidRPr="0011253A" w:rsidRDefault="00076E39" w:rsidP="00076E39">
      <w:pPr>
        <w:ind w:left="720"/>
        <w:rPr>
          <w:rFonts w:ascii="Arial" w:hAnsi="Arial" w:cs="Arial"/>
        </w:rPr>
      </w:pPr>
      <w:r w:rsidRPr="0011253A">
        <w:rPr>
          <w:rFonts w:ascii="Arial" w:hAnsi="Arial" w:cs="Arial"/>
        </w:rPr>
        <w:fldChar w:fldCharType="begin">
          <w:ffData>
            <w:name w:val="Text20"/>
            <w:enabled/>
            <w:calcOnExit w:val="0"/>
            <w:textInput/>
          </w:ffData>
        </w:fldChar>
      </w:r>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p>
    <w:p w14:paraId="509EF73D" w14:textId="77777777" w:rsidR="00076E39" w:rsidRPr="0011253A" w:rsidRDefault="00076E39" w:rsidP="00DA625C">
      <w:pPr>
        <w:ind w:left="720"/>
        <w:rPr>
          <w:rFonts w:ascii="Arial" w:hAnsi="Arial" w:cs="Arial"/>
        </w:rPr>
      </w:pPr>
    </w:p>
    <w:p w14:paraId="4D198B1A" w14:textId="77777777" w:rsidR="00FB0075" w:rsidRPr="0011253A" w:rsidRDefault="00FB0075" w:rsidP="00DA625C">
      <w:pPr>
        <w:rPr>
          <w:rFonts w:ascii="Arial" w:hAnsi="Arial" w:cs="Arial"/>
        </w:rPr>
      </w:pPr>
    </w:p>
    <w:p w14:paraId="67FA52AA" w14:textId="35AD8A59" w:rsidR="00FB0075" w:rsidRPr="0011253A" w:rsidRDefault="00FB0075" w:rsidP="00DA625C">
      <w:pPr>
        <w:rPr>
          <w:rStyle w:val="IntenseReference"/>
          <w:rFonts w:ascii="Arial" w:hAnsi="Arial" w:cs="Arial"/>
          <w:i/>
          <w:smallCaps w:val="0"/>
        </w:rPr>
      </w:pPr>
      <w:r w:rsidRPr="0011253A">
        <w:rPr>
          <w:rStyle w:val="IntenseReference"/>
          <w:rFonts w:ascii="Arial" w:hAnsi="Arial" w:cs="Arial"/>
        </w:rPr>
        <w:t xml:space="preserve">Conclusions About Progress: </w:t>
      </w:r>
    </w:p>
    <w:p w14:paraId="09422505" w14:textId="77777777" w:rsidR="00FB0075" w:rsidRPr="0011253A" w:rsidRDefault="00FB0075" w:rsidP="00DA625C">
      <w:pPr>
        <w:rPr>
          <w:rStyle w:val="IntenseReference"/>
          <w:rFonts w:ascii="Arial" w:hAnsi="Arial" w:cs="Arial"/>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784"/>
        <w:gridCol w:w="1081"/>
        <w:gridCol w:w="2064"/>
        <w:gridCol w:w="1266"/>
        <w:gridCol w:w="1530"/>
        <w:gridCol w:w="625"/>
      </w:tblGrid>
      <w:tr w:rsidR="00FB0075" w:rsidRPr="0011253A" w14:paraId="5B8129B7" w14:textId="77777777" w:rsidTr="00DA625C">
        <w:tc>
          <w:tcPr>
            <w:tcW w:w="1489" w:type="pct"/>
          </w:tcPr>
          <w:p w14:paraId="4992DB73" w14:textId="77777777" w:rsidR="00FB0075" w:rsidRPr="0011253A" w:rsidRDefault="00FB0075" w:rsidP="00DA625C">
            <w:pPr>
              <w:rPr>
                <w:rFonts w:ascii="Arial" w:hAnsi="Arial" w:cs="Arial"/>
                <w:b/>
              </w:rPr>
            </w:pPr>
          </w:p>
        </w:tc>
        <w:tc>
          <w:tcPr>
            <w:tcW w:w="578" w:type="pct"/>
            <w:vAlign w:val="center"/>
          </w:tcPr>
          <w:p w14:paraId="21F9B22E" w14:textId="77777777" w:rsidR="00FB0075" w:rsidRPr="0011253A" w:rsidRDefault="00FB0075" w:rsidP="00DA625C">
            <w:pPr>
              <w:jc w:val="center"/>
              <w:rPr>
                <w:rFonts w:ascii="Arial" w:hAnsi="Arial" w:cs="Arial"/>
              </w:rPr>
            </w:pPr>
            <w:r w:rsidRPr="0011253A">
              <w:rPr>
                <w:rFonts w:ascii="Arial" w:hAnsi="Arial" w:cs="Arial"/>
              </w:rPr>
              <w:t>Excellent</w:t>
            </w:r>
          </w:p>
        </w:tc>
        <w:tc>
          <w:tcPr>
            <w:tcW w:w="1104" w:type="pct"/>
            <w:vAlign w:val="center"/>
          </w:tcPr>
          <w:p w14:paraId="03355BAB" w14:textId="77777777" w:rsidR="00FB0075" w:rsidRPr="0011253A" w:rsidRDefault="00FB0075" w:rsidP="00DA625C">
            <w:pPr>
              <w:jc w:val="center"/>
              <w:rPr>
                <w:rFonts w:ascii="Arial" w:hAnsi="Arial" w:cs="Arial"/>
              </w:rPr>
            </w:pPr>
            <w:r w:rsidRPr="0011253A">
              <w:rPr>
                <w:rFonts w:ascii="Arial" w:hAnsi="Arial" w:cs="Arial"/>
              </w:rPr>
              <w:t>Highly Satisfactory</w:t>
            </w:r>
          </w:p>
        </w:tc>
        <w:tc>
          <w:tcPr>
            <w:tcW w:w="677" w:type="pct"/>
            <w:vAlign w:val="center"/>
          </w:tcPr>
          <w:p w14:paraId="310A5124" w14:textId="77777777" w:rsidR="00FB0075" w:rsidRPr="0011253A" w:rsidRDefault="00FB0075" w:rsidP="00DA625C">
            <w:pPr>
              <w:jc w:val="center"/>
              <w:rPr>
                <w:rFonts w:ascii="Arial" w:hAnsi="Arial" w:cs="Arial"/>
              </w:rPr>
            </w:pPr>
            <w:r w:rsidRPr="0011253A">
              <w:rPr>
                <w:rFonts w:ascii="Arial" w:hAnsi="Arial" w:cs="Arial"/>
              </w:rPr>
              <w:t>Satisfactory</w:t>
            </w:r>
          </w:p>
        </w:tc>
        <w:tc>
          <w:tcPr>
            <w:tcW w:w="818" w:type="pct"/>
            <w:vAlign w:val="center"/>
          </w:tcPr>
          <w:p w14:paraId="73D79763" w14:textId="77777777" w:rsidR="00FB0075" w:rsidRPr="0011253A" w:rsidRDefault="00FB0075" w:rsidP="00DA625C">
            <w:pPr>
              <w:jc w:val="center"/>
              <w:rPr>
                <w:rFonts w:ascii="Arial" w:hAnsi="Arial" w:cs="Arial"/>
              </w:rPr>
            </w:pPr>
            <w:r w:rsidRPr="0011253A">
              <w:rPr>
                <w:rFonts w:ascii="Arial" w:hAnsi="Arial" w:cs="Arial"/>
              </w:rPr>
              <w:t>Unsatisfactory</w:t>
            </w:r>
          </w:p>
        </w:tc>
        <w:tc>
          <w:tcPr>
            <w:tcW w:w="334" w:type="pct"/>
            <w:vAlign w:val="center"/>
          </w:tcPr>
          <w:p w14:paraId="30D7A27C" w14:textId="77777777" w:rsidR="00FB0075" w:rsidRPr="0011253A" w:rsidRDefault="00FB0075" w:rsidP="00DA625C">
            <w:pPr>
              <w:jc w:val="center"/>
              <w:rPr>
                <w:rFonts w:ascii="Arial" w:hAnsi="Arial" w:cs="Arial"/>
              </w:rPr>
            </w:pPr>
            <w:r w:rsidRPr="0011253A">
              <w:rPr>
                <w:rFonts w:ascii="Arial" w:hAnsi="Arial" w:cs="Arial"/>
              </w:rPr>
              <w:t>NA</w:t>
            </w:r>
          </w:p>
        </w:tc>
      </w:tr>
      <w:tr w:rsidR="00FB0075" w:rsidRPr="0011253A" w14:paraId="02569EE9" w14:textId="77777777" w:rsidTr="00DA625C">
        <w:tc>
          <w:tcPr>
            <w:tcW w:w="1489" w:type="pct"/>
          </w:tcPr>
          <w:p w14:paraId="052A33F1" w14:textId="77777777" w:rsidR="00FB0075" w:rsidRPr="0011253A" w:rsidRDefault="00FB0075" w:rsidP="00DA625C">
            <w:pPr>
              <w:rPr>
                <w:rFonts w:ascii="Arial" w:hAnsi="Arial" w:cs="Arial"/>
              </w:rPr>
            </w:pPr>
            <w:r w:rsidRPr="0011253A">
              <w:rPr>
                <w:rFonts w:ascii="Arial" w:hAnsi="Arial" w:cs="Arial"/>
                <w:sz w:val="20"/>
              </w:rPr>
              <w:t>Teaching</w:t>
            </w:r>
          </w:p>
        </w:tc>
        <w:tc>
          <w:tcPr>
            <w:tcW w:w="578" w:type="pct"/>
            <w:vAlign w:val="center"/>
          </w:tcPr>
          <w:p w14:paraId="3F174B97"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16"/>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1104" w:type="pct"/>
            <w:vAlign w:val="center"/>
          </w:tcPr>
          <w:p w14:paraId="7BBBABAE"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17"/>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677" w:type="pct"/>
            <w:vAlign w:val="center"/>
          </w:tcPr>
          <w:p w14:paraId="69B62B85"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1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818" w:type="pct"/>
            <w:vAlign w:val="center"/>
          </w:tcPr>
          <w:p w14:paraId="0CB06A28"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19"/>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334" w:type="pct"/>
            <w:vAlign w:val="center"/>
          </w:tcPr>
          <w:p w14:paraId="66E53607"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20"/>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r>
      <w:tr w:rsidR="00FB0075" w:rsidRPr="0011253A" w14:paraId="5F758C60" w14:textId="77777777" w:rsidTr="00DA625C">
        <w:tc>
          <w:tcPr>
            <w:tcW w:w="1489" w:type="pct"/>
          </w:tcPr>
          <w:p w14:paraId="501B077E" w14:textId="77777777" w:rsidR="00FB0075" w:rsidRPr="0011253A" w:rsidRDefault="00FB0075" w:rsidP="00DA625C">
            <w:pPr>
              <w:rPr>
                <w:rFonts w:ascii="Arial" w:hAnsi="Arial" w:cs="Arial"/>
              </w:rPr>
            </w:pPr>
            <w:r w:rsidRPr="0011253A">
              <w:rPr>
                <w:rFonts w:ascii="Arial" w:hAnsi="Arial" w:cs="Arial"/>
                <w:sz w:val="20"/>
              </w:rPr>
              <w:t>Research/Creative Activities</w:t>
            </w:r>
          </w:p>
        </w:tc>
        <w:tc>
          <w:tcPr>
            <w:tcW w:w="578" w:type="pct"/>
            <w:vAlign w:val="center"/>
          </w:tcPr>
          <w:p w14:paraId="37FB451E"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2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1104" w:type="pct"/>
            <w:vAlign w:val="center"/>
          </w:tcPr>
          <w:p w14:paraId="3D97604C"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22"/>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677" w:type="pct"/>
            <w:vAlign w:val="center"/>
          </w:tcPr>
          <w:p w14:paraId="735619A0"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23"/>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818" w:type="pct"/>
            <w:vAlign w:val="center"/>
          </w:tcPr>
          <w:p w14:paraId="4921FD0B"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24"/>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334" w:type="pct"/>
            <w:vAlign w:val="center"/>
          </w:tcPr>
          <w:p w14:paraId="37F57AD2"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25"/>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r>
      <w:tr w:rsidR="00FB0075" w:rsidRPr="0011253A" w14:paraId="6353B27D" w14:textId="77777777" w:rsidTr="00DA625C">
        <w:tc>
          <w:tcPr>
            <w:tcW w:w="1489" w:type="pct"/>
          </w:tcPr>
          <w:p w14:paraId="3B9720A8" w14:textId="77777777" w:rsidR="00FB0075" w:rsidRPr="0011253A" w:rsidRDefault="00FB0075" w:rsidP="00DA625C">
            <w:pPr>
              <w:rPr>
                <w:rFonts w:ascii="Arial" w:hAnsi="Arial" w:cs="Arial"/>
              </w:rPr>
            </w:pPr>
            <w:r w:rsidRPr="0011253A">
              <w:rPr>
                <w:rFonts w:ascii="Arial" w:hAnsi="Arial" w:cs="Arial"/>
                <w:sz w:val="20"/>
              </w:rPr>
              <w:t>Service</w:t>
            </w:r>
          </w:p>
        </w:tc>
        <w:tc>
          <w:tcPr>
            <w:tcW w:w="578" w:type="pct"/>
            <w:vAlign w:val="center"/>
          </w:tcPr>
          <w:p w14:paraId="2FCCA872"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26"/>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1104" w:type="pct"/>
            <w:vAlign w:val="center"/>
          </w:tcPr>
          <w:p w14:paraId="5966E7F7"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27"/>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677" w:type="pct"/>
            <w:vAlign w:val="center"/>
          </w:tcPr>
          <w:p w14:paraId="5BDDE4AB"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2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818" w:type="pct"/>
            <w:vAlign w:val="center"/>
          </w:tcPr>
          <w:p w14:paraId="6A9A4A36"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29"/>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334" w:type="pct"/>
            <w:vAlign w:val="center"/>
          </w:tcPr>
          <w:p w14:paraId="3C1DEE82" w14:textId="77777777" w:rsidR="00FB0075" w:rsidRPr="0011253A" w:rsidRDefault="00FB0075" w:rsidP="00DA625C">
            <w:pPr>
              <w:jc w:val="center"/>
              <w:rPr>
                <w:rFonts w:ascii="Arial" w:hAnsi="Arial" w:cs="Arial"/>
              </w:rPr>
            </w:pPr>
            <w:r w:rsidRPr="0011253A">
              <w:rPr>
                <w:rFonts w:ascii="Arial" w:hAnsi="Arial" w:cs="Arial"/>
              </w:rPr>
              <w:fldChar w:fldCharType="begin">
                <w:ffData>
                  <w:name w:val="Check30"/>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r>
      <w:tr w:rsidR="00D407EA" w:rsidRPr="0011253A" w14:paraId="115A6320" w14:textId="77777777" w:rsidTr="00D407EA">
        <w:tc>
          <w:tcPr>
            <w:tcW w:w="3171" w:type="pct"/>
            <w:gridSpan w:val="3"/>
          </w:tcPr>
          <w:p w14:paraId="70F6EAC4" w14:textId="23F767E4" w:rsidR="00D407EA" w:rsidRPr="0011253A" w:rsidRDefault="00D407EA" w:rsidP="00180F06">
            <w:pPr>
              <w:jc w:val="center"/>
              <w:rPr>
                <w:rFonts w:ascii="Arial" w:hAnsi="Arial" w:cs="Arial"/>
              </w:rPr>
            </w:pPr>
            <w:r w:rsidRPr="0011253A">
              <w:rPr>
                <w:rFonts w:ascii="Arial" w:hAnsi="Arial" w:cs="Arial"/>
              </w:rPr>
              <w:t>DEI</w:t>
            </w:r>
          </w:p>
        </w:tc>
        <w:tc>
          <w:tcPr>
            <w:tcW w:w="677" w:type="pct"/>
            <w:vAlign w:val="center"/>
          </w:tcPr>
          <w:p w14:paraId="4B994648" w14:textId="27A1CC81" w:rsidR="00D407EA" w:rsidRPr="0011253A" w:rsidRDefault="00D407EA" w:rsidP="00180F06">
            <w:pPr>
              <w:jc w:val="center"/>
              <w:rPr>
                <w:rFonts w:ascii="Arial" w:hAnsi="Arial" w:cs="Arial"/>
              </w:rPr>
            </w:pPr>
            <w:r w:rsidRPr="0011253A">
              <w:rPr>
                <w:rFonts w:ascii="Arial" w:hAnsi="Arial" w:cs="Arial"/>
              </w:rPr>
              <w:fldChar w:fldCharType="begin">
                <w:ffData>
                  <w:name w:val="Check2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818" w:type="pct"/>
            <w:vAlign w:val="center"/>
          </w:tcPr>
          <w:p w14:paraId="522A1358" w14:textId="795410F9" w:rsidR="00D407EA" w:rsidRPr="0011253A" w:rsidRDefault="00D407EA" w:rsidP="00180F06">
            <w:pPr>
              <w:jc w:val="center"/>
              <w:rPr>
                <w:rFonts w:ascii="Arial" w:hAnsi="Arial" w:cs="Arial"/>
              </w:rPr>
            </w:pPr>
            <w:r w:rsidRPr="0011253A">
              <w:rPr>
                <w:rFonts w:ascii="Arial" w:hAnsi="Arial" w:cs="Arial"/>
              </w:rPr>
              <w:fldChar w:fldCharType="begin">
                <w:ffData>
                  <w:name w:val="Check29"/>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334" w:type="pct"/>
            <w:vAlign w:val="center"/>
          </w:tcPr>
          <w:p w14:paraId="3334F2FB" w14:textId="65596626" w:rsidR="00D407EA" w:rsidRPr="0011253A" w:rsidRDefault="00D407EA" w:rsidP="00180F06">
            <w:pPr>
              <w:jc w:val="center"/>
              <w:rPr>
                <w:rFonts w:ascii="Arial" w:hAnsi="Arial" w:cs="Arial"/>
              </w:rPr>
            </w:pPr>
          </w:p>
        </w:tc>
      </w:tr>
    </w:tbl>
    <w:p w14:paraId="3C01DE16" w14:textId="77777777" w:rsidR="00FB0075" w:rsidRPr="0011253A" w:rsidRDefault="00FB0075" w:rsidP="00DA625C">
      <w:pPr>
        <w:rPr>
          <w:rFonts w:ascii="Arial" w:hAnsi="Arial" w:cs="Arial"/>
        </w:rPr>
      </w:pPr>
    </w:p>
    <w:p w14:paraId="1AC27133" w14:textId="77777777" w:rsidR="00F8312F" w:rsidRPr="0011253A" w:rsidRDefault="00F8312F" w:rsidP="00DA625C">
      <w:pPr>
        <w:rPr>
          <w:rStyle w:val="IntenseReference"/>
          <w:rFonts w:ascii="Arial" w:hAnsi="Arial" w:cs="Arial"/>
        </w:rPr>
      </w:pPr>
    </w:p>
    <w:p w14:paraId="72FCFD8B" w14:textId="0376C8DB" w:rsidR="00FB0075" w:rsidRPr="0011253A" w:rsidRDefault="00FB0075" w:rsidP="00DA625C">
      <w:pPr>
        <w:rPr>
          <w:rFonts w:ascii="Arial" w:hAnsi="Arial" w:cs="Arial"/>
        </w:rPr>
      </w:pPr>
      <w:r w:rsidRPr="0011253A">
        <w:rPr>
          <w:rStyle w:val="IntenseReference"/>
          <w:rFonts w:ascii="Arial" w:hAnsi="Arial" w:cs="Arial"/>
        </w:rPr>
        <w:t>Signatures</w:t>
      </w:r>
    </w:p>
    <w:p w14:paraId="529B0ADD" w14:textId="77777777" w:rsidR="00F8312F" w:rsidRPr="0011253A" w:rsidRDefault="00F8312F" w:rsidP="00F8312F">
      <w:pPr>
        <w:rPr>
          <w:rFonts w:ascii="Arial" w:hAnsi="Arial" w:cs="Arial"/>
        </w:rPr>
      </w:pPr>
    </w:p>
    <w:p w14:paraId="20FCA5D1" w14:textId="77777777" w:rsidR="00F8312F" w:rsidRPr="0011253A" w:rsidRDefault="00F8312F" w:rsidP="00F8312F">
      <w:pPr>
        <w:spacing w:after="0" w:line="240" w:lineRule="auto"/>
        <w:rPr>
          <w:rFonts w:ascii="Arial" w:hAnsi="Arial" w:cs="Arial"/>
        </w:rPr>
      </w:pPr>
      <w:r w:rsidRPr="0011253A">
        <w:rPr>
          <w:rFonts w:ascii="Arial" w:hAnsi="Arial" w:cs="Arial"/>
        </w:rPr>
        <w:t>___________________________________</w:t>
      </w:r>
      <w:r w:rsidRPr="0011253A">
        <w:rPr>
          <w:rFonts w:ascii="Arial" w:hAnsi="Arial" w:cs="Arial"/>
        </w:rPr>
        <w:tab/>
      </w:r>
      <w:r w:rsidRPr="0011253A">
        <w:rPr>
          <w:rFonts w:ascii="Arial" w:hAnsi="Arial" w:cs="Arial"/>
        </w:rPr>
        <w:tab/>
      </w:r>
      <w:r w:rsidRPr="0011253A">
        <w:rPr>
          <w:rFonts w:ascii="Arial" w:hAnsi="Arial" w:cs="Arial"/>
        </w:rPr>
        <w:tab/>
        <w:t>____________________</w:t>
      </w:r>
    </w:p>
    <w:p w14:paraId="1771FB20" w14:textId="77777777" w:rsidR="00F8312F" w:rsidRPr="0011253A" w:rsidRDefault="00F8312F" w:rsidP="00F8312F">
      <w:pPr>
        <w:rPr>
          <w:rFonts w:ascii="Arial" w:hAnsi="Arial" w:cs="Arial"/>
        </w:rPr>
      </w:pPr>
      <w:r w:rsidRPr="0011253A">
        <w:rPr>
          <w:rFonts w:ascii="Arial" w:hAnsi="Arial" w:cs="Arial"/>
        </w:rPr>
        <w:t>Candidate</w:t>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t>Date</w:t>
      </w:r>
    </w:p>
    <w:p w14:paraId="0ABBB6F2" w14:textId="77777777" w:rsidR="00F8312F" w:rsidRPr="0011253A" w:rsidRDefault="00F8312F" w:rsidP="00F8312F">
      <w:pPr>
        <w:rPr>
          <w:rFonts w:ascii="Arial" w:hAnsi="Arial" w:cs="Arial"/>
          <w:b/>
          <w:bCs/>
          <w:u w:val="single"/>
        </w:rPr>
      </w:pPr>
    </w:p>
    <w:p w14:paraId="5E661DDB" w14:textId="77777777" w:rsidR="00F8312F" w:rsidRPr="0011253A" w:rsidRDefault="00F8312F" w:rsidP="00F8312F">
      <w:pPr>
        <w:spacing w:after="0" w:line="240" w:lineRule="auto"/>
        <w:rPr>
          <w:rFonts w:ascii="Arial" w:hAnsi="Arial" w:cs="Arial"/>
        </w:rPr>
      </w:pPr>
      <w:r w:rsidRPr="0011253A">
        <w:rPr>
          <w:rFonts w:ascii="Arial" w:hAnsi="Arial" w:cs="Arial"/>
        </w:rPr>
        <w:t>_____________________________</w:t>
      </w:r>
      <w:r w:rsidRPr="0011253A">
        <w:rPr>
          <w:rFonts w:ascii="Arial" w:hAnsi="Arial" w:cs="Arial"/>
        </w:rPr>
        <w:softHyphen/>
      </w:r>
      <w:r w:rsidRPr="0011253A">
        <w:rPr>
          <w:rFonts w:ascii="Arial" w:hAnsi="Arial" w:cs="Arial"/>
        </w:rPr>
        <w:softHyphen/>
      </w:r>
      <w:r w:rsidRPr="0011253A">
        <w:rPr>
          <w:rFonts w:ascii="Arial" w:hAnsi="Arial" w:cs="Arial"/>
        </w:rPr>
        <w:softHyphen/>
      </w:r>
      <w:r w:rsidRPr="0011253A">
        <w:rPr>
          <w:rFonts w:ascii="Arial" w:hAnsi="Arial" w:cs="Arial"/>
        </w:rPr>
        <w:softHyphen/>
      </w:r>
      <w:r w:rsidRPr="0011253A">
        <w:rPr>
          <w:rFonts w:ascii="Arial" w:hAnsi="Arial" w:cs="Arial"/>
        </w:rPr>
        <w:softHyphen/>
      </w:r>
      <w:r w:rsidRPr="0011253A">
        <w:rPr>
          <w:rFonts w:ascii="Arial" w:hAnsi="Arial" w:cs="Arial"/>
        </w:rPr>
        <w:softHyphen/>
      </w:r>
      <w:r w:rsidRPr="0011253A">
        <w:rPr>
          <w:rFonts w:ascii="Arial" w:hAnsi="Arial" w:cs="Arial"/>
        </w:rPr>
        <w:softHyphen/>
        <w:t>______</w:t>
      </w:r>
      <w:r w:rsidRPr="0011253A">
        <w:rPr>
          <w:rFonts w:ascii="Arial" w:hAnsi="Arial" w:cs="Arial"/>
        </w:rPr>
        <w:tab/>
      </w:r>
      <w:r w:rsidRPr="0011253A">
        <w:rPr>
          <w:rFonts w:ascii="Arial" w:hAnsi="Arial" w:cs="Arial"/>
        </w:rPr>
        <w:tab/>
      </w:r>
      <w:r w:rsidRPr="0011253A">
        <w:rPr>
          <w:rFonts w:ascii="Arial" w:hAnsi="Arial" w:cs="Arial"/>
        </w:rPr>
        <w:tab/>
        <w:t>____________________</w:t>
      </w:r>
    </w:p>
    <w:p w14:paraId="0E944064" w14:textId="77777777" w:rsidR="00F8312F" w:rsidRPr="0011253A" w:rsidRDefault="00F8312F" w:rsidP="00F8312F">
      <w:pPr>
        <w:rPr>
          <w:rFonts w:ascii="Arial" w:hAnsi="Arial" w:cs="Arial"/>
        </w:rPr>
      </w:pPr>
      <w:r w:rsidRPr="0011253A">
        <w:rPr>
          <w:rFonts w:ascii="Arial" w:hAnsi="Arial" w:cs="Arial"/>
        </w:rPr>
        <w:t>Unit Committee Chair</w:t>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t>Date</w:t>
      </w:r>
    </w:p>
    <w:p w14:paraId="6876EA08" w14:textId="77777777" w:rsidR="00F8312F" w:rsidRPr="0011253A" w:rsidRDefault="00F8312F" w:rsidP="00F8312F">
      <w:pPr>
        <w:rPr>
          <w:rFonts w:ascii="Arial" w:hAnsi="Arial" w:cs="Arial"/>
        </w:rPr>
      </w:pPr>
    </w:p>
    <w:p w14:paraId="34FD2D78" w14:textId="77777777" w:rsidR="00F8312F" w:rsidRPr="0011253A" w:rsidRDefault="00F8312F" w:rsidP="00F8312F">
      <w:pPr>
        <w:spacing w:after="0" w:line="240" w:lineRule="auto"/>
        <w:rPr>
          <w:rFonts w:ascii="Arial" w:hAnsi="Arial" w:cs="Arial"/>
        </w:rPr>
      </w:pPr>
      <w:r w:rsidRPr="0011253A">
        <w:rPr>
          <w:rFonts w:ascii="Arial" w:hAnsi="Arial" w:cs="Arial"/>
        </w:rPr>
        <w:t>___________________________________</w:t>
      </w:r>
      <w:r w:rsidRPr="0011253A">
        <w:rPr>
          <w:rFonts w:ascii="Arial" w:hAnsi="Arial" w:cs="Arial"/>
        </w:rPr>
        <w:tab/>
      </w:r>
      <w:r w:rsidRPr="0011253A">
        <w:rPr>
          <w:rFonts w:ascii="Arial" w:hAnsi="Arial" w:cs="Arial"/>
        </w:rPr>
        <w:tab/>
      </w:r>
      <w:r w:rsidRPr="0011253A">
        <w:rPr>
          <w:rFonts w:ascii="Arial" w:hAnsi="Arial" w:cs="Arial"/>
        </w:rPr>
        <w:tab/>
        <w:t>____________________</w:t>
      </w:r>
    </w:p>
    <w:p w14:paraId="6FC61208" w14:textId="1B3F3831" w:rsidR="00F8312F" w:rsidRPr="0011253A" w:rsidRDefault="00F8312F" w:rsidP="00F8312F">
      <w:pPr>
        <w:rPr>
          <w:rFonts w:ascii="Arial" w:hAnsi="Arial" w:cs="Arial"/>
        </w:rPr>
      </w:pPr>
      <w:r w:rsidRPr="0011253A">
        <w:rPr>
          <w:rFonts w:ascii="Arial" w:hAnsi="Arial" w:cs="Arial"/>
        </w:rPr>
        <w:t>Department Chair/</w:t>
      </w:r>
      <w:r w:rsidR="00FE55C7">
        <w:rPr>
          <w:rFonts w:ascii="Arial" w:hAnsi="Arial" w:cs="Arial"/>
        </w:rPr>
        <w:t>IUB, IUFW, or IUC</w:t>
      </w:r>
      <w:r w:rsidRPr="0011253A">
        <w:rPr>
          <w:rFonts w:ascii="Arial" w:hAnsi="Arial" w:cs="Arial"/>
        </w:rPr>
        <w:t xml:space="preserve"> </w:t>
      </w:r>
      <w:r w:rsidR="00A66E77">
        <w:rPr>
          <w:rFonts w:ascii="Arial" w:hAnsi="Arial" w:cs="Arial"/>
        </w:rPr>
        <w:t>Administrator</w:t>
      </w:r>
      <w:r w:rsidR="00E54144">
        <w:rPr>
          <w:rFonts w:ascii="Arial" w:hAnsi="Arial" w:cs="Arial"/>
        </w:rPr>
        <w:t xml:space="preserve"> </w:t>
      </w:r>
      <w:r w:rsidRPr="0011253A">
        <w:rPr>
          <w:rFonts w:ascii="Arial" w:hAnsi="Arial" w:cs="Arial"/>
        </w:rPr>
        <w:tab/>
      </w:r>
      <w:r w:rsidRPr="0011253A">
        <w:rPr>
          <w:rFonts w:ascii="Arial" w:hAnsi="Arial" w:cs="Arial"/>
        </w:rPr>
        <w:tab/>
        <w:t>Date</w:t>
      </w:r>
    </w:p>
    <w:p w14:paraId="26359353" w14:textId="774D77BF" w:rsidR="00BE3CA3" w:rsidRPr="0011253A" w:rsidRDefault="00BE3CA3">
      <w:pPr>
        <w:rPr>
          <w:rFonts w:ascii="Arial" w:hAnsi="Arial" w:cs="Arial"/>
          <w:b/>
          <w:bCs/>
          <w:u w:val="single"/>
        </w:rPr>
      </w:pPr>
      <w:r w:rsidRPr="0011253A">
        <w:rPr>
          <w:rFonts w:ascii="Arial" w:hAnsi="Arial" w:cs="Arial"/>
          <w:b/>
          <w:bCs/>
          <w:u w:val="single"/>
        </w:rPr>
        <w:br w:type="page"/>
      </w:r>
    </w:p>
    <w:p w14:paraId="1F6B5695" w14:textId="5FB39DA6" w:rsidR="00BE3CA3" w:rsidRPr="0011253A" w:rsidRDefault="00BE3CA3" w:rsidP="00942E97">
      <w:pPr>
        <w:pStyle w:val="Heading1"/>
      </w:pPr>
      <w:bookmarkStart w:id="99" w:name="_Toc132192370"/>
      <w:r w:rsidRPr="0011253A">
        <w:t>Appendix C.2: Fourth-Year Review Form</w:t>
      </w:r>
      <w:bookmarkEnd w:id="99"/>
      <w:r w:rsidR="00B55BD5" w:rsidRPr="0011253A">
        <w:t xml:space="preserve"> </w:t>
      </w:r>
    </w:p>
    <w:p w14:paraId="73E55B8E" w14:textId="77777777" w:rsidR="00BE3CA3" w:rsidRPr="0011253A" w:rsidRDefault="00BE3CA3" w:rsidP="00BE3CA3">
      <w:pPr>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29" w:type="dxa"/>
          <w:bottom w:w="29" w:type="dxa"/>
          <w:right w:w="29" w:type="dxa"/>
        </w:tblCellMar>
        <w:tblLook w:val="04A0" w:firstRow="1" w:lastRow="0" w:firstColumn="1" w:lastColumn="0" w:noHBand="0" w:noVBand="1"/>
      </w:tblPr>
      <w:tblGrid>
        <w:gridCol w:w="2056"/>
        <w:gridCol w:w="2979"/>
        <w:gridCol w:w="2149"/>
        <w:gridCol w:w="2166"/>
      </w:tblGrid>
      <w:tr w:rsidR="00BE3CA3" w:rsidRPr="0011253A" w14:paraId="126C1D4B" w14:textId="77777777" w:rsidTr="00BE3CA3">
        <w:tc>
          <w:tcPr>
            <w:tcW w:w="2155" w:type="dxa"/>
          </w:tcPr>
          <w:p w14:paraId="40F65717" w14:textId="77777777" w:rsidR="00BE3CA3" w:rsidRPr="0011253A" w:rsidRDefault="00BE3CA3" w:rsidP="00BE3CA3">
            <w:pPr>
              <w:rPr>
                <w:rFonts w:ascii="Arial" w:hAnsi="Arial" w:cs="Arial"/>
              </w:rPr>
            </w:pPr>
            <w:r w:rsidRPr="0011253A">
              <w:rPr>
                <w:rFonts w:ascii="Arial" w:hAnsi="Arial" w:cs="Arial"/>
              </w:rPr>
              <w:t>Candidate:</w:t>
            </w:r>
          </w:p>
        </w:tc>
        <w:tc>
          <w:tcPr>
            <w:tcW w:w="3240" w:type="dxa"/>
          </w:tcPr>
          <w:p w14:paraId="4577D49D" w14:textId="77777777" w:rsidR="00BE3CA3" w:rsidRPr="0011253A" w:rsidRDefault="00BE3CA3" w:rsidP="00BE3CA3">
            <w:pPr>
              <w:rPr>
                <w:rFonts w:ascii="Arial" w:hAnsi="Arial" w:cs="Arial"/>
              </w:rPr>
            </w:pPr>
            <w:r w:rsidRPr="0011253A">
              <w:rPr>
                <w:rFonts w:ascii="Arial" w:hAnsi="Arial" w:cs="Arial"/>
              </w:rPr>
              <w:fldChar w:fldCharType="begin">
                <w:ffData>
                  <w:name w:val="Text15"/>
                  <w:enabled/>
                  <w:calcOnExit w:val="0"/>
                  <w:textInput/>
                </w:ffData>
              </w:fldChar>
            </w:r>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p>
        </w:tc>
        <w:tc>
          <w:tcPr>
            <w:tcW w:w="1620" w:type="dxa"/>
          </w:tcPr>
          <w:p w14:paraId="21245AE9" w14:textId="345FAEAA" w:rsidR="00BE3CA3" w:rsidRPr="0011253A" w:rsidRDefault="00BE3CA3" w:rsidP="00BE3CA3">
            <w:pPr>
              <w:rPr>
                <w:rFonts w:ascii="Arial" w:hAnsi="Arial" w:cs="Arial"/>
              </w:rPr>
            </w:pPr>
            <w:r w:rsidRPr="0011253A">
              <w:rPr>
                <w:rFonts w:ascii="Arial" w:hAnsi="Arial" w:cs="Arial"/>
              </w:rPr>
              <w:t>Department</w:t>
            </w:r>
            <w:r w:rsidR="005531AA" w:rsidRPr="0011253A">
              <w:rPr>
                <w:rFonts w:ascii="Arial" w:hAnsi="Arial" w:cs="Arial"/>
              </w:rPr>
              <w:t>/Campus</w:t>
            </w:r>
            <w:r w:rsidRPr="0011253A">
              <w:rPr>
                <w:rFonts w:ascii="Arial" w:hAnsi="Arial" w:cs="Arial"/>
              </w:rPr>
              <w:t>:</w:t>
            </w:r>
          </w:p>
        </w:tc>
        <w:tc>
          <w:tcPr>
            <w:tcW w:w="2335" w:type="dxa"/>
          </w:tcPr>
          <w:p w14:paraId="77362A5A" w14:textId="77777777" w:rsidR="00BE3CA3" w:rsidRPr="0011253A" w:rsidRDefault="00BE3CA3" w:rsidP="00BE3CA3">
            <w:pPr>
              <w:rPr>
                <w:rFonts w:ascii="Arial" w:hAnsi="Arial" w:cs="Arial"/>
              </w:rPr>
            </w:pP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CHS     </w:t>
            </w:r>
            <w:r w:rsidRPr="0011253A">
              <w:rPr>
                <w:rFonts w:ascii="Arial" w:hAnsi="Arial" w:cs="Arial"/>
              </w:rPr>
              <w:fldChar w:fldCharType="begin">
                <w:ffData>
                  <w:name w:val="Check12"/>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SNC</w:t>
            </w:r>
          </w:p>
          <w:p w14:paraId="6A6C569C" w14:textId="77777777" w:rsidR="005531AA" w:rsidRPr="0011253A" w:rsidRDefault="005531AA" w:rsidP="005531AA">
            <w:pPr>
              <w:rPr>
                <w:rFonts w:ascii="Arial" w:hAnsi="Arial" w:cs="Arial"/>
              </w:rPr>
            </w:pP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IUB       </w:t>
            </w: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IUFW</w:t>
            </w:r>
          </w:p>
          <w:p w14:paraId="0AC06840" w14:textId="284AB879" w:rsidR="005531AA" w:rsidRPr="0011253A" w:rsidRDefault="00A71D3A" w:rsidP="00BE3CA3">
            <w:pPr>
              <w:rPr>
                <w:rFonts w:ascii="Arial" w:hAnsi="Arial" w:cs="Arial"/>
              </w:rPr>
            </w:pP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IU</w:t>
            </w:r>
            <w:r>
              <w:rPr>
                <w:rFonts w:ascii="Arial" w:hAnsi="Arial" w:cs="Arial"/>
              </w:rPr>
              <w:t>C</w:t>
            </w:r>
            <w:r w:rsidRPr="0011253A">
              <w:rPr>
                <w:rFonts w:ascii="Arial" w:hAnsi="Arial" w:cs="Arial"/>
              </w:rPr>
              <w:t xml:space="preserve">       </w:t>
            </w:r>
          </w:p>
        </w:tc>
      </w:tr>
      <w:tr w:rsidR="00BE3CA3" w:rsidRPr="0011253A" w14:paraId="1DEB9CE2" w14:textId="77777777" w:rsidTr="00BE3CA3">
        <w:tc>
          <w:tcPr>
            <w:tcW w:w="2155" w:type="dxa"/>
          </w:tcPr>
          <w:p w14:paraId="58AC8902" w14:textId="77777777" w:rsidR="00BE3CA3" w:rsidRPr="0011253A" w:rsidRDefault="00BE3CA3" w:rsidP="00BE3CA3">
            <w:pPr>
              <w:rPr>
                <w:rFonts w:ascii="Arial" w:hAnsi="Arial" w:cs="Arial"/>
              </w:rPr>
            </w:pPr>
            <w:r w:rsidRPr="0011253A">
              <w:rPr>
                <w:rFonts w:ascii="Arial" w:hAnsi="Arial" w:cs="Arial"/>
              </w:rPr>
              <w:t>Area of Excellence:</w:t>
            </w:r>
          </w:p>
        </w:tc>
        <w:tc>
          <w:tcPr>
            <w:tcW w:w="3240" w:type="dxa"/>
          </w:tcPr>
          <w:p w14:paraId="6E10E57E" w14:textId="77777777" w:rsidR="00BE3CA3" w:rsidRPr="0011253A" w:rsidRDefault="00BE3CA3" w:rsidP="00BE3CA3">
            <w:pPr>
              <w:rPr>
                <w:rFonts w:ascii="Arial" w:hAnsi="Arial" w:cs="Arial"/>
              </w:rPr>
            </w:pPr>
            <w:r w:rsidRPr="0011253A">
              <w:rPr>
                <w:rFonts w:ascii="Arial" w:hAnsi="Arial" w:cs="Arial"/>
              </w:rPr>
              <w:fldChar w:fldCharType="begin">
                <w:ffData>
                  <w:name w:val="Text16"/>
                  <w:enabled/>
                  <w:calcOnExit w:val="0"/>
                  <w:textInput/>
                </w:ffData>
              </w:fldChar>
            </w:r>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p>
        </w:tc>
        <w:tc>
          <w:tcPr>
            <w:tcW w:w="1620" w:type="dxa"/>
          </w:tcPr>
          <w:p w14:paraId="194115D3" w14:textId="77777777" w:rsidR="00BE3CA3" w:rsidRPr="0011253A" w:rsidRDefault="00BE3CA3" w:rsidP="00BE3CA3">
            <w:pPr>
              <w:rPr>
                <w:rFonts w:ascii="Arial" w:hAnsi="Arial" w:cs="Arial"/>
              </w:rPr>
            </w:pPr>
            <w:r w:rsidRPr="0011253A">
              <w:rPr>
                <w:rFonts w:ascii="Arial" w:hAnsi="Arial" w:cs="Arial"/>
              </w:rPr>
              <w:t>Date of Rank:</w:t>
            </w:r>
          </w:p>
        </w:tc>
        <w:tc>
          <w:tcPr>
            <w:tcW w:w="2335" w:type="dxa"/>
          </w:tcPr>
          <w:p w14:paraId="70EF0DA6" w14:textId="77777777" w:rsidR="00BE3CA3" w:rsidRPr="0011253A" w:rsidRDefault="00BE3CA3" w:rsidP="00BE3CA3">
            <w:pPr>
              <w:rPr>
                <w:rFonts w:ascii="Arial" w:hAnsi="Arial" w:cs="Arial"/>
              </w:rPr>
            </w:pPr>
            <w:r w:rsidRPr="0011253A">
              <w:rPr>
                <w:rFonts w:ascii="Arial" w:hAnsi="Arial" w:cs="Arial"/>
              </w:rPr>
              <w:fldChar w:fldCharType="begin">
                <w:ffData>
                  <w:name w:val="Text17"/>
                  <w:enabled/>
                  <w:calcOnExit w:val="0"/>
                  <w:textInput/>
                </w:ffData>
              </w:fldChar>
            </w:r>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p>
        </w:tc>
      </w:tr>
    </w:tbl>
    <w:p w14:paraId="72EE3C13" w14:textId="77777777" w:rsidR="00BE3CA3" w:rsidRPr="0011253A" w:rsidRDefault="00BE3CA3" w:rsidP="00BE3CA3">
      <w:pPr>
        <w:rPr>
          <w:rFonts w:ascii="Arial" w:hAnsi="Arial" w:cs="Arial"/>
        </w:rPr>
      </w:pPr>
    </w:p>
    <w:p w14:paraId="3883AB06" w14:textId="77777777" w:rsidR="00BE3CA3" w:rsidRPr="0011253A" w:rsidRDefault="00BE3CA3" w:rsidP="00BE3CA3">
      <w:pPr>
        <w:rPr>
          <w:rFonts w:ascii="Arial" w:hAnsi="Arial" w:cs="Arial"/>
          <w:b/>
          <w:smallCaps/>
          <w:color w:val="D34817" w:themeColor="accent1"/>
        </w:rPr>
      </w:pPr>
      <w:r w:rsidRPr="0011253A">
        <w:rPr>
          <w:rFonts w:ascii="Arial" w:hAnsi="Arial" w:cs="Arial"/>
          <w:b/>
          <w:smallCaps/>
          <w:color w:val="D34817" w:themeColor="accent1"/>
        </w:rPr>
        <w:t>Review Type:</w:t>
      </w: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5130"/>
      </w:tblGrid>
      <w:tr w:rsidR="00BE3CA3" w:rsidRPr="0011253A" w14:paraId="7E0EE9E5" w14:textId="77777777" w:rsidTr="00BE3CA3">
        <w:tc>
          <w:tcPr>
            <w:tcW w:w="5130" w:type="dxa"/>
          </w:tcPr>
          <w:p w14:paraId="06570D4D" w14:textId="77777777" w:rsidR="00BE3CA3" w:rsidRPr="0011253A" w:rsidRDefault="00BE3CA3" w:rsidP="00BE3CA3">
            <w:pPr>
              <w:rPr>
                <w:rFonts w:ascii="Arial" w:hAnsi="Arial" w:cs="Arial"/>
              </w:rPr>
            </w:pPr>
            <w:r w:rsidRPr="0011253A">
              <w:rPr>
                <w:rFonts w:ascii="Arial" w:hAnsi="Arial" w:cs="Arial"/>
              </w:rPr>
              <w:fldChar w:fldCharType="begin">
                <w:ffData>
                  <w:name w:val="Check9"/>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Fourth-Year</w:t>
            </w:r>
          </w:p>
        </w:tc>
      </w:tr>
      <w:tr w:rsidR="00BE3CA3" w:rsidRPr="0011253A" w14:paraId="1D780120" w14:textId="77777777" w:rsidTr="00BE3CA3">
        <w:tc>
          <w:tcPr>
            <w:tcW w:w="5130" w:type="dxa"/>
          </w:tcPr>
          <w:p w14:paraId="58C31334" w14:textId="77777777" w:rsidR="00BE3CA3" w:rsidRPr="0011253A" w:rsidRDefault="00BE3CA3" w:rsidP="00BE3CA3">
            <w:pPr>
              <w:rPr>
                <w:rFonts w:ascii="Arial" w:hAnsi="Arial" w:cs="Arial"/>
              </w:rPr>
            </w:pPr>
            <w:r w:rsidRPr="0011253A">
              <w:rPr>
                <w:rFonts w:ascii="Arial" w:hAnsi="Arial" w:cs="Arial"/>
              </w:rPr>
              <w:t>Reviewer:</w:t>
            </w:r>
          </w:p>
          <w:p w14:paraId="64CF9B00" w14:textId="3F755233" w:rsidR="00BE3CA3" w:rsidRPr="0011253A" w:rsidRDefault="00BE3CA3" w:rsidP="00BE3CA3">
            <w:pPr>
              <w:ind w:left="288"/>
              <w:rPr>
                <w:rFonts w:ascii="Arial" w:hAnsi="Arial" w:cs="Arial"/>
              </w:rPr>
            </w:pPr>
            <w:r w:rsidRPr="0011253A">
              <w:rPr>
                <w:rFonts w:ascii="Arial" w:hAnsi="Arial" w:cs="Arial"/>
              </w:rPr>
              <w:fldChar w:fldCharType="begin">
                <w:ffData>
                  <w:name w:val="Check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Dept. Chair</w:t>
            </w:r>
            <w:r w:rsidR="001331BA" w:rsidRPr="0011253A">
              <w:rPr>
                <w:rFonts w:ascii="Arial" w:hAnsi="Arial" w:cs="Arial"/>
              </w:rPr>
              <w:t>/</w:t>
            </w:r>
            <w:r w:rsidR="00FE55C7">
              <w:rPr>
                <w:rFonts w:ascii="Arial" w:hAnsi="Arial" w:cs="Arial"/>
              </w:rPr>
              <w:t>IUB, IUFW, or IUC</w:t>
            </w:r>
            <w:r w:rsidRPr="0011253A">
              <w:rPr>
                <w:rFonts w:ascii="Arial" w:hAnsi="Arial" w:cs="Arial"/>
              </w:rPr>
              <w:t xml:space="preserve"> </w:t>
            </w:r>
            <w:r w:rsidR="00A66E77">
              <w:rPr>
                <w:rFonts w:ascii="Arial" w:hAnsi="Arial" w:cs="Arial"/>
              </w:rPr>
              <w:t>Administrator</w:t>
            </w:r>
            <w:r w:rsidR="00E54144">
              <w:rPr>
                <w:rFonts w:ascii="Arial" w:hAnsi="Arial" w:cs="Arial"/>
              </w:rPr>
              <w:t xml:space="preserve"> or </w:t>
            </w:r>
          </w:p>
          <w:p w14:paraId="0B7A416B" w14:textId="4215FA52" w:rsidR="00BE3CA3" w:rsidRPr="0011253A" w:rsidRDefault="00BE3CA3" w:rsidP="00BE3CA3">
            <w:pPr>
              <w:ind w:left="288"/>
              <w:rPr>
                <w:rFonts w:ascii="Arial" w:hAnsi="Arial" w:cs="Arial"/>
              </w:rPr>
            </w:pPr>
            <w:r w:rsidRPr="0011253A">
              <w:rPr>
                <w:rFonts w:ascii="Arial" w:hAnsi="Arial" w:cs="Arial"/>
              </w:rPr>
              <w:fldChar w:fldCharType="begin">
                <w:ffData>
                  <w:name w:val="Check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APT</w:t>
            </w:r>
            <w:r w:rsidR="002E7D06" w:rsidRPr="0011253A">
              <w:rPr>
                <w:rFonts w:ascii="Arial" w:hAnsi="Arial" w:cs="Arial"/>
              </w:rPr>
              <w:t xml:space="preserve"> Unit</w:t>
            </w:r>
            <w:r w:rsidRPr="0011253A">
              <w:rPr>
                <w:rFonts w:ascii="Arial" w:hAnsi="Arial" w:cs="Arial"/>
              </w:rPr>
              <w:t xml:space="preserve"> Committee</w:t>
            </w:r>
          </w:p>
          <w:p w14:paraId="6C2C675B" w14:textId="2B4A07B6" w:rsidR="00BE3CA3" w:rsidRPr="0011253A" w:rsidRDefault="00BE3CA3" w:rsidP="00D3490E">
            <w:pPr>
              <w:rPr>
                <w:rFonts w:ascii="Arial" w:hAnsi="Arial" w:cs="Arial"/>
              </w:rPr>
            </w:pPr>
          </w:p>
          <w:p w14:paraId="680A8271" w14:textId="77777777" w:rsidR="00BE3CA3" w:rsidRPr="0011253A" w:rsidRDefault="00BE3CA3" w:rsidP="00BE3CA3">
            <w:pPr>
              <w:rPr>
                <w:rFonts w:ascii="Arial" w:hAnsi="Arial" w:cs="Arial"/>
              </w:rPr>
            </w:pPr>
          </w:p>
          <w:p w14:paraId="763B25BA" w14:textId="77777777" w:rsidR="00BE3CA3" w:rsidRPr="0011253A" w:rsidRDefault="00BE3CA3" w:rsidP="00BE3CA3">
            <w:pPr>
              <w:rPr>
                <w:rFonts w:ascii="Arial" w:hAnsi="Arial" w:cs="Arial"/>
              </w:rPr>
            </w:pPr>
            <w:r w:rsidRPr="0011253A">
              <w:rPr>
                <w:rFonts w:ascii="Arial" w:hAnsi="Arial" w:cs="Arial"/>
              </w:rPr>
              <w:t>Vote:</w:t>
            </w:r>
          </w:p>
          <w:p w14:paraId="56235A5D" w14:textId="77777777" w:rsidR="00BE3CA3" w:rsidRPr="0011253A" w:rsidRDefault="00BE3CA3" w:rsidP="00BE3CA3">
            <w:pPr>
              <w:rPr>
                <w:rFonts w:ascii="Arial" w:hAnsi="Arial" w:cs="Arial"/>
              </w:rPr>
            </w:pPr>
            <w:r w:rsidRPr="0011253A">
              <w:rPr>
                <w:rFonts w:ascii="Arial" w:hAnsi="Arial" w:cs="Arial"/>
                <w:u w:val="single"/>
              </w:rPr>
              <w:fldChar w:fldCharType="begin">
                <w:ffData>
                  <w:name w:val="Text5"/>
                  <w:enabled/>
                  <w:calcOnExit w:val="0"/>
                  <w:textInput/>
                </w:ffData>
              </w:fldChar>
            </w:r>
            <w:r w:rsidRPr="0011253A">
              <w:rPr>
                <w:rFonts w:ascii="Arial" w:hAnsi="Arial" w:cs="Arial"/>
                <w:u w:val="single"/>
              </w:rPr>
              <w:instrText xml:space="preserve"> FORMTEXT </w:instrText>
            </w:r>
            <w:r w:rsidRPr="0011253A">
              <w:rPr>
                <w:rFonts w:ascii="Arial" w:hAnsi="Arial" w:cs="Arial"/>
                <w:u w:val="single"/>
              </w:rPr>
            </w:r>
            <w:r w:rsidRPr="0011253A">
              <w:rPr>
                <w:rFonts w:ascii="Arial" w:hAnsi="Arial" w:cs="Arial"/>
                <w:u w:val="single"/>
              </w:rPr>
              <w:fldChar w:fldCharType="separate"/>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u w:val="single"/>
              </w:rPr>
              <w:fldChar w:fldCharType="end"/>
            </w:r>
            <w:r w:rsidRPr="0011253A">
              <w:rPr>
                <w:rFonts w:ascii="Arial" w:hAnsi="Arial" w:cs="Arial"/>
              </w:rPr>
              <w:t xml:space="preserve"> Yes   </w:t>
            </w:r>
          </w:p>
          <w:p w14:paraId="254E7D20" w14:textId="77777777" w:rsidR="00BE3CA3" w:rsidRPr="0011253A" w:rsidRDefault="00BE3CA3" w:rsidP="00BE3CA3">
            <w:pPr>
              <w:rPr>
                <w:rFonts w:ascii="Arial" w:hAnsi="Arial" w:cs="Arial"/>
              </w:rPr>
            </w:pPr>
            <w:r w:rsidRPr="0011253A">
              <w:rPr>
                <w:rFonts w:ascii="Arial" w:hAnsi="Arial" w:cs="Arial"/>
                <w:u w:val="single"/>
              </w:rPr>
              <w:fldChar w:fldCharType="begin">
                <w:ffData>
                  <w:name w:val="Text6"/>
                  <w:enabled/>
                  <w:calcOnExit w:val="0"/>
                  <w:textInput/>
                </w:ffData>
              </w:fldChar>
            </w:r>
            <w:r w:rsidRPr="0011253A">
              <w:rPr>
                <w:rFonts w:ascii="Arial" w:hAnsi="Arial" w:cs="Arial"/>
                <w:u w:val="single"/>
              </w:rPr>
              <w:instrText xml:space="preserve"> FORMTEXT </w:instrText>
            </w:r>
            <w:r w:rsidRPr="0011253A">
              <w:rPr>
                <w:rFonts w:ascii="Arial" w:hAnsi="Arial" w:cs="Arial"/>
                <w:u w:val="single"/>
              </w:rPr>
            </w:r>
            <w:r w:rsidRPr="0011253A">
              <w:rPr>
                <w:rFonts w:ascii="Arial" w:hAnsi="Arial" w:cs="Arial"/>
                <w:u w:val="single"/>
              </w:rPr>
              <w:fldChar w:fldCharType="separate"/>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u w:val="single"/>
              </w:rPr>
              <w:fldChar w:fldCharType="end"/>
            </w:r>
            <w:r w:rsidRPr="0011253A">
              <w:rPr>
                <w:rFonts w:ascii="Arial" w:hAnsi="Arial" w:cs="Arial"/>
              </w:rPr>
              <w:t xml:space="preserve"> No   </w:t>
            </w:r>
          </w:p>
          <w:p w14:paraId="4F22F836" w14:textId="77777777" w:rsidR="00BE3CA3" w:rsidRPr="0011253A" w:rsidRDefault="00BE3CA3" w:rsidP="00BE3CA3">
            <w:pPr>
              <w:rPr>
                <w:rFonts w:ascii="Arial" w:hAnsi="Arial" w:cs="Arial"/>
              </w:rPr>
            </w:pPr>
            <w:r w:rsidRPr="0011253A">
              <w:rPr>
                <w:rFonts w:ascii="Arial" w:hAnsi="Arial" w:cs="Arial"/>
                <w:u w:val="single"/>
              </w:rPr>
              <w:fldChar w:fldCharType="begin">
                <w:ffData>
                  <w:name w:val="Text7"/>
                  <w:enabled/>
                  <w:calcOnExit w:val="0"/>
                  <w:textInput/>
                </w:ffData>
              </w:fldChar>
            </w:r>
            <w:r w:rsidRPr="0011253A">
              <w:rPr>
                <w:rFonts w:ascii="Arial" w:hAnsi="Arial" w:cs="Arial"/>
                <w:u w:val="single"/>
              </w:rPr>
              <w:instrText xml:space="preserve"> FORMTEXT </w:instrText>
            </w:r>
            <w:r w:rsidRPr="0011253A">
              <w:rPr>
                <w:rFonts w:ascii="Arial" w:hAnsi="Arial" w:cs="Arial"/>
                <w:u w:val="single"/>
              </w:rPr>
            </w:r>
            <w:r w:rsidRPr="0011253A">
              <w:rPr>
                <w:rFonts w:ascii="Arial" w:hAnsi="Arial" w:cs="Arial"/>
                <w:u w:val="single"/>
              </w:rPr>
              <w:fldChar w:fldCharType="separate"/>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u w:val="single"/>
              </w:rPr>
              <w:fldChar w:fldCharType="end"/>
            </w:r>
            <w:r w:rsidRPr="0011253A">
              <w:rPr>
                <w:rFonts w:ascii="Arial" w:hAnsi="Arial" w:cs="Arial"/>
              </w:rPr>
              <w:t xml:space="preserve"> Abstain</w:t>
            </w:r>
          </w:p>
        </w:tc>
      </w:tr>
    </w:tbl>
    <w:p w14:paraId="1FCFE638" w14:textId="77777777" w:rsidR="00BE3CA3" w:rsidRPr="0011253A" w:rsidRDefault="00BE3CA3" w:rsidP="00BE3CA3">
      <w:pPr>
        <w:rPr>
          <w:rFonts w:ascii="Arial" w:hAnsi="Arial" w:cs="Arial"/>
        </w:rPr>
      </w:pPr>
    </w:p>
    <w:p w14:paraId="05BFB1A9" w14:textId="77777777" w:rsidR="00BE3CA3" w:rsidRPr="0011253A" w:rsidRDefault="00BE3CA3" w:rsidP="00BE3CA3">
      <w:pPr>
        <w:spacing w:after="60"/>
        <w:rPr>
          <w:rFonts w:ascii="Arial" w:hAnsi="Arial" w:cs="Arial"/>
          <w:b/>
          <w:bCs/>
          <w:smallCaps/>
          <w:color w:val="D34817" w:themeColor="accent1"/>
          <w:spacing w:val="5"/>
        </w:rPr>
      </w:pPr>
      <w:r w:rsidRPr="0011253A">
        <w:rPr>
          <w:rStyle w:val="IntenseReference"/>
          <w:rFonts w:ascii="Arial" w:hAnsi="Arial" w:cs="Arial"/>
        </w:rPr>
        <w:t>Teaching (May not be applicable for scientists)</w:t>
      </w:r>
    </w:p>
    <w:p w14:paraId="260F6688" w14:textId="77777777" w:rsidR="00BE3CA3" w:rsidRPr="0011253A" w:rsidRDefault="00BE3CA3" w:rsidP="00BE3CA3">
      <w:pPr>
        <w:ind w:left="720"/>
        <w:rPr>
          <w:rFonts w:ascii="Arial" w:hAnsi="Arial" w:cs="Arial"/>
        </w:rPr>
      </w:pPr>
      <w:r w:rsidRPr="0011253A">
        <w:rPr>
          <w:rFonts w:ascii="Arial" w:hAnsi="Arial" w:cs="Arial"/>
        </w:rPr>
        <w:fldChar w:fldCharType="begin">
          <w:ffData>
            <w:name w:val="Text18"/>
            <w:enabled/>
            <w:calcOnExit w:val="0"/>
            <w:textInput/>
          </w:ffData>
        </w:fldChar>
      </w:r>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p>
    <w:p w14:paraId="37DD237B" w14:textId="77777777" w:rsidR="00BE3CA3" w:rsidRPr="0011253A" w:rsidRDefault="00BE3CA3" w:rsidP="00BE3CA3">
      <w:pPr>
        <w:rPr>
          <w:rFonts w:ascii="Arial" w:hAnsi="Arial" w:cs="Arial"/>
        </w:rPr>
      </w:pPr>
    </w:p>
    <w:p w14:paraId="39A708BD" w14:textId="622DCEDD" w:rsidR="00BE3CA3" w:rsidRPr="0011253A" w:rsidRDefault="00BE3CA3" w:rsidP="00BE3CA3">
      <w:pPr>
        <w:spacing w:after="60"/>
        <w:rPr>
          <w:rFonts w:ascii="Arial" w:hAnsi="Arial" w:cs="Arial"/>
          <w:b/>
          <w:bCs/>
          <w:smallCaps/>
          <w:color w:val="D34817" w:themeColor="accent1"/>
          <w:spacing w:val="5"/>
        </w:rPr>
      </w:pPr>
      <w:r w:rsidRPr="0011253A">
        <w:rPr>
          <w:rStyle w:val="IntenseReference"/>
          <w:rFonts w:ascii="Arial" w:hAnsi="Arial" w:cs="Arial"/>
        </w:rPr>
        <w:t xml:space="preserve">Research/Creative Activities </w:t>
      </w:r>
    </w:p>
    <w:p w14:paraId="58071971" w14:textId="77777777" w:rsidR="00BE3CA3" w:rsidRPr="0011253A" w:rsidRDefault="00BE3CA3" w:rsidP="00BE3CA3">
      <w:pPr>
        <w:ind w:left="720"/>
        <w:rPr>
          <w:rFonts w:ascii="Arial" w:hAnsi="Arial" w:cs="Arial"/>
        </w:rPr>
      </w:pPr>
      <w:r w:rsidRPr="0011253A">
        <w:rPr>
          <w:rFonts w:ascii="Arial" w:hAnsi="Arial" w:cs="Arial"/>
        </w:rPr>
        <w:fldChar w:fldCharType="begin">
          <w:ffData>
            <w:name w:val="Text19"/>
            <w:enabled/>
            <w:calcOnExit w:val="0"/>
            <w:textInput/>
          </w:ffData>
        </w:fldChar>
      </w:r>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p>
    <w:p w14:paraId="2367FBA3" w14:textId="77777777" w:rsidR="00BE3CA3" w:rsidRPr="0011253A" w:rsidRDefault="00BE3CA3" w:rsidP="00BE3CA3">
      <w:pPr>
        <w:rPr>
          <w:rFonts w:ascii="Arial" w:hAnsi="Arial" w:cs="Arial"/>
        </w:rPr>
      </w:pPr>
    </w:p>
    <w:p w14:paraId="672D7228" w14:textId="77777777" w:rsidR="00BE3CA3" w:rsidRPr="0011253A" w:rsidRDefault="00BE3CA3" w:rsidP="00BE3CA3">
      <w:pPr>
        <w:spacing w:after="60"/>
        <w:rPr>
          <w:rStyle w:val="IntenseReference"/>
          <w:rFonts w:ascii="Arial" w:hAnsi="Arial" w:cs="Arial"/>
        </w:rPr>
      </w:pPr>
      <w:r w:rsidRPr="0011253A">
        <w:rPr>
          <w:rStyle w:val="IntenseReference"/>
          <w:rFonts w:ascii="Arial" w:hAnsi="Arial" w:cs="Arial"/>
        </w:rPr>
        <w:t>Service (May not be applicable for scientists)</w:t>
      </w:r>
    </w:p>
    <w:p w14:paraId="55814F7B" w14:textId="77AABE95" w:rsidR="00BE3CA3" w:rsidRPr="0011253A" w:rsidRDefault="00BE3CA3" w:rsidP="00BE3CA3">
      <w:pPr>
        <w:ind w:left="720"/>
        <w:rPr>
          <w:rFonts w:ascii="Arial" w:hAnsi="Arial" w:cs="Arial"/>
        </w:rPr>
      </w:pPr>
      <w:r w:rsidRPr="0011253A">
        <w:rPr>
          <w:rFonts w:ascii="Arial" w:hAnsi="Arial" w:cs="Arial"/>
        </w:rPr>
        <w:fldChar w:fldCharType="begin">
          <w:ffData>
            <w:name w:val="Text20"/>
            <w:enabled/>
            <w:calcOnExit w:val="0"/>
            <w:textInput/>
          </w:ffData>
        </w:fldChar>
      </w:r>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p>
    <w:p w14:paraId="7180DCC0" w14:textId="77777777" w:rsidR="002D50DB" w:rsidRPr="0011253A" w:rsidRDefault="002D50DB" w:rsidP="002D50DB">
      <w:pPr>
        <w:spacing w:after="60"/>
        <w:rPr>
          <w:rStyle w:val="IntenseReference"/>
          <w:rFonts w:ascii="Arial" w:hAnsi="Arial" w:cs="Arial"/>
        </w:rPr>
      </w:pPr>
    </w:p>
    <w:p w14:paraId="1B62D680" w14:textId="3AB29EBF" w:rsidR="002D50DB" w:rsidRPr="0011253A" w:rsidRDefault="002D50DB" w:rsidP="002D50DB">
      <w:pPr>
        <w:spacing w:after="60"/>
        <w:rPr>
          <w:rStyle w:val="IntenseReference"/>
          <w:rFonts w:ascii="Arial" w:hAnsi="Arial" w:cs="Arial"/>
        </w:rPr>
      </w:pPr>
      <w:r w:rsidRPr="0011253A">
        <w:rPr>
          <w:rStyle w:val="IntenseReference"/>
          <w:rFonts w:ascii="Arial" w:hAnsi="Arial" w:cs="Arial"/>
        </w:rPr>
        <w:t>DEI (May not be applicable for scientists)</w:t>
      </w:r>
    </w:p>
    <w:p w14:paraId="39CBBD46" w14:textId="77777777" w:rsidR="002D50DB" w:rsidRPr="0011253A" w:rsidRDefault="002D50DB" w:rsidP="002D50DB">
      <w:pPr>
        <w:ind w:left="720"/>
        <w:rPr>
          <w:rFonts w:ascii="Arial" w:hAnsi="Arial" w:cs="Arial"/>
        </w:rPr>
      </w:pPr>
      <w:r w:rsidRPr="0011253A">
        <w:rPr>
          <w:rFonts w:ascii="Arial" w:hAnsi="Arial" w:cs="Arial"/>
        </w:rPr>
        <w:fldChar w:fldCharType="begin">
          <w:ffData>
            <w:name w:val="Text20"/>
            <w:enabled/>
            <w:calcOnExit w:val="0"/>
            <w:textInput/>
          </w:ffData>
        </w:fldChar>
      </w:r>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p>
    <w:p w14:paraId="6C5E42E0" w14:textId="77777777" w:rsidR="002D50DB" w:rsidRPr="0011253A" w:rsidRDefault="002D50DB" w:rsidP="00BE3CA3">
      <w:pPr>
        <w:ind w:left="720"/>
        <w:rPr>
          <w:rFonts w:ascii="Arial" w:hAnsi="Arial" w:cs="Arial"/>
        </w:rPr>
      </w:pPr>
    </w:p>
    <w:p w14:paraId="28552F55" w14:textId="729B11B0" w:rsidR="00BE3CA3" w:rsidRPr="0011253A" w:rsidRDefault="00BE3CA3" w:rsidP="00BE3CA3">
      <w:pPr>
        <w:rPr>
          <w:rStyle w:val="IntenseReference"/>
          <w:rFonts w:ascii="Arial" w:hAnsi="Arial" w:cs="Arial"/>
          <w:i/>
          <w:smallCaps w:val="0"/>
        </w:rPr>
      </w:pPr>
      <w:r w:rsidRPr="0011253A">
        <w:rPr>
          <w:rStyle w:val="IntenseReference"/>
          <w:rFonts w:ascii="Arial" w:hAnsi="Arial" w:cs="Arial"/>
        </w:rPr>
        <w:t xml:space="preserve">Conclusions About Progress: </w:t>
      </w:r>
    </w:p>
    <w:p w14:paraId="670592F0" w14:textId="77777777" w:rsidR="00BE3CA3" w:rsidRPr="0011253A" w:rsidRDefault="00BE3CA3" w:rsidP="00BE3CA3">
      <w:pPr>
        <w:rPr>
          <w:rStyle w:val="IntenseReference"/>
          <w:rFonts w:ascii="Arial" w:hAnsi="Arial" w:cs="Arial"/>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784"/>
        <w:gridCol w:w="1081"/>
        <w:gridCol w:w="2064"/>
        <w:gridCol w:w="1266"/>
        <w:gridCol w:w="1530"/>
        <w:gridCol w:w="625"/>
      </w:tblGrid>
      <w:tr w:rsidR="00BE3CA3" w:rsidRPr="0011253A" w14:paraId="3E2F48B1" w14:textId="77777777" w:rsidTr="00BE3CA3">
        <w:tc>
          <w:tcPr>
            <w:tcW w:w="1489" w:type="pct"/>
          </w:tcPr>
          <w:p w14:paraId="5BE2F0D4" w14:textId="77777777" w:rsidR="00BE3CA3" w:rsidRPr="0011253A" w:rsidRDefault="00BE3CA3" w:rsidP="00BE3CA3">
            <w:pPr>
              <w:rPr>
                <w:rFonts w:ascii="Arial" w:hAnsi="Arial" w:cs="Arial"/>
                <w:b/>
              </w:rPr>
            </w:pPr>
          </w:p>
        </w:tc>
        <w:tc>
          <w:tcPr>
            <w:tcW w:w="578" w:type="pct"/>
            <w:vAlign w:val="center"/>
          </w:tcPr>
          <w:p w14:paraId="2C3DE795" w14:textId="77777777" w:rsidR="00BE3CA3" w:rsidRPr="0011253A" w:rsidRDefault="00BE3CA3" w:rsidP="00BE3CA3">
            <w:pPr>
              <w:jc w:val="center"/>
              <w:rPr>
                <w:rFonts w:ascii="Arial" w:hAnsi="Arial" w:cs="Arial"/>
              </w:rPr>
            </w:pPr>
            <w:r w:rsidRPr="0011253A">
              <w:rPr>
                <w:rFonts w:ascii="Arial" w:hAnsi="Arial" w:cs="Arial"/>
              </w:rPr>
              <w:t>Excellent</w:t>
            </w:r>
          </w:p>
        </w:tc>
        <w:tc>
          <w:tcPr>
            <w:tcW w:w="1104" w:type="pct"/>
            <w:vAlign w:val="center"/>
          </w:tcPr>
          <w:p w14:paraId="5DEA0E8D" w14:textId="77777777" w:rsidR="00BE3CA3" w:rsidRPr="0011253A" w:rsidRDefault="00BE3CA3" w:rsidP="00BE3CA3">
            <w:pPr>
              <w:jc w:val="center"/>
              <w:rPr>
                <w:rFonts w:ascii="Arial" w:hAnsi="Arial" w:cs="Arial"/>
              </w:rPr>
            </w:pPr>
            <w:r w:rsidRPr="0011253A">
              <w:rPr>
                <w:rFonts w:ascii="Arial" w:hAnsi="Arial" w:cs="Arial"/>
              </w:rPr>
              <w:t>Highly Satisfactory</w:t>
            </w:r>
          </w:p>
        </w:tc>
        <w:tc>
          <w:tcPr>
            <w:tcW w:w="677" w:type="pct"/>
            <w:vAlign w:val="center"/>
          </w:tcPr>
          <w:p w14:paraId="773D25BD" w14:textId="77777777" w:rsidR="00BE3CA3" w:rsidRPr="0011253A" w:rsidRDefault="00BE3CA3" w:rsidP="00BE3CA3">
            <w:pPr>
              <w:jc w:val="center"/>
              <w:rPr>
                <w:rFonts w:ascii="Arial" w:hAnsi="Arial" w:cs="Arial"/>
              </w:rPr>
            </w:pPr>
            <w:r w:rsidRPr="0011253A">
              <w:rPr>
                <w:rFonts w:ascii="Arial" w:hAnsi="Arial" w:cs="Arial"/>
              </w:rPr>
              <w:t>Satisfactory</w:t>
            </w:r>
          </w:p>
        </w:tc>
        <w:tc>
          <w:tcPr>
            <w:tcW w:w="818" w:type="pct"/>
            <w:vAlign w:val="center"/>
          </w:tcPr>
          <w:p w14:paraId="7FDDC0C9" w14:textId="77777777" w:rsidR="00BE3CA3" w:rsidRPr="0011253A" w:rsidRDefault="00BE3CA3" w:rsidP="00BE3CA3">
            <w:pPr>
              <w:jc w:val="center"/>
              <w:rPr>
                <w:rFonts w:ascii="Arial" w:hAnsi="Arial" w:cs="Arial"/>
              </w:rPr>
            </w:pPr>
            <w:r w:rsidRPr="0011253A">
              <w:rPr>
                <w:rFonts w:ascii="Arial" w:hAnsi="Arial" w:cs="Arial"/>
              </w:rPr>
              <w:t>Unsatisfactory</w:t>
            </w:r>
          </w:p>
        </w:tc>
        <w:tc>
          <w:tcPr>
            <w:tcW w:w="334" w:type="pct"/>
            <w:vAlign w:val="center"/>
          </w:tcPr>
          <w:p w14:paraId="7939EC68" w14:textId="77777777" w:rsidR="00BE3CA3" w:rsidRPr="0011253A" w:rsidRDefault="00BE3CA3" w:rsidP="00BE3CA3">
            <w:pPr>
              <w:jc w:val="center"/>
              <w:rPr>
                <w:rFonts w:ascii="Arial" w:hAnsi="Arial" w:cs="Arial"/>
              </w:rPr>
            </w:pPr>
            <w:r w:rsidRPr="0011253A">
              <w:rPr>
                <w:rFonts w:ascii="Arial" w:hAnsi="Arial" w:cs="Arial"/>
              </w:rPr>
              <w:t>NA</w:t>
            </w:r>
          </w:p>
        </w:tc>
      </w:tr>
      <w:tr w:rsidR="00BE3CA3" w:rsidRPr="0011253A" w14:paraId="079BA8C5" w14:textId="77777777" w:rsidTr="00BE3CA3">
        <w:tc>
          <w:tcPr>
            <w:tcW w:w="1489" w:type="pct"/>
          </w:tcPr>
          <w:p w14:paraId="37049255" w14:textId="77777777" w:rsidR="00BE3CA3" w:rsidRPr="0011253A" w:rsidRDefault="00BE3CA3" w:rsidP="00BE3CA3">
            <w:pPr>
              <w:rPr>
                <w:rFonts w:ascii="Arial" w:hAnsi="Arial" w:cs="Arial"/>
              </w:rPr>
            </w:pPr>
            <w:r w:rsidRPr="0011253A">
              <w:rPr>
                <w:rFonts w:ascii="Arial" w:hAnsi="Arial" w:cs="Arial"/>
                <w:sz w:val="20"/>
              </w:rPr>
              <w:t>Teaching</w:t>
            </w:r>
          </w:p>
        </w:tc>
        <w:tc>
          <w:tcPr>
            <w:tcW w:w="578" w:type="pct"/>
            <w:vAlign w:val="center"/>
          </w:tcPr>
          <w:p w14:paraId="456E8D29" w14:textId="77777777" w:rsidR="00BE3CA3" w:rsidRPr="0011253A" w:rsidRDefault="00BE3CA3" w:rsidP="00BE3CA3">
            <w:pPr>
              <w:jc w:val="center"/>
              <w:rPr>
                <w:rFonts w:ascii="Arial" w:hAnsi="Arial" w:cs="Arial"/>
              </w:rPr>
            </w:pPr>
            <w:r w:rsidRPr="0011253A">
              <w:rPr>
                <w:rFonts w:ascii="Arial" w:hAnsi="Arial" w:cs="Arial"/>
              </w:rPr>
              <w:fldChar w:fldCharType="begin">
                <w:ffData>
                  <w:name w:val="Check16"/>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1104" w:type="pct"/>
            <w:vAlign w:val="center"/>
          </w:tcPr>
          <w:p w14:paraId="3D2A4645" w14:textId="77777777" w:rsidR="00BE3CA3" w:rsidRPr="0011253A" w:rsidRDefault="00BE3CA3" w:rsidP="00BE3CA3">
            <w:pPr>
              <w:jc w:val="center"/>
              <w:rPr>
                <w:rFonts w:ascii="Arial" w:hAnsi="Arial" w:cs="Arial"/>
              </w:rPr>
            </w:pPr>
            <w:r w:rsidRPr="0011253A">
              <w:rPr>
                <w:rFonts w:ascii="Arial" w:hAnsi="Arial" w:cs="Arial"/>
              </w:rPr>
              <w:fldChar w:fldCharType="begin">
                <w:ffData>
                  <w:name w:val="Check17"/>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677" w:type="pct"/>
            <w:vAlign w:val="center"/>
          </w:tcPr>
          <w:p w14:paraId="19D69FE2" w14:textId="77777777" w:rsidR="00BE3CA3" w:rsidRPr="0011253A" w:rsidRDefault="00BE3CA3" w:rsidP="00BE3CA3">
            <w:pPr>
              <w:jc w:val="center"/>
              <w:rPr>
                <w:rFonts w:ascii="Arial" w:hAnsi="Arial" w:cs="Arial"/>
              </w:rPr>
            </w:pPr>
            <w:r w:rsidRPr="0011253A">
              <w:rPr>
                <w:rFonts w:ascii="Arial" w:hAnsi="Arial" w:cs="Arial"/>
              </w:rPr>
              <w:fldChar w:fldCharType="begin">
                <w:ffData>
                  <w:name w:val="Check1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818" w:type="pct"/>
            <w:vAlign w:val="center"/>
          </w:tcPr>
          <w:p w14:paraId="59C05A45" w14:textId="77777777" w:rsidR="00BE3CA3" w:rsidRPr="0011253A" w:rsidRDefault="00BE3CA3" w:rsidP="00BE3CA3">
            <w:pPr>
              <w:jc w:val="center"/>
              <w:rPr>
                <w:rFonts w:ascii="Arial" w:hAnsi="Arial" w:cs="Arial"/>
              </w:rPr>
            </w:pPr>
            <w:r w:rsidRPr="0011253A">
              <w:rPr>
                <w:rFonts w:ascii="Arial" w:hAnsi="Arial" w:cs="Arial"/>
              </w:rPr>
              <w:fldChar w:fldCharType="begin">
                <w:ffData>
                  <w:name w:val="Check19"/>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334" w:type="pct"/>
            <w:vAlign w:val="center"/>
          </w:tcPr>
          <w:p w14:paraId="4353F99C" w14:textId="77777777" w:rsidR="00BE3CA3" w:rsidRPr="0011253A" w:rsidRDefault="00BE3CA3" w:rsidP="00BE3CA3">
            <w:pPr>
              <w:jc w:val="center"/>
              <w:rPr>
                <w:rFonts w:ascii="Arial" w:hAnsi="Arial" w:cs="Arial"/>
              </w:rPr>
            </w:pPr>
            <w:r w:rsidRPr="0011253A">
              <w:rPr>
                <w:rFonts w:ascii="Arial" w:hAnsi="Arial" w:cs="Arial"/>
              </w:rPr>
              <w:fldChar w:fldCharType="begin">
                <w:ffData>
                  <w:name w:val="Check20"/>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r>
      <w:tr w:rsidR="00BE3CA3" w:rsidRPr="0011253A" w14:paraId="67C95CA4" w14:textId="77777777" w:rsidTr="00BE3CA3">
        <w:tc>
          <w:tcPr>
            <w:tcW w:w="1489" w:type="pct"/>
          </w:tcPr>
          <w:p w14:paraId="79A651E6" w14:textId="77777777" w:rsidR="00BE3CA3" w:rsidRPr="0011253A" w:rsidRDefault="00BE3CA3" w:rsidP="00BE3CA3">
            <w:pPr>
              <w:rPr>
                <w:rFonts w:ascii="Arial" w:hAnsi="Arial" w:cs="Arial"/>
              </w:rPr>
            </w:pPr>
            <w:r w:rsidRPr="0011253A">
              <w:rPr>
                <w:rFonts w:ascii="Arial" w:hAnsi="Arial" w:cs="Arial"/>
                <w:sz w:val="20"/>
              </w:rPr>
              <w:t>Research/Creative Activities</w:t>
            </w:r>
          </w:p>
        </w:tc>
        <w:tc>
          <w:tcPr>
            <w:tcW w:w="578" w:type="pct"/>
            <w:vAlign w:val="center"/>
          </w:tcPr>
          <w:p w14:paraId="7CA0D791" w14:textId="77777777" w:rsidR="00BE3CA3" w:rsidRPr="0011253A" w:rsidRDefault="00BE3CA3" w:rsidP="00BE3CA3">
            <w:pPr>
              <w:jc w:val="center"/>
              <w:rPr>
                <w:rFonts w:ascii="Arial" w:hAnsi="Arial" w:cs="Arial"/>
              </w:rPr>
            </w:pPr>
            <w:r w:rsidRPr="0011253A">
              <w:rPr>
                <w:rFonts w:ascii="Arial" w:hAnsi="Arial" w:cs="Arial"/>
              </w:rPr>
              <w:fldChar w:fldCharType="begin">
                <w:ffData>
                  <w:name w:val="Check2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1104" w:type="pct"/>
            <w:vAlign w:val="center"/>
          </w:tcPr>
          <w:p w14:paraId="417ACEFC" w14:textId="77777777" w:rsidR="00BE3CA3" w:rsidRPr="0011253A" w:rsidRDefault="00BE3CA3" w:rsidP="00BE3CA3">
            <w:pPr>
              <w:jc w:val="center"/>
              <w:rPr>
                <w:rFonts w:ascii="Arial" w:hAnsi="Arial" w:cs="Arial"/>
              </w:rPr>
            </w:pPr>
            <w:r w:rsidRPr="0011253A">
              <w:rPr>
                <w:rFonts w:ascii="Arial" w:hAnsi="Arial" w:cs="Arial"/>
              </w:rPr>
              <w:fldChar w:fldCharType="begin">
                <w:ffData>
                  <w:name w:val="Check22"/>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677" w:type="pct"/>
            <w:vAlign w:val="center"/>
          </w:tcPr>
          <w:p w14:paraId="1F637663" w14:textId="77777777" w:rsidR="00BE3CA3" w:rsidRPr="0011253A" w:rsidRDefault="00BE3CA3" w:rsidP="00BE3CA3">
            <w:pPr>
              <w:jc w:val="center"/>
              <w:rPr>
                <w:rFonts w:ascii="Arial" w:hAnsi="Arial" w:cs="Arial"/>
              </w:rPr>
            </w:pPr>
            <w:r w:rsidRPr="0011253A">
              <w:rPr>
                <w:rFonts w:ascii="Arial" w:hAnsi="Arial" w:cs="Arial"/>
              </w:rPr>
              <w:fldChar w:fldCharType="begin">
                <w:ffData>
                  <w:name w:val="Check23"/>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818" w:type="pct"/>
            <w:vAlign w:val="center"/>
          </w:tcPr>
          <w:p w14:paraId="45C16977" w14:textId="77777777" w:rsidR="00BE3CA3" w:rsidRPr="0011253A" w:rsidRDefault="00BE3CA3" w:rsidP="00BE3CA3">
            <w:pPr>
              <w:jc w:val="center"/>
              <w:rPr>
                <w:rFonts w:ascii="Arial" w:hAnsi="Arial" w:cs="Arial"/>
              </w:rPr>
            </w:pPr>
            <w:r w:rsidRPr="0011253A">
              <w:rPr>
                <w:rFonts w:ascii="Arial" w:hAnsi="Arial" w:cs="Arial"/>
              </w:rPr>
              <w:fldChar w:fldCharType="begin">
                <w:ffData>
                  <w:name w:val="Check24"/>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334" w:type="pct"/>
            <w:vAlign w:val="center"/>
          </w:tcPr>
          <w:p w14:paraId="27F7C83C" w14:textId="77777777" w:rsidR="00BE3CA3" w:rsidRPr="0011253A" w:rsidRDefault="00BE3CA3" w:rsidP="00BE3CA3">
            <w:pPr>
              <w:jc w:val="center"/>
              <w:rPr>
                <w:rFonts w:ascii="Arial" w:hAnsi="Arial" w:cs="Arial"/>
              </w:rPr>
            </w:pPr>
            <w:r w:rsidRPr="0011253A">
              <w:rPr>
                <w:rFonts w:ascii="Arial" w:hAnsi="Arial" w:cs="Arial"/>
              </w:rPr>
              <w:fldChar w:fldCharType="begin">
                <w:ffData>
                  <w:name w:val="Check25"/>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r>
      <w:tr w:rsidR="00BE3CA3" w:rsidRPr="0011253A" w14:paraId="0AC27FD7" w14:textId="77777777" w:rsidTr="00BE3CA3">
        <w:tc>
          <w:tcPr>
            <w:tcW w:w="1489" w:type="pct"/>
          </w:tcPr>
          <w:p w14:paraId="32F3FE48" w14:textId="77777777" w:rsidR="00BE3CA3" w:rsidRPr="0011253A" w:rsidRDefault="00BE3CA3" w:rsidP="00BE3CA3">
            <w:pPr>
              <w:rPr>
                <w:rFonts w:ascii="Arial" w:hAnsi="Arial" w:cs="Arial"/>
              </w:rPr>
            </w:pPr>
            <w:r w:rsidRPr="0011253A">
              <w:rPr>
                <w:rFonts w:ascii="Arial" w:hAnsi="Arial" w:cs="Arial"/>
                <w:sz w:val="20"/>
              </w:rPr>
              <w:t>Service</w:t>
            </w:r>
          </w:p>
        </w:tc>
        <w:tc>
          <w:tcPr>
            <w:tcW w:w="578" w:type="pct"/>
            <w:vAlign w:val="center"/>
          </w:tcPr>
          <w:p w14:paraId="556EEFEA" w14:textId="77777777" w:rsidR="00BE3CA3" w:rsidRPr="0011253A" w:rsidRDefault="00BE3CA3" w:rsidP="00BE3CA3">
            <w:pPr>
              <w:jc w:val="center"/>
              <w:rPr>
                <w:rFonts w:ascii="Arial" w:hAnsi="Arial" w:cs="Arial"/>
              </w:rPr>
            </w:pPr>
            <w:r w:rsidRPr="0011253A">
              <w:rPr>
                <w:rFonts w:ascii="Arial" w:hAnsi="Arial" w:cs="Arial"/>
              </w:rPr>
              <w:fldChar w:fldCharType="begin">
                <w:ffData>
                  <w:name w:val="Check26"/>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1104" w:type="pct"/>
            <w:vAlign w:val="center"/>
          </w:tcPr>
          <w:p w14:paraId="1BF6C318" w14:textId="77777777" w:rsidR="00BE3CA3" w:rsidRPr="0011253A" w:rsidRDefault="00BE3CA3" w:rsidP="00BE3CA3">
            <w:pPr>
              <w:jc w:val="center"/>
              <w:rPr>
                <w:rFonts w:ascii="Arial" w:hAnsi="Arial" w:cs="Arial"/>
              </w:rPr>
            </w:pPr>
            <w:r w:rsidRPr="0011253A">
              <w:rPr>
                <w:rFonts w:ascii="Arial" w:hAnsi="Arial" w:cs="Arial"/>
              </w:rPr>
              <w:fldChar w:fldCharType="begin">
                <w:ffData>
                  <w:name w:val="Check27"/>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677" w:type="pct"/>
            <w:vAlign w:val="center"/>
          </w:tcPr>
          <w:p w14:paraId="64A73673" w14:textId="77777777" w:rsidR="00BE3CA3" w:rsidRPr="0011253A" w:rsidRDefault="00BE3CA3" w:rsidP="00BE3CA3">
            <w:pPr>
              <w:jc w:val="center"/>
              <w:rPr>
                <w:rFonts w:ascii="Arial" w:hAnsi="Arial" w:cs="Arial"/>
              </w:rPr>
            </w:pPr>
            <w:r w:rsidRPr="0011253A">
              <w:rPr>
                <w:rFonts w:ascii="Arial" w:hAnsi="Arial" w:cs="Arial"/>
              </w:rPr>
              <w:fldChar w:fldCharType="begin">
                <w:ffData>
                  <w:name w:val="Check2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818" w:type="pct"/>
            <w:vAlign w:val="center"/>
          </w:tcPr>
          <w:p w14:paraId="7DE0C598" w14:textId="77777777" w:rsidR="00BE3CA3" w:rsidRPr="0011253A" w:rsidRDefault="00BE3CA3" w:rsidP="00BE3CA3">
            <w:pPr>
              <w:jc w:val="center"/>
              <w:rPr>
                <w:rFonts w:ascii="Arial" w:hAnsi="Arial" w:cs="Arial"/>
              </w:rPr>
            </w:pPr>
            <w:r w:rsidRPr="0011253A">
              <w:rPr>
                <w:rFonts w:ascii="Arial" w:hAnsi="Arial" w:cs="Arial"/>
              </w:rPr>
              <w:fldChar w:fldCharType="begin">
                <w:ffData>
                  <w:name w:val="Check29"/>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334" w:type="pct"/>
            <w:vAlign w:val="center"/>
          </w:tcPr>
          <w:p w14:paraId="33096708" w14:textId="77777777" w:rsidR="00BE3CA3" w:rsidRPr="0011253A" w:rsidRDefault="00BE3CA3" w:rsidP="00BE3CA3">
            <w:pPr>
              <w:jc w:val="center"/>
              <w:rPr>
                <w:rFonts w:ascii="Arial" w:hAnsi="Arial" w:cs="Arial"/>
              </w:rPr>
            </w:pPr>
            <w:r w:rsidRPr="0011253A">
              <w:rPr>
                <w:rFonts w:ascii="Arial" w:hAnsi="Arial" w:cs="Arial"/>
              </w:rPr>
              <w:fldChar w:fldCharType="begin">
                <w:ffData>
                  <w:name w:val="Check30"/>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r>
      <w:tr w:rsidR="002D50DB" w:rsidRPr="0011253A" w14:paraId="195D43D7" w14:textId="20759752" w:rsidTr="00180F06">
        <w:tc>
          <w:tcPr>
            <w:tcW w:w="1489" w:type="pct"/>
          </w:tcPr>
          <w:p w14:paraId="4BC3A122" w14:textId="0820B2D7" w:rsidR="002D50DB" w:rsidRPr="0011253A" w:rsidRDefault="002D50DB" w:rsidP="00180F06">
            <w:pPr>
              <w:rPr>
                <w:rFonts w:ascii="Arial" w:hAnsi="Arial" w:cs="Arial"/>
              </w:rPr>
            </w:pPr>
            <w:r w:rsidRPr="0011253A">
              <w:rPr>
                <w:rFonts w:ascii="Arial" w:hAnsi="Arial" w:cs="Arial"/>
              </w:rPr>
              <w:t>DEI</w:t>
            </w:r>
          </w:p>
        </w:tc>
        <w:tc>
          <w:tcPr>
            <w:tcW w:w="578" w:type="pct"/>
            <w:vAlign w:val="center"/>
          </w:tcPr>
          <w:p w14:paraId="2B097BA1" w14:textId="12DF46B9" w:rsidR="002D50DB" w:rsidRPr="0011253A" w:rsidRDefault="002D50DB" w:rsidP="00180F06">
            <w:pPr>
              <w:jc w:val="center"/>
              <w:rPr>
                <w:rFonts w:ascii="Arial" w:hAnsi="Arial" w:cs="Arial"/>
              </w:rPr>
            </w:pPr>
          </w:p>
        </w:tc>
        <w:tc>
          <w:tcPr>
            <w:tcW w:w="1104" w:type="pct"/>
            <w:vAlign w:val="center"/>
          </w:tcPr>
          <w:p w14:paraId="25D8A702" w14:textId="1AA8D2AB" w:rsidR="002D50DB" w:rsidRPr="0011253A" w:rsidRDefault="002D50DB" w:rsidP="00180F06">
            <w:pPr>
              <w:jc w:val="center"/>
              <w:rPr>
                <w:rFonts w:ascii="Arial" w:hAnsi="Arial" w:cs="Arial"/>
              </w:rPr>
            </w:pPr>
          </w:p>
        </w:tc>
        <w:tc>
          <w:tcPr>
            <w:tcW w:w="677" w:type="pct"/>
            <w:vAlign w:val="center"/>
          </w:tcPr>
          <w:p w14:paraId="038BB133" w14:textId="4A5FCD9A" w:rsidR="002D50DB" w:rsidRPr="0011253A" w:rsidRDefault="002D50DB" w:rsidP="00180F06">
            <w:pPr>
              <w:jc w:val="center"/>
              <w:rPr>
                <w:rFonts w:ascii="Arial" w:hAnsi="Arial" w:cs="Arial"/>
              </w:rPr>
            </w:pPr>
            <w:r w:rsidRPr="0011253A">
              <w:rPr>
                <w:rFonts w:ascii="Arial" w:hAnsi="Arial" w:cs="Arial"/>
              </w:rPr>
              <w:fldChar w:fldCharType="begin">
                <w:ffData>
                  <w:name w:val="Check2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818" w:type="pct"/>
            <w:vAlign w:val="center"/>
          </w:tcPr>
          <w:p w14:paraId="2119B138" w14:textId="27FBE4BE" w:rsidR="002D50DB" w:rsidRPr="0011253A" w:rsidRDefault="002D50DB" w:rsidP="00180F06">
            <w:pPr>
              <w:jc w:val="center"/>
              <w:rPr>
                <w:rFonts w:ascii="Arial" w:hAnsi="Arial" w:cs="Arial"/>
              </w:rPr>
            </w:pPr>
            <w:r w:rsidRPr="0011253A">
              <w:rPr>
                <w:rFonts w:ascii="Arial" w:hAnsi="Arial" w:cs="Arial"/>
              </w:rPr>
              <w:fldChar w:fldCharType="begin">
                <w:ffData>
                  <w:name w:val="Check29"/>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p>
        </w:tc>
        <w:tc>
          <w:tcPr>
            <w:tcW w:w="334" w:type="pct"/>
            <w:vAlign w:val="center"/>
          </w:tcPr>
          <w:p w14:paraId="71B073F4" w14:textId="59A6AB15" w:rsidR="002D50DB" w:rsidRPr="0011253A" w:rsidRDefault="002D50DB" w:rsidP="00180F06">
            <w:pPr>
              <w:jc w:val="center"/>
              <w:rPr>
                <w:rFonts w:ascii="Arial" w:hAnsi="Arial" w:cs="Arial"/>
              </w:rPr>
            </w:pPr>
          </w:p>
        </w:tc>
      </w:tr>
    </w:tbl>
    <w:p w14:paraId="62AF1E17" w14:textId="77777777" w:rsidR="00BE3CA3" w:rsidRPr="0011253A" w:rsidRDefault="00BE3CA3" w:rsidP="00BE3CA3">
      <w:pPr>
        <w:rPr>
          <w:rFonts w:ascii="Arial" w:hAnsi="Arial" w:cs="Arial"/>
        </w:rPr>
      </w:pPr>
    </w:p>
    <w:p w14:paraId="73224107" w14:textId="77777777" w:rsidR="00BE3CA3" w:rsidRPr="0011253A" w:rsidRDefault="00BE3CA3" w:rsidP="00BE3CA3">
      <w:pPr>
        <w:rPr>
          <w:rStyle w:val="IntenseReference"/>
          <w:rFonts w:ascii="Arial" w:hAnsi="Arial" w:cs="Arial"/>
        </w:rPr>
      </w:pPr>
      <w:r w:rsidRPr="0011253A">
        <w:rPr>
          <w:rStyle w:val="IntenseReference"/>
          <w:rFonts w:ascii="Arial" w:hAnsi="Arial" w:cs="Arial"/>
        </w:rPr>
        <w:t>Signatures</w:t>
      </w:r>
    </w:p>
    <w:p w14:paraId="0425A03C" w14:textId="77777777" w:rsidR="00BE3CA3" w:rsidRPr="0011253A" w:rsidRDefault="00BE3CA3" w:rsidP="00BE3CA3">
      <w:pPr>
        <w:rPr>
          <w:rFonts w:ascii="Arial" w:hAnsi="Arial" w:cs="Arial"/>
        </w:rPr>
      </w:pPr>
    </w:p>
    <w:p w14:paraId="48B705F4" w14:textId="77777777" w:rsidR="00F8312F" w:rsidRPr="0011253A" w:rsidRDefault="00F8312F" w:rsidP="00F8312F">
      <w:pPr>
        <w:spacing w:after="0" w:line="240" w:lineRule="auto"/>
        <w:rPr>
          <w:rFonts w:ascii="Arial" w:hAnsi="Arial" w:cs="Arial"/>
        </w:rPr>
      </w:pPr>
      <w:r w:rsidRPr="0011253A">
        <w:rPr>
          <w:rFonts w:ascii="Arial" w:hAnsi="Arial" w:cs="Arial"/>
        </w:rPr>
        <w:t>___________________________________</w:t>
      </w:r>
      <w:r w:rsidRPr="0011253A">
        <w:rPr>
          <w:rFonts w:ascii="Arial" w:hAnsi="Arial" w:cs="Arial"/>
        </w:rPr>
        <w:tab/>
      </w:r>
      <w:r w:rsidRPr="0011253A">
        <w:rPr>
          <w:rFonts w:ascii="Arial" w:hAnsi="Arial" w:cs="Arial"/>
        </w:rPr>
        <w:tab/>
      </w:r>
      <w:r w:rsidRPr="0011253A">
        <w:rPr>
          <w:rFonts w:ascii="Arial" w:hAnsi="Arial" w:cs="Arial"/>
        </w:rPr>
        <w:tab/>
        <w:t>____________________</w:t>
      </w:r>
    </w:p>
    <w:p w14:paraId="306C3E41" w14:textId="77777777" w:rsidR="00F8312F" w:rsidRPr="0011253A" w:rsidRDefault="00F8312F" w:rsidP="00F8312F">
      <w:pPr>
        <w:rPr>
          <w:rFonts w:ascii="Arial" w:hAnsi="Arial" w:cs="Arial"/>
        </w:rPr>
      </w:pPr>
      <w:r w:rsidRPr="0011253A">
        <w:rPr>
          <w:rFonts w:ascii="Arial" w:hAnsi="Arial" w:cs="Arial"/>
        </w:rPr>
        <w:t>Candidate</w:t>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t>Date</w:t>
      </w:r>
    </w:p>
    <w:p w14:paraId="439D0A92" w14:textId="77777777" w:rsidR="00F8312F" w:rsidRPr="0011253A" w:rsidRDefault="00F8312F" w:rsidP="00F8312F">
      <w:pPr>
        <w:rPr>
          <w:rFonts w:ascii="Arial" w:hAnsi="Arial" w:cs="Arial"/>
          <w:b/>
          <w:bCs/>
          <w:u w:val="single"/>
        </w:rPr>
      </w:pPr>
    </w:p>
    <w:p w14:paraId="7AAB5D66" w14:textId="77777777" w:rsidR="00F8312F" w:rsidRPr="0011253A" w:rsidRDefault="00F8312F" w:rsidP="00F8312F">
      <w:pPr>
        <w:spacing w:after="0" w:line="240" w:lineRule="auto"/>
        <w:rPr>
          <w:rFonts w:ascii="Arial" w:hAnsi="Arial" w:cs="Arial"/>
        </w:rPr>
      </w:pPr>
      <w:r w:rsidRPr="0011253A">
        <w:rPr>
          <w:rFonts w:ascii="Arial" w:hAnsi="Arial" w:cs="Arial"/>
        </w:rPr>
        <w:t>_____________________________</w:t>
      </w:r>
      <w:r w:rsidRPr="0011253A">
        <w:rPr>
          <w:rFonts w:ascii="Arial" w:hAnsi="Arial" w:cs="Arial"/>
        </w:rPr>
        <w:softHyphen/>
      </w:r>
      <w:r w:rsidRPr="0011253A">
        <w:rPr>
          <w:rFonts w:ascii="Arial" w:hAnsi="Arial" w:cs="Arial"/>
        </w:rPr>
        <w:softHyphen/>
      </w:r>
      <w:r w:rsidRPr="0011253A">
        <w:rPr>
          <w:rFonts w:ascii="Arial" w:hAnsi="Arial" w:cs="Arial"/>
        </w:rPr>
        <w:softHyphen/>
      </w:r>
      <w:r w:rsidRPr="0011253A">
        <w:rPr>
          <w:rFonts w:ascii="Arial" w:hAnsi="Arial" w:cs="Arial"/>
        </w:rPr>
        <w:softHyphen/>
      </w:r>
      <w:r w:rsidRPr="0011253A">
        <w:rPr>
          <w:rFonts w:ascii="Arial" w:hAnsi="Arial" w:cs="Arial"/>
        </w:rPr>
        <w:softHyphen/>
      </w:r>
      <w:r w:rsidRPr="0011253A">
        <w:rPr>
          <w:rFonts w:ascii="Arial" w:hAnsi="Arial" w:cs="Arial"/>
        </w:rPr>
        <w:softHyphen/>
      </w:r>
      <w:r w:rsidRPr="0011253A">
        <w:rPr>
          <w:rFonts w:ascii="Arial" w:hAnsi="Arial" w:cs="Arial"/>
        </w:rPr>
        <w:softHyphen/>
        <w:t>______</w:t>
      </w:r>
      <w:r w:rsidRPr="0011253A">
        <w:rPr>
          <w:rFonts w:ascii="Arial" w:hAnsi="Arial" w:cs="Arial"/>
        </w:rPr>
        <w:tab/>
      </w:r>
      <w:r w:rsidRPr="0011253A">
        <w:rPr>
          <w:rFonts w:ascii="Arial" w:hAnsi="Arial" w:cs="Arial"/>
        </w:rPr>
        <w:tab/>
      </w:r>
      <w:r w:rsidRPr="0011253A">
        <w:rPr>
          <w:rFonts w:ascii="Arial" w:hAnsi="Arial" w:cs="Arial"/>
        </w:rPr>
        <w:tab/>
        <w:t>____________________</w:t>
      </w:r>
    </w:p>
    <w:p w14:paraId="1B2B1482" w14:textId="77777777" w:rsidR="00F8312F" w:rsidRPr="0011253A" w:rsidRDefault="00F8312F" w:rsidP="00F8312F">
      <w:pPr>
        <w:rPr>
          <w:rFonts w:ascii="Arial" w:hAnsi="Arial" w:cs="Arial"/>
        </w:rPr>
      </w:pPr>
      <w:r w:rsidRPr="0011253A">
        <w:rPr>
          <w:rFonts w:ascii="Arial" w:hAnsi="Arial" w:cs="Arial"/>
        </w:rPr>
        <w:t>Unit Committee Chair</w:t>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t>Date</w:t>
      </w:r>
    </w:p>
    <w:p w14:paraId="5EBE7BD8" w14:textId="77777777" w:rsidR="00F8312F" w:rsidRPr="0011253A" w:rsidRDefault="00F8312F" w:rsidP="00F8312F">
      <w:pPr>
        <w:rPr>
          <w:rFonts w:ascii="Arial" w:hAnsi="Arial" w:cs="Arial"/>
        </w:rPr>
      </w:pPr>
    </w:p>
    <w:p w14:paraId="4CA1E549" w14:textId="77777777" w:rsidR="00F8312F" w:rsidRPr="0011253A" w:rsidRDefault="00F8312F" w:rsidP="00F8312F">
      <w:pPr>
        <w:spacing w:after="0" w:line="240" w:lineRule="auto"/>
        <w:rPr>
          <w:rFonts w:ascii="Arial" w:hAnsi="Arial" w:cs="Arial"/>
        </w:rPr>
      </w:pPr>
      <w:r w:rsidRPr="0011253A">
        <w:rPr>
          <w:rFonts w:ascii="Arial" w:hAnsi="Arial" w:cs="Arial"/>
        </w:rPr>
        <w:t>___________________________________</w:t>
      </w:r>
      <w:r w:rsidRPr="0011253A">
        <w:rPr>
          <w:rFonts w:ascii="Arial" w:hAnsi="Arial" w:cs="Arial"/>
        </w:rPr>
        <w:tab/>
      </w:r>
      <w:r w:rsidRPr="0011253A">
        <w:rPr>
          <w:rFonts w:ascii="Arial" w:hAnsi="Arial" w:cs="Arial"/>
        </w:rPr>
        <w:tab/>
      </w:r>
      <w:r w:rsidRPr="0011253A">
        <w:rPr>
          <w:rFonts w:ascii="Arial" w:hAnsi="Arial" w:cs="Arial"/>
        </w:rPr>
        <w:tab/>
        <w:t>____________________</w:t>
      </w:r>
    </w:p>
    <w:p w14:paraId="79E5F6DC" w14:textId="24513C17" w:rsidR="00F8312F" w:rsidRPr="0011253A" w:rsidRDefault="00F8312F" w:rsidP="00F8312F">
      <w:pPr>
        <w:rPr>
          <w:rFonts w:ascii="Arial" w:hAnsi="Arial" w:cs="Arial"/>
        </w:rPr>
      </w:pPr>
      <w:r w:rsidRPr="0011253A">
        <w:rPr>
          <w:rFonts w:ascii="Arial" w:hAnsi="Arial" w:cs="Arial"/>
        </w:rPr>
        <w:t>Department Chair/</w:t>
      </w:r>
      <w:r w:rsidR="00FE55C7">
        <w:rPr>
          <w:rFonts w:ascii="Arial" w:hAnsi="Arial" w:cs="Arial"/>
        </w:rPr>
        <w:t>IUB, IUFW, or IUC</w:t>
      </w:r>
      <w:r w:rsidRPr="0011253A">
        <w:rPr>
          <w:rFonts w:ascii="Arial" w:hAnsi="Arial" w:cs="Arial"/>
        </w:rPr>
        <w:t xml:space="preserve"> </w:t>
      </w:r>
      <w:r w:rsidR="00A66E77">
        <w:rPr>
          <w:rFonts w:ascii="Arial" w:hAnsi="Arial" w:cs="Arial"/>
        </w:rPr>
        <w:t>Administrator</w:t>
      </w:r>
      <w:r w:rsidR="00E54144">
        <w:rPr>
          <w:rFonts w:ascii="Arial" w:hAnsi="Arial" w:cs="Arial"/>
        </w:rPr>
        <w:t xml:space="preserve"> </w:t>
      </w:r>
      <w:r w:rsidRPr="0011253A">
        <w:rPr>
          <w:rFonts w:ascii="Arial" w:hAnsi="Arial" w:cs="Arial"/>
        </w:rPr>
        <w:tab/>
      </w:r>
      <w:r w:rsidRPr="0011253A">
        <w:rPr>
          <w:rFonts w:ascii="Arial" w:hAnsi="Arial" w:cs="Arial"/>
        </w:rPr>
        <w:tab/>
        <w:t>Date</w:t>
      </w:r>
    </w:p>
    <w:p w14:paraId="063C51DB" w14:textId="77777777" w:rsidR="00F8312F" w:rsidRPr="0011253A" w:rsidRDefault="00F8312F" w:rsidP="00F8312F">
      <w:pPr>
        <w:rPr>
          <w:rFonts w:ascii="Arial" w:hAnsi="Arial" w:cs="Arial"/>
          <w:b/>
          <w:bCs/>
          <w:u w:val="single"/>
        </w:rPr>
      </w:pPr>
      <w:r w:rsidRPr="0011253A">
        <w:rPr>
          <w:rFonts w:ascii="Arial" w:hAnsi="Arial" w:cs="Arial"/>
          <w:b/>
          <w:bCs/>
          <w:u w:val="single"/>
        </w:rPr>
        <w:br w:type="page"/>
      </w:r>
    </w:p>
    <w:p w14:paraId="4DFABD86" w14:textId="77777777" w:rsidR="00B55BD5" w:rsidRPr="0011253A" w:rsidRDefault="00B55BD5" w:rsidP="00B55BD5">
      <w:pPr>
        <w:rPr>
          <w:rStyle w:val="IntenseReference"/>
          <w:rFonts w:ascii="Arial" w:hAnsi="Arial" w:cs="Arial"/>
        </w:rPr>
      </w:pPr>
    </w:p>
    <w:p w14:paraId="336CD361" w14:textId="41D332AA" w:rsidR="00BE3CA3" w:rsidRPr="0011253A" w:rsidRDefault="00BE3CA3" w:rsidP="00942E97">
      <w:pPr>
        <w:pStyle w:val="Heading1"/>
      </w:pPr>
      <w:bookmarkStart w:id="100" w:name="_Toc132192371"/>
      <w:r w:rsidRPr="0011253A">
        <w:t xml:space="preserve">Appendix C.3: </w:t>
      </w:r>
      <w:r w:rsidR="00E26DE6" w:rsidRPr="0011253A">
        <w:t xml:space="preserve">Promotion and/or </w:t>
      </w:r>
      <w:r w:rsidRPr="0011253A">
        <w:t>Tenure Review Form</w:t>
      </w:r>
      <w:bookmarkEnd w:id="100"/>
      <w:r w:rsidR="00E26DE6" w:rsidRPr="0011253A">
        <w:t xml:space="preserve"> </w:t>
      </w:r>
    </w:p>
    <w:p w14:paraId="70F60701" w14:textId="77777777" w:rsidR="00BE3CA3" w:rsidRPr="0011253A" w:rsidRDefault="00BE3CA3" w:rsidP="00BE3CA3">
      <w:pPr>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29" w:type="dxa"/>
          <w:bottom w:w="29" w:type="dxa"/>
          <w:right w:w="29" w:type="dxa"/>
        </w:tblCellMar>
        <w:tblLook w:val="04A0" w:firstRow="1" w:lastRow="0" w:firstColumn="1" w:lastColumn="0" w:noHBand="0" w:noVBand="1"/>
      </w:tblPr>
      <w:tblGrid>
        <w:gridCol w:w="1963"/>
        <w:gridCol w:w="2733"/>
        <w:gridCol w:w="2319"/>
        <w:gridCol w:w="2335"/>
      </w:tblGrid>
      <w:tr w:rsidR="00BE3CA3" w:rsidRPr="0011253A" w14:paraId="790D92A1" w14:textId="77777777" w:rsidTr="00013B8C">
        <w:tc>
          <w:tcPr>
            <w:tcW w:w="1963" w:type="dxa"/>
          </w:tcPr>
          <w:p w14:paraId="2977983E" w14:textId="77777777" w:rsidR="00BE3CA3" w:rsidRPr="0011253A" w:rsidRDefault="00BE3CA3" w:rsidP="00BE3CA3">
            <w:pPr>
              <w:rPr>
                <w:rFonts w:ascii="Arial" w:hAnsi="Arial" w:cs="Arial"/>
              </w:rPr>
            </w:pPr>
            <w:r w:rsidRPr="0011253A">
              <w:rPr>
                <w:rFonts w:ascii="Arial" w:hAnsi="Arial" w:cs="Arial"/>
              </w:rPr>
              <w:t>Candidate:</w:t>
            </w:r>
          </w:p>
        </w:tc>
        <w:tc>
          <w:tcPr>
            <w:tcW w:w="2733" w:type="dxa"/>
          </w:tcPr>
          <w:p w14:paraId="6C184522" w14:textId="77777777" w:rsidR="00BE3CA3" w:rsidRPr="0011253A" w:rsidRDefault="00BE3CA3" w:rsidP="00BE3CA3">
            <w:pPr>
              <w:rPr>
                <w:rFonts w:ascii="Arial" w:hAnsi="Arial" w:cs="Arial"/>
              </w:rPr>
            </w:pPr>
            <w:r w:rsidRPr="0011253A">
              <w:rPr>
                <w:rFonts w:ascii="Arial" w:hAnsi="Arial" w:cs="Arial"/>
              </w:rPr>
              <w:fldChar w:fldCharType="begin">
                <w:ffData>
                  <w:name w:val="Text15"/>
                  <w:enabled/>
                  <w:calcOnExit w:val="0"/>
                  <w:textInput/>
                </w:ffData>
              </w:fldChar>
            </w:r>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p>
        </w:tc>
        <w:tc>
          <w:tcPr>
            <w:tcW w:w="2319" w:type="dxa"/>
          </w:tcPr>
          <w:p w14:paraId="7A21158B" w14:textId="55EA68F4" w:rsidR="00BE3CA3" w:rsidRPr="0011253A" w:rsidRDefault="00BE3CA3" w:rsidP="00BE3CA3">
            <w:pPr>
              <w:rPr>
                <w:rFonts w:ascii="Arial" w:hAnsi="Arial" w:cs="Arial"/>
              </w:rPr>
            </w:pPr>
            <w:r w:rsidRPr="0011253A">
              <w:rPr>
                <w:rFonts w:ascii="Arial" w:hAnsi="Arial" w:cs="Arial"/>
              </w:rPr>
              <w:t>Department</w:t>
            </w:r>
            <w:r w:rsidR="005531AA" w:rsidRPr="0011253A">
              <w:rPr>
                <w:rFonts w:ascii="Arial" w:hAnsi="Arial" w:cs="Arial"/>
              </w:rPr>
              <w:t>/Campus</w:t>
            </w:r>
            <w:r w:rsidRPr="0011253A">
              <w:rPr>
                <w:rFonts w:ascii="Arial" w:hAnsi="Arial" w:cs="Arial"/>
              </w:rPr>
              <w:t>:</w:t>
            </w:r>
          </w:p>
        </w:tc>
        <w:tc>
          <w:tcPr>
            <w:tcW w:w="2335" w:type="dxa"/>
          </w:tcPr>
          <w:p w14:paraId="19AA9986" w14:textId="77777777" w:rsidR="00BE3CA3" w:rsidRPr="0011253A" w:rsidRDefault="00BE3CA3" w:rsidP="00BE3CA3">
            <w:pPr>
              <w:rPr>
                <w:rFonts w:ascii="Arial" w:hAnsi="Arial" w:cs="Arial"/>
              </w:rPr>
            </w:pP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CHS     </w:t>
            </w:r>
            <w:r w:rsidRPr="0011253A">
              <w:rPr>
                <w:rFonts w:ascii="Arial" w:hAnsi="Arial" w:cs="Arial"/>
              </w:rPr>
              <w:fldChar w:fldCharType="begin">
                <w:ffData>
                  <w:name w:val="Check12"/>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SNC</w:t>
            </w:r>
          </w:p>
          <w:p w14:paraId="2BB164F7" w14:textId="77777777" w:rsidR="005531AA" w:rsidRPr="0011253A" w:rsidRDefault="005531AA" w:rsidP="005531AA">
            <w:pPr>
              <w:rPr>
                <w:rFonts w:ascii="Arial" w:hAnsi="Arial" w:cs="Arial"/>
              </w:rPr>
            </w:pP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IUB       </w:t>
            </w: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IUFW</w:t>
            </w:r>
          </w:p>
          <w:p w14:paraId="624480C9" w14:textId="581FB5FC" w:rsidR="005531AA" w:rsidRPr="0011253A" w:rsidRDefault="00A71D3A" w:rsidP="00BE3CA3">
            <w:pPr>
              <w:rPr>
                <w:rFonts w:ascii="Arial" w:hAnsi="Arial" w:cs="Arial"/>
              </w:rPr>
            </w:pP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IU</w:t>
            </w:r>
            <w:r>
              <w:rPr>
                <w:rFonts w:ascii="Arial" w:hAnsi="Arial" w:cs="Arial"/>
              </w:rPr>
              <w:t>C</w:t>
            </w:r>
            <w:r w:rsidRPr="0011253A">
              <w:rPr>
                <w:rFonts w:ascii="Arial" w:hAnsi="Arial" w:cs="Arial"/>
              </w:rPr>
              <w:t xml:space="preserve">       </w:t>
            </w:r>
          </w:p>
        </w:tc>
      </w:tr>
      <w:tr w:rsidR="00BE3CA3" w:rsidRPr="0011253A" w14:paraId="2526B0A4" w14:textId="77777777" w:rsidTr="00013B8C">
        <w:tc>
          <w:tcPr>
            <w:tcW w:w="1963" w:type="dxa"/>
          </w:tcPr>
          <w:p w14:paraId="18BF351C" w14:textId="77777777" w:rsidR="00BE3CA3" w:rsidRPr="0011253A" w:rsidRDefault="00BE3CA3" w:rsidP="00BE3CA3">
            <w:pPr>
              <w:rPr>
                <w:rFonts w:ascii="Arial" w:hAnsi="Arial" w:cs="Arial"/>
              </w:rPr>
            </w:pPr>
            <w:r w:rsidRPr="0011253A">
              <w:rPr>
                <w:rFonts w:ascii="Arial" w:hAnsi="Arial" w:cs="Arial"/>
              </w:rPr>
              <w:t>Area of Excellence:</w:t>
            </w:r>
          </w:p>
        </w:tc>
        <w:tc>
          <w:tcPr>
            <w:tcW w:w="2733" w:type="dxa"/>
          </w:tcPr>
          <w:p w14:paraId="7A652825" w14:textId="77777777" w:rsidR="00BE3CA3" w:rsidRPr="0011253A" w:rsidRDefault="00BE3CA3" w:rsidP="00BE3CA3">
            <w:pPr>
              <w:rPr>
                <w:rFonts w:ascii="Arial" w:hAnsi="Arial" w:cs="Arial"/>
              </w:rPr>
            </w:pPr>
            <w:r w:rsidRPr="0011253A">
              <w:rPr>
                <w:rFonts w:ascii="Arial" w:hAnsi="Arial" w:cs="Arial"/>
              </w:rPr>
              <w:fldChar w:fldCharType="begin">
                <w:ffData>
                  <w:name w:val="Text16"/>
                  <w:enabled/>
                  <w:calcOnExit w:val="0"/>
                  <w:textInput/>
                </w:ffData>
              </w:fldChar>
            </w:r>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p>
        </w:tc>
        <w:tc>
          <w:tcPr>
            <w:tcW w:w="2319" w:type="dxa"/>
          </w:tcPr>
          <w:p w14:paraId="15C1FD65" w14:textId="77777777" w:rsidR="00BE3CA3" w:rsidRPr="0011253A" w:rsidRDefault="00BE3CA3" w:rsidP="00BE3CA3">
            <w:pPr>
              <w:rPr>
                <w:rFonts w:ascii="Arial" w:hAnsi="Arial" w:cs="Arial"/>
              </w:rPr>
            </w:pPr>
            <w:r w:rsidRPr="0011253A">
              <w:rPr>
                <w:rFonts w:ascii="Arial" w:hAnsi="Arial" w:cs="Arial"/>
              </w:rPr>
              <w:t>Date of Rank:</w:t>
            </w:r>
          </w:p>
        </w:tc>
        <w:tc>
          <w:tcPr>
            <w:tcW w:w="2335" w:type="dxa"/>
          </w:tcPr>
          <w:p w14:paraId="4E22B92C" w14:textId="77777777" w:rsidR="00BE3CA3" w:rsidRPr="0011253A" w:rsidRDefault="00BE3CA3" w:rsidP="00BE3CA3">
            <w:pPr>
              <w:rPr>
                <w:rFonts w:ascii="Arial" w:hAnsi="Arial" w:cs="Arial"/>
              </w:rPr>
            </w:pPr>
            <w:r w:rsidRPr="0011253A">
              <w:rPr>
                <w:rFonts w:ascii="Arial" w:hAnsi="Arial" w:cs="Arial"/>
              </w:rPr>
              <w:fldChar w:fldCharType="begin">
                <w:ffData>
                  <w:name w:val="Text17"/>
                  <w:enabled/>
                  <w:calcOnExit w:val="0"/>
                  <w:textInput/>
                </w:ffData>
              </w:fldChar>
            </w:r>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p>
        </w:tc>
      </w:tr>
    </w:tbl>
    <w:p w14:paraId="58534D62" w14:textId="77777777" w:rsidR="00BE3CA3" w:rsidRPr="0011253A" w:rsidRDefault="00BE3CA3" w:rsidP="00BE3CA3">
      <w:pPr>
        <w:rPr>
          <w:rFonts w:ascii="Arial" w:hAnsi="Arial" w:cs="Arial"/>
        </w:rPr>
      </w:pPr>
    </w:p>
    <w:p w14:paraId="0ECC7F39" w14:textId="77777777" w:rsidR="00BE3CA3" w:rsidRPr="0011253A" w:rsidRDefault="00BE3CA3" w:rsidP="00BE3CA3">
      <w:pPr>
        <w:rPr>
          <w:rFonts w:ascii="Arial" w:hAnsi="Arial" w:cs="Arial"/>
          <w:b/>
          <w:smallCaps/>
          <w:color w:val="D34817" w:themeColor="accent1"/>
        </w:rPr>
      </w:pPr>
      <w:r w:rsidRPr="0011253A">
        <w:rPr>
          <w:rFonts w:ascii="Arial" w:hAnsi="Arial" w:cs="Arial"/>
          <w:b/>
          <w:smallCaps/>
          <w:color w:val="D34817" w:themeColor="accent1"/>
        </w:rPr>
        <w:t>Review Type:</w:t>
      </w:r>
    </w:p>
    <w:tbl>
      <w:tblPr>
        <w:tblStyle w:val="TableGrid"/>
        <w:tblW w:w="9355" w:type="dxa"/>
        <w:tblCellMar>
          <w:top w:w="58" w:type="dxa"/>
          <w:left w:w="58" w:type="dxa"/>
          <w:bottom w:w="58" w:type="dxa"/>
          <w:right w:w="58" w:type="dxa"/>
        </w:tblCellMar>
        <w:tblLook w:val="04A0" w:firstRow="1" w:lastRow="0" w:firstColumn="1" w:lastColumn="0" w:noHBand="0" w:noVBand="1"/>
      </w:tblPr>
      <w:tblGrid>
        <w:gridCol w:w="4495"/>
        <w:gridCol w:w="4860"/>
      </w:tblGrid>
      <w:tr w:rsidR="00BE3CA3" w:rsidRPr="0011253A" w14:paraId="5A46B887" w14:textId="2B9DC38E" w:rsidTr="00D3490E">
        <w:tc>
          <w:tcPr>
            <w:tcW w:w="4495" w:type="dxa"/>
          </w:tcPr>
          <w:p w14:paraId="711F5682" w14:textId="57322167" w:rsidR="00BE3CA3" w:rsidRPr="0011253A" w:rsidRDefault="00BE3CA3" w:rsidP="00BE3CA3">
            <w:pPr>
              <w:rPr>
                <w:rFonts w:ascii="Arial" w:hAnsi="Arial" w:cs="Arial"/>
              </w:rPr>
            </w:pPr>
            <w:r w:rsidRPr="0011253A">
              <w:rPr>
                <w:rFonts w:ascii="Arial" w:hAnsi="Arial" w:cs="Arial"/>
              </w:rPr>
              <w:fldChar w:fldCharType="begin">
                <w:ffData>
                  <w:name w:val="Check10"/>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Promotion</w:t>
            </w:r>
          </w:p>
        </w:tc>
        <w:tc>
          <w:tcPr>
            <w:tcW w:w="4860" w:type="dxa"/>
          </w:tcPr>
          <w:p w14:paraId="05896FB8" w14:textId="77777777" w:rsidR="00BE3CA3" w:rsidRPr="0011253A" w:rsidRDefault="00BE3CA3" w:rsidP="00BE3CA3">
            <w:pPr>
              <w:rPr>
                <w:rFonts w:ascii="Arial" w:hAnsi="Arial" w:cs="Arial"/>
              </w:rPr>
            </w:pPr>
            <w:r w:rsidRPr="0011253A">
              <w:rPr>
                <w:rFonts w:ascii="Arial" w:hAnsi="Arial" w:cs="Arial"/>
              </w:rPr>
              <w:fldChar w:fldCharType="begin">
                <w:ffData>
                  <w:name w:val="Check10"/>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Tenure</w:t>
            </w:r>
          </w:p>
          <w:p w14:paraId="5E63D8BB" w14:textId="735A84AE" w:rsidR="00BE3CA3" w:rsidRPr="0011253A" w:rsidRDefault="00BE3CA3" w:rsidP="00BE3CA3">
            <w:pPr>
              <w:rPr>
                <w:rFonts w:ascii="Arial" w:hAnsi="Arial" w:cs="Arial"/>
              </w:rPr>
            </w:pPr>
            <w:r w:rsidRPr="0011253A">
              <w:rPr>
                <w:rFonts w:ascii="Arial" w:hAnsi="Arial" w:cs="Arial"/>
              </w:rPr>
              <w:fldChar w:fldCharType="begin">
                <w:ffData>
                  <w:name w:val="Check10"/>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Tenure not applicable check here</w:t>
            </w:r>
          </w:p>
        </w:tc>
      </w:tr>
      <w:tr w:rsidR="00BE3CA3" w:rsidRPr="0011253A" w14:paraId="72A3B4C8" w14:textId="377E55FA" w:rsidTr="00D3490E">
        <w:tc>
          <w:tcPr>
            <w:tcW w:w="4495" w:type="dxa"/>
          </w:tcPr>
          <w:p w14:paraId="7FFF1381" w14:textId="77777777" w:rsidR="00BE3CA3" w:rsidRPr="0011253A" w:rsidRDefault="00BE3CA3" w:rsidP="00BE3CA3">
            <w:pPr>
              <w:rPr>
                <w:rFonts w:ascii="Arial" w:hAnsi="Arial" w:cs="Arial"/>
              </w:rPr>
            </w:pPr>
            <w:r w:rsidRPr="0011253A">
              <w:rPr>
                <w:rFonts w:ascii="Arial" w:hAnsi="Arial" w:cs="Arial"/>
              </w:rPr>
              <w:t>Reviewer:</w:t>
            </w:r>
          </w:p>
          <w:p w14:paraId="3E351B4F" w14:textId="33C2E81E" w:rsidR="00BE3CA3" w:rsidRPr="0011253A" w:rsidRDefault="00BE3CA3" w:rsidP="00BE3CA3">
            <w:pPr>
              <w:ind w:left="288"/>
              <w:rPr>
                <w:rFonts w:ascii="Arial" w:hAnsi="Arial" w:cs="Arial"/>
              </w:rPr>
            </w:pPr>
            <w:r w:rsidRPr="0011253A">
              <w:rPr>
                <w:rFonts w:ascii="Arial" w:hAnsi="Arial" w:cs="Arial"/>
              </w:rPr>
              <w:fldChar w:fldCharType="begin">
                <w:ffData>
                  <w:name w:val="Check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Dept. Chair</w:t>
            </w:r>
            <w:r w:rsidR="001331BA" w:rsidRPr="0011253A">
              <w:rPr>
                <w:rFonts w:ascii="Arial" w:hAnsi="Arial" w:cs="Arial"/>
              </w:rPr>
              <w:t>/</w:t>
            </w:r>
            <w:r w:rsidR="00FE55C7">
              <w:rPr>
                <w:rFonts w:ascii="Arial" w:hAnsi="Arial" w:cs="Arial"/>
              </w:rPr>
              <w:t>IUB, IUFW, or IUC</w:t>
            </w:r>
            <w:r w:rsidRPr="0011253A">
              <w:rPr>
                <w:rFonts w:ascii="Arial" w:hAnsi="Arial" w:cs="Arial"/>
              </w:rPr>
              <w:t xml:space="preserve"> </w:t>
            </w:r>
            <w:r w:rsidR="00A66E77">
              <w:rPr>
                <w:rFonts w:ascii="Arial" w:hAnsi="Arial" w:cs="Arial"/>
              </w:rPr>
              <w:t>Administrator</w:t>
            </w:r>
            <w:r w:rsidR="00E54144">
              <w:rPr>
                <w:rFonts w:ascii="Arial" w:hAnsi="Arial" w:cs="Arial"/>
              </w:rPr>
              <w:t xml:space="preserve"> </w:t>
            </w:r>
          </w:p>
          <w:p w14:paraId="16656C0F" w14:textId="4309F808" w:rsidR="00BE3CA3" w:rsidRPr="0011253A" w:rsidRDefault="00BE3CA3" w:rsidP="00BE3CA3">
            <w:pPr>
              <w:ind w:left="288"/>
              <w:rPr>
                <w:rFonts w:ascii="Arial" w:hAnsi="Arial" w:cs="Arial"/>
              </w:rPr>
            </w:pPr>
            <w:r w:rsidRPr="0011253A">
              <w:rPr>
                <w:rFonts w:ascii="Arial" w:hAnsi="Arial" w:cs="Arial"/>
              </w:rPr>
              <w:fldChar w:fldCharType="begin">
                <w:ffData>
                  <w:name w:val="Check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APT </w:t>
            </w:r>
            <w:r w:rsidR="002E7D06" w:rsidRPr="0011253A">
              <w:rPr>
                <w:rFonts w:ascii="Arial" w:hAnsi="Arial" w:cs="Arial"/>
              </w:rPr>
              <w:t xml:space="preserve">Unit </w:t>
            </w:r>
            <w:r w:rsidRPr="0011253A">
              <w:rPr>
                <w:rFonts w:ascii="Arial" w:hAnsi="Arial" w:cs="Arial"/>
              </w:rPr>
              <w:t>Committee</w:t>
            </w:r>
          </w:p>
          <w:p w14:paraId="4BEF446E" w14:textId="77777777" w:rsidR="00BE3CA3" w:rsidRPr="0011253A" w:rsidRDefault="00BE3CA3" w:rsidP="00BE3CA3">
            <w:pPr>
              <w:ind w:left="288"/>
              <w:rPr>
                <w:rFonts w:ascii="Arial" w:hAnsi="Arial" w:cs="Arial"/>
              </w:rPr>
            </w:pPr>
            <w:r w:rsidRPr="0011253A">
              <w:rPr>
                <w:rFonts w:ascii="Arial" w:hAnsi="Arial" w:cs="Arial"/>
              </w:rPr>
              <w:fldChar w:fldCharType="begin">
                <w:ffData>
                  <w:name w:val="Check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Dean</w:t>
            </w:r>
          </w:p>
          <w:p w14:paraId="352106A7" w14:textId="77777777" w:rsidR="00BE3CA3" w:rsidRPr="0011253A" w:rsidRDefault="00BE3CA3" w:rsidP="00BE3CA3">
            <w:pPr>
              <w:rPr>
                <w:rFonts w:ascii="Arial" w:hAnsi="Arial" w:cs="Arial"/>
              </w:rPr>
            </w:pPr>
          </w:p>
          <w:p w14:paraId="4F091493" w14:textId="77777777" w:rsidR="00BE3CA3" w:rsidRPr="0011253A" w:rsidRDefault="00BE3CA3" w:rsidP="00BE3CA3">
            <w:pPr>
              <w:rPr>
                <w:rFonts w:ascii="Arial" w:hAnsi="Arial" w:cs="Arial"/>
              </w:rPr>
            </w:pPr>
            <w:r w:rsidRPr="0011253A">
              <w:rPr>
                <w:rFonts w:ascii="Arial" w:hAnsi="Arial" w:cs="Arial"/>
              </w:rPr>
              <w:t>Promotion:</w:t>
            </w:r>
          </w:p>
          <w:p w14:paraId="2A67386D" w14:textId="77777777" w:rsidR="00BE3CA3" w:rsidRPr="0011253A" w:rsidRDefault="00BE3CA3" w:rsidP="00BE3CA3">
            <w:pPr>
              <w:ind w:left="288"/>
              <w:rPr>
                <w:rFonts w:ascii="Arial" w:hAnsi="Arial" w:cs="Arial"/>
              </w:rPr>
            </w:pPr>
            <w:r w:rsidRPr="0011253A">
              <w:rPr>
                <w:rFonts w:ascii="Arial" w:hAnsi="Arial" w:cs="Arial"/>
              </w:rPr>
              <w:fldChar w:fldCharType="begin">
                <w:ffData>
                  <w:name w:val="Check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Recommended</w:t>
            </w:r>
          </w:p>
          <w:p w14:paraId="54EC6C16" w14:textId="77777777" w:rsidR="00BE3CA3" w:rsidRPr="0011253A" w:rsidRDefault="00BE3CA3" w:rsidP="00BE3CA3">
            <w:pPr>
              <w:ind w:left="288"/>
              <w:rPr>
                <w:rFonts w:ascii="Arial" w:hAnsi="Arial" w:cs="Arial"/>
              </w:rPr>
            </w:pPr>
            <w:r w:rsidRPr="0011253A">
              <w:rPr>
                <w:rFonts w:ascii="Arial" w:hAnsi="Arial" w:cs="Arial"/>
              </w:rPr>
              <w:fldChar w:fldCharType="begin">
                <w:ffData>
                  <w:name w:val="Check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Do Not Recommended</w:t>
            </w:r>
          </w:p>
          <w:p w14:paraId="0CFB7491" w14:textId="77777777" w:rsidR="00BE3CA3" w:rsidRPr="0011253A" w:rsidRDefault="00BE3CA3" w:rsidP="00BE3CA3">
            <w:pPr>
              <w:rPr>
                <w:rFonts w:ascii="Arial" w:hAnsi="Arial" w:cs="Arial"/>
              </w:rPr>
            </w:pPr>
          </w:p>
          <w:p w14:paraId="25B399B9" w14:textId="77777777" w:rsidR="00BE3CA3" w:rsidRPr="0011253A" w:rsidRDefault="00BE3CA3" w:rsidP="00BE3CA3">
            <w:pPr>
              <w:rPr>
                <w:rFonts w:ascii="Arial" w:hAnsi="Arial" w:cs="Arial"/>
              </w:rPr>
            </w:pPr>
            <w:r w:rsidRPr="0011253A">
              <w:rPr>
                <w:rFonts w:ascii="Arial" w:hAnsi="Arial" w:cs="Arial"/>
              </w:rPr>
              <w:t>Promotion Vote:</w:t>
            </w:r>
          </w:p>
          <w:p w14:paraId="761D06C6" w14:textId="77777777" w:rsidR="00BE3CA3" w:rsidRPr="0011253A" w:rsidRDefault="00BE3CA3" w:rsidP="00BE3CA3">
            <w:pPr>
              <w:rPr>
                <w:rFonts w:ascii="Arial" w:hAnsi="Arial" w:cs="Arial"/>
              </w:rPr>
            </w:pPr>
            <w:r w:rsidRPr="0011253A">
              <w:rPr>
                <w:rFonts w:ascii="Arial" w:hAnsi="Arial" w:cs="Arial"/>
                <w:u w:val="single"/>
              </w:rPr>
              <w:fldChar w:fldCharType="begin">
                <w:ffData>
                  <w:name w:val="Text5"/>
                  <w:enabled/>
                  <w:calcOnExit w:val="0"/>
                  <w:textInput/>
                </w:ffData>
              </w:fldChar>
            </w:r>
            <w:r w:rsidRPr="0011253A">
              <w:rPr>
                <w:rFonts w:ascii="Arial" w:hAnsi="Arial" w:cs="Arial"/>
                <w:u w:val="single"/>
              </w:rPr>
              <w:instrText xml:space="preserve"> FORMTEXT </w:instrText>
            </w:r>
            <w:r w:rsidRPr="0011253A">
              <w:rPr>
                <w:rFonts w:ascii="Arial" w:hAnsi="Arial" w:cs="Arial"/>
                <w:u w:val="single"/>
              </w:rPr>
            </w:r>
            <w:r w:rsidRPr="0011253A">
              <w:rPr>
                <w:rFonts w:ascii="Arial" w:hAnsi="Arial" w:cs="Arial"/>
                <w:u w:val="single"/>
              </w:rPr>
              <w:fldChar w:fldCharType="separate"/>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u w:val="single"/>
              </w:rPr>
              <w:fldChar w:fldCharType="end"/>
            </w:r>
            <w:r w:rsidRPr="0011253A">
              <w:rPr>
                <w:rFonts w:ascii="Arial" w:hAnsi="Arial" w:cs="Arial"/>
              </w:rPr>
              <w:t xml:space="preserve"> Yes   </w:t>
            </w:r>
            <w:r w:rsidRPr="0011253A">
              <w:rPr>
                <w:rFonts w:ascii="Arial" w:hAnsi="Arial" w:cs="Arial"/>
                <w:u w:val="single"/>
              </w:rPr>
              <w:fldChar w:fldCharType="begin">
                <w:ffData>
                  <w:name w:val="Text6"/>
                  <w:enabled/>
                  <w:calcOnExit w:val="0"/>
                  <w:textInput/>
                </w:ffData>
              </w:fldChar>
            </w:r>
            <w:r w:rsidRPr="0011253A">
              <w:rPr>
                <w:rFonts w:ascii="Arial" w:hAnsi="Arial" w:cs="Arial"/>
                <w:u w:val="single"/>
              </w:rPr>
              <w:instrText xml:space="preserve"> FORMTEXT </w:instrText>
            </w:r>
            <w:r w:rsidRPr="0011253A">
              <w:rPr>
                <w:rFonts w:ascii="Arial" w:hAnsi="Arial" w:cs="Arial"/>
                <w:u w:val="single"/>
              </w:rPr>
            </w:r>
            <w:r w:rsidRPr="0011253A">
              <w:rPr>
                <w:rFonts w:ascii="Arial" w:hAnsi="Arial" w:cs="Arial"/>
                <w:u w:val="single"/>
              </w:rPr>
              <w:fldChar w:fldCharType="separate"/>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u w:val="single"/>
              </w:rPr>
              <w:fldChar w:fldCharType="end"/>
            </w:r>
            <w:r w:rsidRPr="0011253A">
              <w:rPr>
                <w:rFonts w:ascii="Arial" w:hAnsi="Arial" w:cs="Arial"/>
              </w:rPr>
              <w:t xml:space="preserve"> No   </w:t>
            </w:r>
            <w:r w:rsidRPr="0011253A">
              <w:rPr>
                <w:rFonts w:ascii="Arial" w:hAnsi="Arial" w:cs="Arial"/>
                <w:u w:val="single"/>
              </w:rPr>
              <w:fldChar w:fldCharType="begin">
                <w:ffData>
                  <w:name w:val="Text7"/>
                  <w:enabled/>
                  <w:calcOnExit w:val="0"/>
                  <w:textInput/>
                </w:ffData>
              </w:fldChar>
            </w:r>
            <w:r w:rsidRPr="0011253A">
              <w:rPr>
                <w:rFonts w:ascii="Arial" w:hAnsi="Arial" w:cs="Arial"/>
                <w:u w:val="single"/>
              </w:rPr>
              <w:instrText xml:space="preserve"> FORMTEXT </w:instrText>
            </w:r>
            <w:r w:rsidRPr="0011253A">
              <w:rPr>
                <w:rFonts w:ascii="Arial" w:hAnsi="Arial" w:cs="Arial"/>
                <w:u w:val="single"/>
              </w:rPr>
            </w:r>
            <w:r w:rsidRPr="0011253A">
              <w:rPr>
                <w:rFonts w:ascii="Arial" w:hAnsi="Arial" w:cs="Arial"/>
                <w:u w:val="single"/>
              </w:rPr>
              <w:fldChar w:fldCharType="separate"/>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u w:val="single"/>
              </w:rPr>
              <w:fldChar w:fldCharType="end"/>
            </w:r>
            <w:r w:rsidRPr="0011253A">
              <w:rPr>
                <w:rFonts w:ascii="Arial" w:hAnsi="Arial" w:cs="Arial"/>
              </w:rPr>
              <w:t xml:space="preserve"> Abstain </w:t>
            </w:r>
          </w:p>
          <w:p w14:paraId="5299DF73" w14:textId="77777777" w:rsidR="00BE3CA3" w:rsidRPr="0011253A" w:rsidRDefault="00BE3CA3" w:rsidP="00BE3CA3">
            <w:pPr>
              <w:rPr>
                <w:rFonts w:ascii="Arial" w:hAnsi="Arial" w:cs="Arial"/>
              </w:rPr>
            </w:pPr>
          </w:p>
          <w:p w14:paraId="63E566C0" w14:textId="68973743" w:rsidR="00BE3CA3" w:rsidRPr="0011253A" w:rsidRDefault="00BE3CA3" w:rsidP="00BE3CA3">
            <w:pPr>
              <w:rPr>
                <w:rFonts w:ascii="Arial" w:hAnsi="Arial" w:cs="Arial"/>
              </w:rPr>
            </w:pPr>
          </w:p>
        </w:tc>
        <w:tc>
          <w:tcPr>
            <w:tcW w:w="4860" w:type="dxa"/>
          </w:tcPr>
          <w:p w14:paraId="3C99C598" w14:textId="77777777" w:rsidR="00BE3CA3" w:rsidRPr="0011253A" w:rsidRDefault="00BE3CA3" w:rsidP="00BE3CA3">
            <w:pPr>
              <w:rPr>
                <w:rFonts w:ascii="Arial" w:hAnsi="Arial" w:cs="Arial"/>
              </w:rPr>
            </w:pPr>
            <w:r w:rsidRPr="0011253A">
              <w:rPr>
                <w:rFonts w:ascii="Arial" w:hAnsi="Arial" w:cs="Arial"/>
              </w:rPr>
              <w:t>Reviewer:</w:t>
            </w:r>
          </w:p>
          <w:p w14:paraId="54CBB560" w14:textId="3E949293" w:rsidR="00BE3CA3" w:rsidRPr="0011253A" w:rsidRDefault="00BE3CA3" w:rsidP="00BE3CA3">
            <w:pPr>
              <w:ind w:left="288"/>
              <w:rPr>
                <w:rFonts w:ascii="Arial" w:hAnsi="Arial" w:cs="Arial"/>
              </w:rPr>
            </w:pPr>
            <w:r w:rsidRPr="0011253A">
              <w:rPr>
                <w:rFonts w:ascii="Arial" w:hAnsi="Arial" w:cs="Arial"/>
              </w:rPr>
              <w:fldChar w:fldCharType="begin">
                <w:ffData>
                  <w:name w:val="Check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Dept. Chair</w:t>
            </w:r>
            <w:r w:rsidR="001331BA" w:rsidRPr="0011253A">
              <w:rPr>
                <w:rFonts w:ascii="Arial" w:hAnsi="Arial" w:cs="Arial"/>
              </w:rPr>
              <w:t>/</w:t>
            </w:r>
            <w:r w:rsidR="00FE55C7">
              <w:rPr>
                <w:rFonts w:ascii="Arial" w:hAnsi="Arial" w:cs="Arial"/>
              </w:rPr>
              <w:t>IUB, IUFW, or IUC</w:t>
            </w:r>
            <w:r w:rsidRPr="0011253A">
              <w:rPr>
                <w:rFonts w:ascii="Arial" w:hAnsi="Arial" w:cs="Arial"/>
              </w:rPr>
              <w:t xml:space="preserve"> </w:t>
            </w:r>
            <w:r w:rsidR="00A66E77">
              <w:rPr>
                <w:rFonts w:ascii="Arial" w:hAnsi="Arial" w:cs="Arial"/>
              </w:rPr>
              <w:t>Administrator</w:t>
            </w:r>
            <w:r w:rsidR="00E54144">
              <w:rPr>
                <w:rFonts w:ascii="Arial" w:hAnsi="Arial" w:cs="Arial"/>
              </w:rPr>
              <w:t xml:space="preserve"> </w:t>
            </w:r>
          </w:p>
          <w:p w14:paraId="25F9F5EC" w14:textId="703F1BB8" w:rsidR="00BE3CA3" w:rsidRPr="0011253A" w:rsidRDefault="00BE3CA3" w:rsidP="00BE3CA3">
            <w:pPr>
              <w:ind w:left="288"/>
              <w:rPr>
                <w:rFonts w:ascii="Arial" w:hAnsi="Arial" w:cs="Arial"/>
              </w:rPr>
            </w:pPr>
            <w:r w:rsidRPr="0011253A">
              <w:rPr>
                <w:rFonts w:ascii="Arial" w:hAnsi="Arial" w:cs="Arial"/>
              </w:rPr>
              <w:fldChar w:fldCharType="begin">
                <w:ffData>
                  <w:name w:val="Check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APT </w:t>
            </w:r>
            <w:r w:rsidR="002E7D06" w:rsidRPr="0011253A">
              <w:rPr>
                <w:rFonts w:ascii="Arial" w:hAnsi="Arial" w:cs="Arial"/>
              </w:rPr>
              <w:t xml:space="preserve">Unit </w:t>
            </w:r>
            <w:r w:rsidRPr="0011253A">
              <w:rPr>
                <w:rFonts w:ascii="Arial" w:hAnsi="Arial" w:cs="Arial"/>
              </w:rPr>
              <w:t>Committee</w:t>
            </w:r>
          </w:p>
          <w:p w14:paraId="015C349B" w14:textId="77777777" w:rsidR="00BE3CA3" w:rsidRPr="0011253A" w:rsidRDefault="00BE3CA3" w:rsidP="00BE3CA3">
            <w:pPr>
              <w:ind w:left="288"/>
              <w:rPr>
                <w:rFonts w:ascii="Arial" w:hAnsi="Arial" w:cs="Arial"/>
              </w:rPr>
            </w:pPr>
            <w:r w:rsidRPr="0011253A">
              <w:rPr>
                <w:rFonts w:ascii="Arial" w:hAnsi="Arial" w:cs="Arial"/>
              </w:rPr>
              <w:fldChar w:fldCharType="begin">
                <w:ffData>
                  <w:name w:val="Check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Dean</w:t>
            </w:r>
          </w:p>
          <w:p w14:paraId="58040CE3" w14:textId="77777777" w:rsidR="00BE3CA3" w:rsidRPr="0011253A" w:rsidRDefault="00BE3CA3" w:rsidP="00BE3CA3">
            <w:pPr>
              <w:rPr>
                <w:rFonts w:ascii="Arial" w:hAnsi="Arial" w:cs="Arial"/>
              </w:rPr>
            </w:pPr>
          </w:p>
          <w:p w14:paraId="0FB40157" w14:textId="77777777" w:rsidR="00BE3CA3" w:rsidRPr="0011253A" w:rsidRDefault="00BE3CA3" w:rsidP="00BE3CA3">
            <w:pPr>
              <w:rPr>
                <w:rFonts w:ascii="Arial" w:hAnsi="Arial" w:cs="Arial"/>
              </w:rPr>
            </w:pPr>
            <w:r w:rsidRPr="0011253A">
              <w:rPr>
                <w:rFonts w:ascii="Arial" w:hAnsi="Arial" w:cs="Arial"/>
              </w:rPr>
              <w:t>Tenure:</w:t>
            </w:r>
          </w:p>
          <w:p w14:paraId="07A425C6" w14:textId="77777777" w:rsidR="00BE3CA3" w:rsidRPr="0011253A" w:rsidRDefault="00BE3CA3" w:rsidP="00BE3CA3">
            <w:pPr>
              <w:ind w:left="288"/>
              <w:rPr>
                <w:rFonts w:ascii="Arial" w:hAnsi="Arial" w:cs="Arial"/>
              </w:rPr>
            </w:pPr>
            <w:r w:rsidRPr="0011253A">
              <w:rPr>
                <w:rFonts w:ascii="Arial" w:hAnsi="Arial" w:cs="Arial"/>
              </w:rPr>
              <w:fldChar w:fldCharType="begin">
                <w:ffData>
                  <w:name w:val="Check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Recommended</w:t>
            </w:r>
          </w:p>
          <w:p w14:paraId="3F49D520" w14:textId="77777777" w:rsidR="00BE3CA3" w:rsidRPr="0011253A" w:rsidRDefault="00BE3CA3" w:rsidP="00BE3CA3">
            <w:pPr>
              <w:ind w:left="288"/>
              <w:rPr>
                <w:rFonts w:ascii="Arial" w:hAnsi="Arial" w:cs="Arial"/>
              </w:rPr>
            </w:pPr>
            <w:r w:rsidRPr="0011253A">
              <w:rPr>
                <w:rFonts w:ascii="Arial" w:hAnsi="Arial" w:cs="Arial"/>
              </w:rPr>
              <w:fldChar w:fldCharType="begin">
                <w:ffData>
                  <w:name w:val="Check8"/>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Not Recommended</w:t>
            </w:r>
          </w:p>
          <w:p w14:paraId="0E820F4F" w14:textId="77777777" w:rsidR="00BE3CA3" w:rsidRPr="0011253A" w:rsidRDefault="00BE3CA3" w:rsidP="00BE3CA3">
            <w:pPr>
              <w:rPr>
                <w:rFonts w:ascii="Arial" w:hAnsi="Arial" w:cs="Arial"/>
              </w:rPr>
            </w:pPr>
          </w:p>
          <w:p w14:paraId="2E9205A5" w14:textId="77777777" w:rsidR="00BE3CA3" w:rsidRPr="0011253A" w:rsidRDefault="00BE3CA3" w:rsidP="00BE3CA3">
            <w:pPr>
              <w:rPr>
                <w:rFonts w:ascii="Arial" w:hAnsi="Arial" w:cs="Arial"/>
              </w:rPr>
            </w:pPr>
            <w:r w:rsidRPr="0011253A">
              <w:rPr>
                <w:rFonts w:ascii="Arial" w:hAnsi="Arial" w:cs="Arial"/>
              </w:rPr>
              <w:t>Tenure Vote:</w:t>
            </w:r>
          </w:p>
          <w:p w14:paraId="04B51BB6" w14:textId="32EF4A68" w:rsidR="00BE3CA3" w:rsidRPr="0011253A" w:rsidRDefault="00BE3CA3" w:rsidP="00BE3CA3">
            <w:pPr>
              <w:rPr>
                <w:rFonts w:ascii="Arial" w:hAnsi="Arial" w:cs="Arial"/>
              </w:rPr>
            </w:pPr>
            <w:r w:rsidRPr="0011253A">
              <w:rPr>
                <w:rFonts w:ascii="Arial" w:hAnsi="Arial" w:cs="Arial"/>
                <w:u w:val="single"/>
              </w:rPr>
              <w:fldChar w:fldCharType="begin">
                <w:ffData>
                  <w:name w:val="Text5"/>
                  <w:enabled/>
                  <w:calcOnExit w:val="0"/>
                  <w:textInput/>
                </w:ffData>
              </w:fldChar>
            </w:r>
            <w:r w:rsidRPr="0011253A">
              <w:rPr>
                <w:rFonts w:ascii="Arial" w:hAnsi="Arial" w:cs="Arial"/>
                <w:u w:val="single"/>
              </w:rPr>
              <w:instrText xml:space="preserve"> FORMTEXT </w:instrText>
            </w:r>
            <w:r w:rsidRPr="0011253A">
              <w:rPr>
                <w:rFonts w:ascii="Arial" w:hAnsi="Arial" w:cs="Arial"/>
                <w:u w:val="single"/>
              </w:rPr>
            </w:r>
            <w:r w:rsidRPr="0011253A">
              <w:rPr>
                <w:rFonts w:ascii="Arial" w:hAnsi="Arial" w:cs="Arial"/>
                <w:u w:val="single"/>
              </w:rPr>
              <w:fldChar w:fldCharType="separate"/>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u w:val="single"/>
              </w:rPr>
              <w:fldChar w:fldCharType="end"/>
            </w:r>
            <w:r w:rsidRPr="0011253A">
              <w:rPr>
                <w:rFonts w:ascii="Arial" w:hAnsi="Arial" w:cs="Arial"/>
              </w:rPr>
              <w:t xml:space="preserve"> Yes   </w:t>
            </w:r>
            <w:r w:rsidRPr="0011253A">
              <w:rPr>
                <w:rFonts w:ascii="Arial" w:hAnsi="Arial" w:cs="Arial"/>
                <w:u w:val="single"/>
              </w:rPr>
              <w:fldChar w:fldCharType="begin">
                <w:ffData>
                  <w:name w:val="Text6"/>
                  <w:enabled/>
                  <w:calcOnExit w:val="0"/>
                  <w:textInput/>
                </w:ffData>
              </w:fldChar>
            </w:r>
            <w:r w:rsidRPr="0011253A">
              <w:rPr>
                <w:rFonts w:ascii="Arial" w:hAnsi="Arial" w:cs="Arial"/>
                <w:u w:val="single"/>
              </w:rPr>
              <w:instrText xml:space="preserve"> FORMTEXT </w:instrText>
            </w:r>
            <w:r w:rsidRPr="0011253A">
              <w:rPr>
                <w:rFonts w:ascii="Arial" w:hAnsi="Arial" w:cs="Arial"/>
                <w:u w:val="single"/>
              </w:rPr>
            </w:r>
            <w:r w:rsidRPr="0011253A">
              <w:rPr>
                <w:rFonts w:ascii="Arial" w:hAnsi="Arial" w:cs="Arial"/>
                <w:u w:val="single"/>
              </w:rPr>
              <w:fldChar w:fldCharType="separate"/>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u w:val="single"/>
              </w:rPr>
              <w:fldChar w:fldCharType="end"/>
            </w:r>
            <w:r w:rsidRPr="0011253A">
              <w:rPr>
                <w:rFonts w:ascii="Arial" w:hAnsi="Arial" w:cs="Arial"/>
              </w:rPr>
              <w:t xml:space="preserve"> No   </w:t>
            </w:r>
            <w:r w:rsidRPr="0011253A">
              <w:rPr>
                <w:rFonts w:ascii="Arial" w:hAnsi="Arial" w:cs="Arial"/>
                <w:u w:val="single"/>
              </w:rPr>
              <w:fldChar w:fldCharType="begin">
                <w:ffData>
                  <w:name w:val="Text7"/>
                  <w:enabled/>
                  <w:calcOnExit w:val="0"/>
                  <w:textInput/>
                </w:ffData>
              </w:fldChar>
            </w:r>
            <w:r w:rsidRPr="0011253A">
              <w:rPr>
                <w:rFonts w:ascii="Arial" w:hAnsi="Arial" w:cs="Arial"/>
                <w:u w:val="single"/>
              </w:rPr>
              <w:instrText xml:space="preserve"> FORMTEXT </w:instrText>
            </w:r>
            <w:r w:rsidRPr="0011253A">
              <w:rPr>
                <w:rFonts w:ascii="Arial" w:hAnsi="Arial" w:cs="Arial"/>
                <w:u w:val="single"/>
              </w:rPr>
            </w:r>
            <w:r w:rsidRPr="0011253A">
              <w:rPr>
                <w:rFonts w:ascii="Arial" w:hAnsi="Arial" w:cs="Arial"/>
                <w:u w:val="single"/>
              </w:rPr>
              <w:fldChar w:fldCharType="separate"/>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noProof/>
                <w:u w:val="single"/>
              </w:rPr>
              <w:t> </w:t>
            </w:r>
            <w:r w:rsidRPr="0011253A">
              <w:rPr>
                <w:rFonts w:ascii="Arial" w:hAnsi="Arial" w:cs="Arial"/>
                <w:u w:val="single"/>
              </w:rPr>
              <w:fldChar w:fldCharType="end"/>
            </w:r>
            <w:r w:rsidRPr="0011253A">
              <w:rPr>
                <w:rFonts w:ascii="Arial" w:hAnsi="Arial" w:cs="Arial"/>
              </w:rPr>
              <w:t xml:space="preserve"> Abstain</w:t>
            </w:r>
          </w:p>
        </w:tc>
      </w:tr>
    </w:tbl>
    <w:p w14:paraId="0D5B3F1E" w14:textId="77777777" w:rsidR="00BE3CA3" w:rsidRPr="0011253A" w:rsidRDefault="00BE3CA3" w:rsidP="00BE3CA3">
      <w:pPr>
        <w:rPr>
          <w:rFonts w:ascii="Arial" w:hAnsi="Arial" w:cs="Arial"/>
        </w:rPr>
      </w:pPr>
    </w:p>
    <w:p w14:paraId="00910917" w14:textId="77777777" w:rsidR="00BE3CA3" w:rsidRPr="0011253A" w:rsidRDefault="00BE3CA3" w:rsidP="00BE3CA3">
      <w:pPr>
        <w:spacing w:after="60"/>
        <w:rPr>
          <w:rFonts w:ascii="Arial" w:hAnsi="Arial" w:cs="Arial"/>
          <w:b/>
          <w:bCs/>
          <w:smallCaps/>
          <w:color w:val="D34817" w:themeColor="accent1"/>
          <w:spacing w:val="5"/>
        </w:rPr>
      </w:pPr>
      <w:r w:rsidRPr="0011253A">
        <w:rPr>
          <w:rStyle w:val="IntenseReference"/>
          <w:rFonts w:ascii="Arial" w:hAnsi="Arial" w:cs="Arial"/>
        </w:rPr>
        <w:t>Teaching (May not be applicable for scientists)</w:t>
      </w:r>
    </w:p>
    <w:p w14:paraId="57166AC1" w14:textId="77777777" w:rsidR="00BE3CA3" w:rsidRPr="0011253A" w:rsidRDefault="00BE3CA3" w:rsidP="00BE3CA3">
      <w:pPr>
        <w:ind w:left="720"/>
        <w:rPr>
          <w:rFonts w:ascii="Arial" w:hAnsi="Arial" w:cs="Arial"/>
        </w:rPr>
      </w:pPr>
      <w:r w:rsidRPr="0011253A">
        <w:rPr>
          <w:rFonts w:ascii="Arial" w:hAnsi="Arial" w:cs="Arial"/>
        </w:rPr>
        <w:fldChar w:fldCharType="begin">
          <w:ffData>
            <w:name w:val="Text18"/>
            <w:enabled/>
            <w:calcOnExit w:val="0"/>
            <w:textInput/>
          </w:ffData>
        </w:fldChar>
      </w:r>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p>
    <w:p w14:paraId="120A5F2F" w14:textId="77777777" w:rsidR="00BE3CA3" w:rsidRPr="0011253A" w:rsidRDefault="00BE3CA3" w:rsidP="00BE3CA3">
      <w:pPr>
        <w:rPr>
          <w:rFonts w:ascii="Arial" w:hAnsi="Arial" w:cs="Arial"/>
        </w:rPr>
      </w:pPr>
    </w:p>
    <w:p w14:paraId="32F250B0" w14:textId="77777777" w:rsidR="00BE3CA3" w:rsidRPr="0011253A" w:rsidRDefault="00BE3CA3" w:rsidP="00BE3CA3">
      <w:pPr>
        <w:spacing w:after="60"/>
        <w:rPr>
          <w:rFonts w:ascii="Arial" w:hAnsi="Arial" w:cs="Arial"/>
          <w:b/>
          <w:bCs/>
          <w:smallCaps/>
          <w:color w:val="D34817" w:themeColor="accent1"/>
          <w:spacing w:val="5"/>
        </w:rPr>
      </w:pPr>
      <w:r w:rsidRPr="0011253A">
        <w:rPr>
          <w:rStyle w:val="IntenseReference"/>
          <w:rFonts w:ascii="Arial" w:hAnsi="Arial" w:cs="Arial"/>
        </w:rPr>
        <w:t>Research/Creative Activities (not Applicable for Clinical Track and Lecturer faculty)</w:t>
      </w:r>
    </w:p>
    <w:p w14:paraId="150E35C6" w14:textId="77777777" w:rsidR="00BE3CA3" w:rsidRPr="0011253A" w:rsidRDefault="00BE3CA3" w:rsidP="00BE3CA3">
      <w:pPr>
        <w:ind w:left="720"/>
        <w:rPr>
          <w:rFonts w:ascii="Arial" w:hAnsi="Arial" w:cs="Arial"/>
        </w:rPr>
      </w:pPr>
      <w:r w:rsidRPr="0011253A">
        <w:rPr>
          <w:rFonts w:ascii="Arial" w:hAnsi="Arial" w:cs="Arial"/>
        </w:rPr>
        <w:fldChar w:fldCharType="begin">
          <w:ffData>
            <w:name w:val="Text19"/>
            <w:enabled/>
            <w:calcOnExit w:val="0"/>
            <w:textInput/>
          </w:ffData>
        </w:fldChar>
      </w:r>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p>
    <w:p w14:paraId="5D31AB7E" w14:textId="77777777" w:rsidR="00BE3CA3" w:rsidRPr="0011253A" w:rsidRDefault="00BE3CA3" w:rsidP="00BE3CA3">
      <w:pPr>
        <w:rPr>
          <w:rFonts w:ascii="Arial" w:hAnsi="Arial" w:cs="Arial"/>
        </w:rPr>
      </w:pPr>
    </w:p>
    <w:p w14:paraId="558CF450" w14:textId="77777777" w:rsidR="00BE3CA3" w:rsidRPr="0011253A" w:rsidRDefault="00BE3CA3" w:rsidP="00BE3CA3">
      <w:pPr>
        <w:spacing w:after="60"/>
        <w:rPr>
          <w:rStyle w:val="IntenseReference"/>
          <w:rFonts w:ascii="Arial" w:hAnsi="Arial" w:cs="Arial"/>
        </w:rPr>
      </w:pPr>
      <w:r w:rsidRPr="0011253A">
        <w:rPr>
          <w:rStyle w:val="IntenseReference"/>
          <w:rFonts w:ascii="Arial" w:hAnsi="Arial" w:cs="Arial"/>
        </w:rPr>
        <w:t>Service (May not be applicable for scientists)</w:t>
      </w:r>
    </w:p>
    <w:p w14:paraId="6B4CFBA3" w14:textId="01E08604" w:rsidR="00BE3CA3" w:rsidRPr="0011253A" w:rsidRDefault="00BE3CA3" w:rsidP="0053589F">
      <w:pPr>
        <w:ind w:left="720"/>
        <w:rPr>
          <w:rFonts w:ascii="Arial" w:hAnsi="Arial" w:cs="Arial"/>
        </w:rPr>
      </w:pPr>
      <w:r w:rsidRPr="0011253A">
        <w:rPr>
          <w:rFonts w:ascii="Arial" w:hAnsi="Arial" w:cs="Arial"/>
        </w:rPr>
        <w:fldChar w:fldCharType="begin">
          <w:ffData>
            <w:name w:val="Text20"/>
            <w:enabled/>
            <w:calcOnExit w:val="0"/>
            <w:textInput/>
          </w:ffData>
        </w:fldChar>
      </w:r>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p>
    <w:p w14:paraId="7AF106E0" w14:textId="77777777" w:rsidR="00F44F2B" w:rsidRPr="0011253A" w:rsidRDefault="00F44F2B" w:rsidP="00BE3CA3">
      <w:pPr>
        <w:rPr>
          <w:rStyle w:val="IntenseReference"/>
          <w:rFonts w:ascii="Arial" w:hAnsi="Arial" w:cs="Arial"/>
        </w:rPr>
      </w:pPr>
    </w:p>
    <w:p w14:paraId="528F70A8" w14:textId="6E186622" w:rsidR="00F44F2B" w:rsidRPr="0011253A" w:rsidRDefault="00F44F2B" w:rsidP="00F44F2B">
      <w:pPr>
        <w:spacing w:after="60"/>
        <w:rPr>
          <w:rStyle w:val="IntenseReference"/>
          <w:rFonts w:ascii="Arial" w:hAnsi="Arial" w:cs="Arial"/>
        </w:rPr>
      </w:pPr>
      <w:r w:rsidRPr="0011253A">
        <w:rPr>
          <w:rStyle w:val="IntenseReference"/>
          <w:rFonts w:ascii="Arial" w:hAnsi="Arial" w:cs="Arial"/>
        </w:rPr>
        <w:t xml:space="preserve">DEI </w:t>
      </w:r>
    </w:p>
    <w:p w14:paraId="0C4651C7" w14:textId="77777777" w:rsidR="00F44F2B" w:rsidRPr="0011253A" w:rsidRDefault="00F44F2B" w:rsidP="00F44F2B">
      <w:pPr>
        <w:rPr>
          <w:rFonts w:ascii="Arial" w:hAnsi="Arial" w:cs="Arial"/>
        </w:rPr>
      </w:pPr>
      <w:r w:rsidRPr="0011253A">
        <w:rPr>
          <w:rFonts w:ascii="Arial" w:hAnsi="Arial" w:cs="Arial"/>
        </w:rPr>
        <w:fldChar w:fldCharType="begin">
          <w:ffData>
            <w:name w:val="Text20"/>
            <w:enabled/>
            <w:calcOnExit w:val="0"/>
            <w:textInput/>
          </w:ffData>
        </w:fldChar>
      </w:r>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p>
    <w:p w14:paraId="14AA24BB" w14:textId="77777777" w:rsidR="00F44F2B" w:rsidRPr="0011253A" w:rsidRDefault="00F44F2B" w:rsidP="00F44F2B">
      <w:pPr>
        <w:rPr>
          <w:rFonts w:ascii="Arial" w:hAnsi="Arial" w:cs="Arial"/>
        </w:rPr>
      </w:pPr>
    </w:p>
    <w:p w14:paraId="79F4F04E" w14:textId="3015E1F8" w:rsidR="00BE3CA3" w:rsidRPr="0011253A" w:rsidRDefault="00BE3CA3" w:rsidP="00F44F2B">
      <w:pPr>
        <w:rPr>
          <w:rStyle w:val="IntenseReference"/>
          <w:rFonts w:ascii="Arial" w:hAnsi="Arial" w:cs="Arial"/>
        </w:rPr>
      </w:pPr>
      <w:r w:rsidRPr="0011253A">
        <w:rPr>
          <w:rStyle w:val="IntenseReference"/>
          <w:rFonts w:ascii="Arial" w:hAnsi="Arial" w:cs="Arial"/>
        </w:rPr>
        <w:t>Signatures</w:t>
      </w:r>
    </w:p>
    <w:p w14:paraId="39A1F635" w14:textId="77777777" w:rsidR="00C1728A" w:rsidRPr="0011253A" w:rsidRDefault="00C1728A" w:rsidP="00C1728A">
      <w:pPr>
        <w:spacing w:after="0" w:line="240" w:lineRule="auto"/>
        <w:rPr>
          <w:rFonts w:ascii="Arial" w:hAnsi="Arial" w:cs="Arial"/>
        </w:rPr>
      </w:pPr>
      <w:r w:rsidRPr="0011253A">
        <w:rPr>
          <w:rFonts w:ascii="Arial" w:hAnsi="Arial" w:cs="Arial"/>
        </w:rPr>
        <w:t>___________________________________</w:t>
      </w:r>
      <w:r w:rsidRPr="0011253A">
        <w:rPr>
          <w:rFonts w:ascii="Arial" w:hAnsi="Arial" w:cs="Arial"/>
        </w:rPr>
        <w:tab/>
      </w:r>
      <w:r w:rsidRPr="0011253A">
        <w:rPr>
          <w:rFonts w:ascii="Arial" w:hAnsi="Arial" w:cs="Arial"/>
        </w:rPr>
        <w:tab/>
      </w:r>
      <w:r w:rsidRPr="0011253A">
        <w:rPr>
          <w:rFonts w:ascii="Arial" w:hAnsi="Arial" w:cs="Arial"/>
        </w:rPr>
        <w:tab/>
        <w:t>____________________</w:t>
      </w:r>
    </w:p>
    <w:p w14:paraId="156F23B3" w14:textId="77777777" w:rsidR="00C1728A" w:rsidRPr="0011253A" w:rsidRDefault="00C1728A" w:rsidP="00C1728A">
      <w:pPr>
        <w:rPr>
          <w:rFonts w:ascii="Arial" w:hAnsi="Arial" w:cs="Arial"/>
        </w:rPr>
      </w:pPr>
      <w:r w:rsidRPr="0011253A">
        <w:rPr>
          <w:rFonts w:ascii="Arial" w:hAnsi="Arial" w:cs="Arial"/>
        </w:rPr>
        <w:t>Candidate</w:t>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t>Date</w:t>
      </w:r>
    </w:p>
    <w:p w14:paraId="63B958B3" w14:textId="77777777" w:rsidR="00C1728A" w:rsidRPr="0011253A" w:rsidRDefault="00C1728A" w:rsidP="00C1728A">
      <w:pPr>
        <w:rPr>
          <w:rFonts w:ascii="Arial" w:hAnsi="Arial" w:cs="Arial"/>
          <w:b/>
          <w:bCs/>
          <w:u w:val="single"/>
        </w:rPr>
      </w:pPr>
    </w:p>
    <w:p w14:paraId="588CC097" w14:textId="77777777" w:rsidR="00C1728A" w:rsidRPr="0011253A" w:rsidRDefault="00C1728A" w:rsidP="00C1728A">
      <w:pPr>
        <w:spacing w:after="0" w:line="240" w:lineRule="auto"/>
        <w:rPr>
          <w:rFonts w:ascii="Arial" w:hAnsi="Arial" w:cs="Arial"/>
        </w:rPr>
      </w:pPr>
      <w:r w:rsidRPr="0011253A">
        <w:rPr>
          <w:rFonts w:ascii="Arial" w:hAnsi="Arial" w:cs="Arial"/>
        </w:rPr>
        <w:t>_____________________________</w:t>
      </w:r>
      <w:r w:rsidRPr="0011253A">
        <w:rPr>
          <w:rFonts w:ascii="Arial" w:hAnsi="Arial" w:cs="Arial"/>
        </w:rPr>
        <w:softHyphen/>
      </w:r>
      <w:r w:rsidRPr="0011253A">
        <w:rPr>
          <w:rFonts w:ascii="Arial" w:hAnsi="Arial" w:cs="Arial"/>
        </w:rPr>
        <w:softHyphen/>
      </w:r>
      <w:r w:rsidRPr="0011253A">
        <w:rPr>
          <w:rFonts w:ascii="Arial" w:hAnsi="Arial" w:cs="Arial"/>
        </w:rPr>
        <w:softHyphen/>
      </w:r>
      <w:r w:rsidRPr="0011253A">
        <w:rPr>
          <w:rFonts w:ascii="Arial" w:hAnsi="Arial" w:cs="Arial"/>
        </w:rPr>
        <w:softHyphen/>
      </w:r>
      <w:r w:rsidRPr="0011253A">
        <w:rPr>
          <w:rFonts w:ascii="Arial" w:hAnsi="Arial" w:cs="Arial"/>
        </w:rPr>
        <w:softHyphen/>
      </w:r>
      <w:r w:rsidRPr="0011253A">
        <w:rPr>
          <w:rFonts w:ascii="Arial" w:hAnsi="Arial" w:cs="Arial"/>
        </w:rPr>
        <w:softHyphen/>
      </w:r>
      <w:r w:rsidRPr="0011253A">
        <w:rPr>
          <w:rFonts w:ascii="Arial" w:hAnsi="Arial" w:cs="Arial"/>
        </w:rPr>
        <w:softHyphen/>
        <w:t>______</w:t>
      </w:r>
      <w:r w:rsidRPr="0011253A">
        <w:rPr>
          <w:rFonts w:ascii="Arial" w:hAnsi="Arial" w:cs="Arial"/>
        </w:rPr>
        <w:tab/>
      </w:r>
      <w:r w:rsidRPr="0011253A">
        <w:rPr>
          <w:rFonts w:ascii="Arial" w:hAnsi="Arial" w:cs="Arial"/>
        </w:rPr>
        <w:tab/>
      </w:r>
      <w:r w:rsidRPr="0011253A">
        <w:rPr>
          <w:rFonts w:ascii="Arial" w:hAnsi="Arial" w:cs="Arial"/>
        </w:rPr>
        <w:tab/>
        <w:t>____________________</w:t>
      </w:r>
    </w:p>
    <w:p w14:paraId="2AC53A79" w14:textId="77777777" w:rsidR="00C1728A" w:rsidRPr="0011253A" w:rsidRDefault="00C1728A" w:rsidP="00C1728A">
      <w:pPr>
        <w:rPr>
          <w:rFonts w:ascii="Arial" w:hAnsi="Arial" w:cs="Arial"/>
        </w:rPr>
      </w:pPr>
      <w:r w:rsidRPr="0011253A">
        <w:rPr>
          <w:rFonts w:ascii="Arial" w:hAnsi="Arial" w:cs="Arial"/>
        </w:rPr>
        <w:t>Unit Committee Chair</w:t>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r>
      <w:r w:rsidRPr="0011253A">
        <w:rPr>
          <w:rFonts w:ascii="Arial" w:hAnsi="Arial" w:cs="Arial"/>
        </w:rPr>
        <w:tab/>
        <w:t>Date</w:t>
      </w:r>
    </w:p>
    <w:p w14:paraId="6B60F0B9" w14:textId="77777777" w:rsidR="00C1728A" w:rsidRPr="0011253A" w:rsidRDefault="00C1728A" w:rsidP="00C1728A">
      <w:pPr>
        <w:rPr>
          <w:rFonts w:ascii="Arial" w:hAnsi="Arial" w:cs="Arial"/>
        </w:rPr>
      </w:pPr>
    </w:p>
    <w:p w14:paraId="00FFCEF7" w14:textId="77777777" w:rsidR="00C1728A" w:rsidRPr="0011253A" w:rsidRDefault="00C1728A" w:rsidP="00C1728A">
      <w:pPr>
        <w:spacing w:after="0" w:line="240" w:lineRule="auto"/>
        <w:rPr>
          <w:rFonts w:ascii="Arial" w:hAnsi="Arial" w:cs="Arial"/>
        </w:rPr>
      </w:pPr>
      <w:r w:rsidRPr="0011253A">
        <w:rPr>
          <w:rFonts w:ascii="Arial" w:hAnsi="Arial" w:cs="Arial"/>
        </w:rPr>
        <w:t>___________________________________</w:t>
      </w:r>
      <w:r w:rsidRPr="0011253A">
        <w:rPr>
          <w:rFonts w:ascii="Arial" w:hAnsi="Arial" w:cs="Arial"/>
        </w:rPr>
        <w:tab/>
      </w:r>
      <w:r w:rsidRPr="0011253A">
        <w:rPr>
          <w:rFonts w:ascii="Arial" w:hAnsi="Arial" w:cs="Arial"/>
        </w:rPr>
        <w:tab/>
      </w:r>
      <w:r w:rsidRPr="0011253A">
        <w:rPr>
          <w:rFonts w:ascii="Arial" w:hAnsi="Arial" w:cs="Arial"/>
        </w:rPr>
        <w:tab/>
        <w:t>____________________</w:t>
      </w:r>
    </w:p>
    <w:p w14:paraId="70B3809E" w14:textId="0251228C" w:rsidR="00C1728A" w:rsidRPr="0011253A" w:rsidRDefault="00C1728A" w:rsidP="00C1728A">
      <w:pPr>
        <w:rPr>
          <w:rFonts w:ascii="Arial" w:hAnsi="Arial" w:cs="Arial"/>
        </w:rPr>
      </w:pPr>
      <w:r w:rsidRPr="0011253A">
        <w:rPr>
          <w:rFonts w:ascii="Arial" w:hAnsi="Arial" w:cs="Arial"/>
        </w:rPr>
        <w:t>Department Chair/</w:t>
      </w:r>
      <w:r w:rsidR="00FE55C7">
        <w:rPr>
          <w:rFonts w:ascii="Arial" w:hAnsi="Arial" w:cs="Arial"/>
        </w:rPr>
        <w:t>IUB, IUFW, or IUC</w:t>
      </w:r>
      <w:r w:rsidRPr="0011253A">
        <w:rPr>
          <w:rFonts w:ascii="Arial" w:hAnsi="Arial" w:cs="Arial"/>
        </w:rPr>
        <w:t xml:space="preserve"> </w:t>
      </w:r>
      <w:r w:rsidR="00A66E77">
        <w:rPr>
          <w:rFonts w:ascii="Arial" w:hAnsi="Arial" w:cs="Arial"/>
        </w:rPr>
        <w:t>Administrator</w:t>
      </w:r>
      <w:r w:rsidRPr="0011253A">
        <w:rPr>
          <w:rFonts w:ascii="Arial" w:hAnsi="Arial" w:cs="Arial"/>
        </w:rPr>
        <w:tab/>
      </w:r>
      <w:r w:rsidRPr="0011253A">
        <w:rPr>
          <w:rFonts w:ascii="Arial" w:hAnsi="Arial" w:cs="Arial"/>
        </w:rPr>
        <w:tab/>
        <w:t>Date</w:t>
      </w:r>
    </w:p>
    <w:p w14:paraId="315A11A8" w14:textId="77777777" w:rsidR="00C1728A" w:rsidRPr="0011253A" w:rsidRDefault="00C1728A" w:rsidP="00C1728A">
      <w:pPr>
        <w:rPr>
          <w:rFonts w:ascii="Arial" w:hAnsi="Arial" w:cs="Arial"/>
          <w:b/>
          <w:bCs/>
          <w:u w:val="single"/>
        </w:rPr>
      </w:pPr>
      <w:r w:rsidRPr="0011253A">
        <w:rPr>
          <w:rFonts w:ascii="Arial" w:hAnsi="Arial" w:cs="Arial"/>
          <w:b/>
          <w:bCs/>
          <w:u w:val="single"/>
        </w:rPr>
        <w:br w:type="page"/>
      </w:r>
    </w:p>
    <w:p w14:paraId="76EAA687" w14:textId="77777777" w:rsidR="00FD2804" w:rsidRPr="000A6F46" w:rsidRDefault="00FD2804" w:rsidP="00292896">
      <w:pPr>
        <w:pStyle w:val="Heading1"/>
      </w:pPr>
      <w:bookmarkStart w:id="101" w:name="_Appendix_B"/>
      <w:bookmarkStart w:id="102" w:name="_Minimal_Advancement_Expectations"/>
      <w:bookmarkStart w:id="103" w:name="_Toc132192372"/>
      <w:bookmarkEnd w:id="101"/>
      <w:bookmarkEnd w:id="102"/>
      <w:r w:rsidRPr="000A6F46">
        <w:t>Appendix D: Minimal Advancement Expectations While in Rank for Declared Area of Excellence for Advancement – Tenure-Track and Tenured Faculty</w:t>
      </w:r>
      <w:bookmarkEnd w:id="103"/>
    </w:p>
    <w:p w14:paraId="55AD15FC" w14:textId="15DE0277" w:rsidR="00FD2804" w:rsidRPr="0011253A" w:rsidRDefault="00FD2804" w:rsidP="00FD2804">
      <w:pPr>
        <w:rPr>
          <w:rFonts w:ascii="Arial" w:hAnsi="Arial" w:cs="Arial"/>
        </w:rPr>
      </w:pPr>
      <w:r w:rsidRPr="0011253A">
        <w:rPr>
          <w:rFonts w:ascii="Arial" w:hAnsi="Arial" w:cs="Arial"/>
        </w:rPr>
        <w:t xml:space="preserve">All tenure-track faculty declare an area of excellence (research, teaching, service, balanced case, </w:t>
      </w:r>
      <w:r w:rsidR="0048241F">
        <w:rPr>
          <w:rFonts w:ascii="Arial" w:hAnsi="Arial" w:cs="Arial"/>
        </w:rPr>
        <w:t xml:space="preserve">balanced </w:t>
      </w:r>
      <w:r w:rsidRPr="0011253A">
        <w:rPr>
          <w:rFonts w:ascii="Arial" w:hAnsi="Arial" w:cs="Arial"/>
          <w:color w:val="000000" w:themeColor="text1"/>
        </w:rPr>
        <w:t>DEI</w:t>
      </w:r>
      <w:r w:rsidR="0048241F">
        <w:rPr>
          <w:rFonts w:ascii="Arial" w:hAnsi="Arial" w:cs="Arial"/>
          <w:color w:val="000000" w:themeColor="text1"/>
        </w:rPr>
        <w:t xml:space="preserve"> case</w:t>
      </w:r>
      <w:r w:rsidRPr="0011253A">
        <w:rPr>
          <w:rFonts w:ascii="Arial" w:hAnsi="Arial" w:cs="Arial"/>
        </w:rPr>
        <w:t>) for advancement. In most cases, this should be discussed with the candidate’s chair upon hire. Tenure-track faculty in the IUSON may advance in one of the following ways:</w:t>
      </w:r>
    </w:p>
    <w:p w14:paraId="3B60A90A" w14:textId="77777777" w:rsidR="00FD2804" w:rsidRPr="0011253A" w:rsidRDefault="00FD2804" w:rsidP="00FD2804">
      <w:pPr>
        <w:rPr>
          <w:rFonts w:ascii="Arial" w:hAnsi="Arial" w:cs="Arial"/>
          <w:b/>
          <w:bCs/>
        </w:rPr>
      </w:pPr>
      <w:r w:rsidRPr="0011253A">
        <w:rPr>
          <w:rFonts w:ascii="Arial" w:hAnsi="Arial" w:cs="Arial"/>
          <w:b/>
          <w:bCs/>
        </w:rPr>
        <w:t>Excellence in Research</w:t>
      </w:r>
    </w:p>
    <w:p w14:paraId="20D954CA" w14:textId="77777777" w:rsidR="00FD2804" w:rsidRPr="0011253A" w:rsidRDefault="00FD2804" w:rsidP="00FD2804">
      <w:pPr>
        <w:rPr>
          <w:rFonts w:ascii="Arial" w:hAnsi="Arial" w:cs="Arial"/>
        </w:rPr>
      </w:pPr>
      <w:r w:rsidRPr="0011253A">
        <w:rPr>
          <w:rFonts w:ascii="Arial" w:hAnsi="Arial" w:cs="Arial"/>
          <w:b/>
          <w:bCs/>
          <w:i/>
          <w:iCs/>
        </w:rPr>
        <w:t>Associate Professor/Tenure</w:t>
      </w:r>
      <w:r w:rsidRPr="0011253A">
        <w:rPr>
          <w:rFonts w:ascii="Arial" w:hAnsi="Arial" w:cs="Arial"/>
          <w:b/>
          <w:bCs/>
        </w:rPr>
        <w:t xml:space="preserve">: </w:t>
      </w:r>
      <w:r w:rsidRPr="0011253A">
        <w:rPr>
          <w:rFonts w:ascii="Arial" w:hAnsi="Arial" w:cs="Arial"/>
        </w:rPr>
        <w:t xml:space="preserve">To advance to associate rank with tenure with a declared area excellence in research, candidates must demonstrate an emerging national reputation in a focused field of research and show a body of work that is sustained and progressive.  </w:t>
      </w:r>
    </w:p>
    <w:p w14:paraId="4765B162" w14:textId="77777777" w:rsidR="00FD2804" w:rsidRPr="0011253A" w:rsidRDefault="00FD2804" w:rsidP="00FD2804">
      <w:pPr>
        <w:rPr>
          <w:rFonts w:ascii="Arial" w:hAnsi="Arial" w:cs="Arial"/>
        </w:rPr>
      </w:pPr>
      <w:r w:rsidRPr="0011253A">
        <w:rPr>
          <w:rFonts w:ascii="Arial" w:hAnsi="Arial" w:cs="Arial"/>
        </w:rPr>
        <w:t xml:space="preserve">Candidates must meet criteria for excellent in research (Table 1) and satisfactory in teaching (Table 2) and service (Table 3). </w:t>
      </w:r>
    </w:p>
    <w:p w14:paraId="3B7544AC" w14:textId="77777777" w:rsidR="00FD2804" w:rsidRPr="0011253A" w:rsidRDefault="00FD2804" w:rsidP="00FD2804">
      <w:pPr>
        <w:rPr>
          <w:rFonts w:ascii="Arial" w:hAnsi="Arial" w:cs="Arial"/>
        </w:rPr>
      </w:pPr>
      <w:r w:rsidRPr="0011253A">
        <w:rPr>
          <w:rFonts w:ascii="Arial" w:hAnsi="Arial" w:cs="Arial"/>
        </w:rPr>
        <w:t xml:space="preserve">Candidates do NOT need to engage in all activities or have all the evidence listed on the tables. Rather candidates should use criteria to demonstrate that they have met the standards listed above.  </w:t>
      </w:r>
    </w:p>
    <w:p w14:paraId="31C04A7B" w14:textId="77777777" w:rsidR="00FD2804" w:rsidRPr="0011253A" w:rsidRDefault="00FD2804" w:rsidP="00FD2804">
      <w:pPr>
        <w:rPr>
          <w:rFonts w:ascii="Arial" w:hAnsi="Arial" w:cs="Arial"/>
        </w:rPr>
      </w:pPr>
      <w:r w:rsidRPr="0011253A">
        <w:rPr>
          <w:rFonts w:ascii="Arial" w:hAnsi="Arial" w:cs="Arial"/>
        </w:rPr>
        <w:t xml:space="preserve">In addition, see requirements for all tenure-track and tenured candidates below. </w:t>
      </w:r>
    </w:p>
    <w:p w14:paraId="55F571EC" w14:textId="77777777" w:rsidR="00FD2804" w:rsidRPr="0011253A" w:rsidRDefault="00FD2804" w:rsidP="00FD2804">
      <w:pPr>
        <w:rPr>
          <w:rFonts w:ascii="Arial" w:hAnsi="Arial" w:cs="Arial"/>
        </w:rPr>
      </w:pPr>
      <w:r w:rsidRPr="0011253A">
        <w:rPr>
          <w:rFonts w:ascii="Arial" w:hAnsi="Arial" w:cs="Arial"/>
          <w:b/>
          <w:bCs/>
          <w:i/>
          <w:iCs/>
        </w:rPr>
        <w:t>Professor:</w:t>
      </w:r>
      <w:r w:rsidRPr="0011253A">
        <w:rPr>
          <w:rFonts w:ascii="Arial" w:hAnsi="Arial" w:cs="Arial"/>
          <w:b/>
          <w:bCs/>
        </w:rPr>
        <w:t xml:space="preserve"> </w:t>
      </w:r>
      <w:r w:rsidRPr="0011253A">
        <w:rPr>
          <w:rFonts w:ascii="Arial" w:hAnsi="Arial" w:cs="Arial"/>
        </w:rPr>
        <w:t xml:space="preserve">To advance to rank of Professor with a declared area excellence in research, candidates must demonstrate a national/international reputation in a focused field of research and show a body of work that is well-established and cumulative.  </w:t>
      </w:r>
    </w:p>
    <w:p w14:paraId="24979137" w14:textId="77777777" w:rsidR="00FD2804" w:rsidRPr="0011253A" w:rsidRDefault="00FD2804" w:rsidP="00FD2804">
      <w:pPr>
        <w:rPr>
          <w:rFonts w:ascii="Arial" w:hAnsi="Arial" w:cs="Arial"/>
        </w:rPr>
      </w:pPr>
      <w:r w:rsidRPr="0011253A">
        <w:rPr>
          <w:rFonts w:ascii="Arial" w:hAnsi="Arial" w:cs="Arial"/>
        </w:rPr>
        <w:t xml:space="preserve">Candidates must meet criteria for excellent in research (Table 1) and satisfactory in teaching (Table 2) and service (Table 3). </w:t>
      </w:r>
    </w:p>
    <w:p w14:paraId="0A0883E8" w14:textId="4D6D7B6F" w:rsidR="00FD2804" w:rsidRPr="0011253A" w:rsidRDefault="00FD2804" w:rsidP="00FD2804">
      <w:pPr>
        <w:rPr>
          <w:rFonts w:ascii="Arial" w:hAnsi="Arial" w:cs="Arial"/>
        </w:rPr>
      </w:pPr>
      <w:r w:rsidRPr="0011253A">
        <w:rPr>
          <w:rFonts w:ascii="Arial" w:hAnsi="Arial" w:cs="Arial"/>
        </w:rPr>
        <w:t xml:space="preserve">Candidates do NOT need to engage in all activities or have all the evidence listed on the tables. Rather candidates should use criteria to demonstrate that they have met the standards listed above.  </w:t>
      </w:r>
    </w:p>
    <w:p w14:paraId="03B90818" w14:textId="77777777" w:rsidR="00FD2804" w:rsidRPr="0011253A" w:rsidRDefault="00FD2804" w:rsidP="00FD2804">
      <w:pPr>
        <w:rPr>
          <w:rFonts w:ascii="Arial" w:hAnsi="Arial" w:cs="Arial"/>
        </w:rPr>
      </w:pPr>
      <w:r w:rsidRPr="0011253A">
        <w:rPr>
          <w:rFonts w:ascii="Arial" w:hAnsi="Arial" w:cs="Arial"/>
        </w:rPr>
        <w:t xml:space="preserve">In addition, see requirements for all tenure-track and tenured candidates below. </w:t>
      </w:r>
    </w:p>
    <w:p w14:paraId="58498CED" w14:textId="77777777" w:rsidR="00FD2804" w:rsidRPr="0011253A" w:rsidRDefault="00FD2804" w:rsidP="00FD2804">
      <w:pPr>
        <w:rPr>
          <w:rFonts w:ascii="Arial" w:hAnsi="Arial" w:cs="Arial"/>
          <w:b/>
          <w:bCs/>
        </w:rPr>
      </w:pPr>
      <w:r w:rsidRPr="0011253A">
        <w:rPr>
          <w:rFonts w:ascii="Arial" w:hAnsi="Arial" w:cs="Arial"/>
          <w:b/>
          <w:bCs/>
        </w:rPr>
        <w:t>Excellence in Teaching</w:t>
      </w:r>
    </w:p>
    <w:p w14:paraId="3AAE893E" w14:textId="77777777" w:rsidR="00FD2804" w:rsidRPr="0011253A" w:rsidRDefault="00FD2804" w:rsidP="00FD2804">
      <w:pPr>
        <w:rPr>
          <w:rFonts w:ascii="Arial" w:hAnsi="Arial" w:cs="Arial"/>
        </w:rPr>
      </w:pPr>
      <w:r w:rsidRPr="0011253A">
        <w:rPr>
          <w:rFonts w:ascii="Arial" w:hAnsi="Arial" w:cs="Arial"/>
          <w:b/>
          <w:bCs/>
          <w:i/>
          <w:iCs/>
        </w:rPr>
        <w:t>Associate Professor/Tenure</w:t>
      </w:r>
      <w:r w:rsidRPr="0011253A">
        <w:rPr>
          <w:rFonts w:ascii="Arial" w:hAnsi="Arial" w:cs="Arial"/>
          <w:b/>
          <w:bCs/>
        </w:rPr>
        <w:t xml:space="preserve">: </w:t>
      </w:r>
      <w:r w:rsidRPr="0011253A">
        <w:rPr>
          <w:rFonts w:ascii="Arial" w:hAnsi="Arial" w:cs="Arial"/>
        </w:rPr>
        <w:t xml:space="preserve">To advance to associate rank with tenure with a declared area excellence in teaching, candidates must demonstrate an emerging national reputation in a focused field of teaching and show a body of work that is sustained and progressive.  </w:t>
      </w:r>
    </w:p>
    <w:p w14:paraId="5D764B71" w14:textId="77777777" w:rsidR="00FD2804" w:rsidRPr="0011253A" w:rsidRDefault="00FD2804" w:rsidP="00FD2804">
      <w:pPr>
        <w:rPr>
          <w:rFonts w:ascii="Arial" w:hAnsi="Arial" w:cs="Arial"/>
        </w:rPr>
      </w:pPr>
      <w:r w:rsidRPr="0011253A">
        <w:rPr>
          <w:rFonts w:ascii="Arial" w:hAnsi="Arial" w:cs="Arial"/>
        </w:rPr>
        <w:t xml:space="preserve">Candidates must meet criteria for excellent in teaching (Table 2) and satisfactory in research (Table 1) and service (Table 3). </w:t>
      </w:r>
    </w:p>
    <w:p w14:paraId="1106D86E" w14:textId="77777777" w:rsidR="00FD2804" w:rsidRPr="0011253A" w:rsidRDefault="00FD2804" w:rsidP="00FD2804">
      <w:pPr>
        <w:rPr>
          <w:rFonts w:ascii="Arial" w:hAnsi="Arial" w:cs="Arial"/>
        </w:rPr>
      </w:pPr>
      <w:r w:rsidRPr="0011253A">
        <w:rPr>
          <w:rFonts w:ascii="Arial" w:hAnsi="Arial" w:cs="Arial"/>
        </w:rPr>
        <w:t xml:space="preserve">Candidates do NOT need to engage in all activities or have all the evidence listed on the tables. Rather candidates should use criteria to demonstrate that they have met the standards listed above. </w:t>
      </w:r>
    </w:p>
    <w:p w14:paraId="5CE28CDC" w14:textId="77777777" w:rsidR="00FD2804" w:rsidRPr="0011253A" w:rsidRDefault="00FD2804" w:rsidP="00FD2804">
      <w:pPr>
        <w:rPr>
          <w:rFonts w:ascii="Arial" w:hAnsi="Arial" w:cs="Arial"/>
        </w:rPr>
      </w:pPr>
      <w:r w:rsidRPr="0011253A">
        <w:rPr>
          <w:rFonts w:ascii="Arial" w:hAnsi="Arial" w:cs="Arial"/>
        </w:rPr>
        <w:t xml:space="preserve">In addition, see requirements for all tenure-track and tenured candidates below. </w:t>
      </w:r>
    </w:p>
    <w:p w14:paraId="6C52D506" w14:textId="77777777" w:rsidR="00FD2804" w:rsidRPr="0011253A" w:rsidRDefault="00FD2804" w:rsidP="00FD2804">
      <w:pPr>
        <w:rPr>
          <w:rFonts w:ascii="Arial" w:hAnsi="Arial" w:cs="Arial"/>
        </w:rPr>
      </w:pPr>
      <w:r w:rsidRPr="0011253A">
        <w:rPr>
          <w:rFonts w:ascii="Arial" w:hAnsi="Arial" w:cs="Arial"/>
          <w:b/>
          <w:bCs/>
          <w:i/>
          <w:iCs/>
        </w:rPr>
        <w:t>Professor</w:t>
      </w:r>
      <w:r w:rsidRPr="0011253A">
        <w:rPr>
          <w:rFonts w:ascii="Arial" w:hAnsi="Arial" w:cs="Arial"/>
          <w:b/>
          <w:bCs/>
        </w:rPr>
        <w:t xml:space="preserve">: </w:t>
      </w:r>
      <w:r w:rsidRPr="0011253A">
        <w:rPr>
          <w:rFonts w:ascii="Arial" w:hAnsi="Arial" w:cs="Arial"/>
        </w:rPr>
        <w:t xml:space="preserve">To advance to rank of Professor with a declared area excellence in teaching, candidates must demonstrate a national/international reputation in a focused field of teaching and show a body of work that is well-established and cumulative.  </w:t>
      </w:r>
    </w:p>
    <w:p w14:paraId="1E5CCEF0" w14:textId="77777777" w:rsidR="00FD2804" w:rsidRPr="0011253A" w:rsidRDefault="00FD2804" w:rsidP="00FD2804">
      <w:pPr>
        <w:rPr>
          <w:rFonts w:ascii="Arial" w:hAnsi="Arial" w:cs="Arial"/>
        </w:rPr>
      </w:pPr>
      <w:r w:rsidRPr="0011253A">
        <w:rPr>
          <w:rFonts w:ascii="Arial" w:hAnsi="Arial" w:cs="Arial"/>
        </w:rPr>
        <w:t xml:space="preserve">Candidates must meet criteria for excellent in teaching (Table 2) and satisfactory in research (Table 1) and service (Table 3). </w:t>
      </w:r>
    </w:p>
    <w:p w14:paraId="43D8565A" w14:textId="77777777" w:rsidR="00FD2804" w:rsidRPr="0011253A" w:rsidRDefault="00FD2804" w:rsidP="00FD2804">
      <w:pPr>
        <w:rPr>
          <w:rFonts w:ascii="Arial" w:hAnsi="Arial" w:cs="Arial"/>
        </w:rPr>
      </w:pPr>
      <w:r w:rsidRPr="0011253A">
        <w:rPr>
          <w:rFonts w:ascii="Arial" w:hAnsi="Arial" w:cs="Arial"/>
        </w:rPr>
        <w:t xml:space="preserve">Candidates do NOT need to engage in all activities or have all the evidence listed on the tables. Rather, candidates should use criteria to demonstrate that they have met the standards listed above.  </w:t>
      </w:r>
    </w:p>
    <w:p w14:paraId="7FD09FF8" w14:textId="77777777" w:rsidR="00FD2804" w:rsidRPr="0011253A" w:rsidRDefault="00FD2804" w:rsidP="00FD2804">
      <w:pPr>
        <w:rPr>
          <w:rFonts w:ascii="Arial" w:hAnsi="Arial" w:cs="Arial"/>
        </w:rPr>
      </w:pPr>
      <w:r w:rsidRPr="0011253A">
        <w:rPr>
          <w:rFonts w:ascii="Arial" w:hAnsi="Arial" w:cs="Arial"/>
        </w:rPr>
        <w:t xml:space="preserve">In addition, see requirements for all tenure-track and tenured candidates below. </w:t>
      </w:r>
    </w:p>
    <w:p w14:paraId="6DD78449" w14:textId="77777777" w:rsidR="00FD2804" w:rsidRPr="0011253A" w:rsidRDefault="00FD2804" w:rsidP="00FD2804">
      <w:pPr>
        <w:rPr>
          <w:rFonts w:ascii="Arial" w:hAnsi="Arial" w:cs="Arial"/>
          <w:b/>
          <w:bCs/>
        </w:rPr>
      </w:pPr>
      <w:r w:rsidRPr="0011253A">
        <w:rPr>
          <w:rFonts w:ascii="Arial" w:hAnsi="Arial" w:cs="Arial"/>
          <w:b/>
          <w:bCs/>
        </w:rPr>
        <w:t>Excellence in Service</w:t>
      </w:r>
    </w:p>
    <w:p w14:paraId="544E2B23" w14:textId="77777777" w:rsidR="00FD2804" w:rsidRPr="0011253A" w:rsidRDefault="00FD2804" w:rsidP="00FD2804">
      <w:pPr>
        <w:rPr>
          <w:rFonts w:ascii="Arial" w:hAnsi="Arial" w:cs="Arial"/>
        </w:rPr>
      </w:pPr>
      <w:r w:rsidRPr="0011253A">
        <w:rPr>
          <w:rFonts w:ascii="Arial" w:hAnsi="Arial" w:cs="Arial"/>
          <w:b/>
          <w:bCs/>
        </w:rPr>
        <w:t xml:space="preserve">Associate Professor/Tenure: </w:t>
      </w:r>
      <w:r w:rsidRPr="0011253A">
        <w:rPr>
          <w:rFonts w:ascii="Arial" w:hAnsi="Arial" w:cs="Arial"/>
        </w:rPr>
        <w:t xml:space="preserve">To advance to associate rank with tenure with a declared area excellence in service, candidates must demonstrate an emerging national reputation in a focused field of service and show a body of work that is sustained and progressive.  </w:t>
      </w:r>
    </w:p>
    <w:p w14:paraId="1D328AF3" w14:textId="77777777" w:rsidR="00FD2804" w:rsidRPr="0011253A" w:rsidRDefault="00FD2804" w:rsidP="00FD2804">
      <w:pPr>
        <w:rPr>
          <w:rFonts w:ascii="Arial" w:hAnsi="Arial" w:cs="Arial"/>
        </w:rPr>
      </w:pPr>
      <w:r w:rsidRPr="0011253A">
        <w:rPr>
          <w:rFonts w:ascii="Arial" w:hAnsi="Arial" w:cs="Arial"/>
        </w:rPr>
        <w:t xml:space="preserve">Candidates must meet criteria for excellent in service (Table 3) and satisfactory in research (Table 1) and teaching (Table 2). </w:t>
      </w:r>
    </w:p>
    <w:p w14:paraId="7A554FF8" w14:textId="77777777" w:rsidR="00FD2804" w:rsidRPr="0011253A" w:rsidRDefault="00FD2804" w:rsidP="00FD2804">
      <w:pPr>
        <w:rPr>
          <w:rFonts w:ascii="Arial" w:hAnsi="Arial" w:cs="Arial"/>
          <w:color w:val="000000"/>
        </w:rPr>
      </w:pPr>
      <w:r w:rsidRPr="0011253A">
        <w:rPr>
          <w:rFonts w:ascii="Arial" w:hAnsi="Arial" w:cs="Arial"/>
          <w:color w:val="000000"/>
        </w:rPr>
        <w:t>For faculty with</w:t>
      </w:r>
      <w:r w:rsidRPr="0011253A">
        <w:rPr>
          <w:rStyle w:val="apple-converted-space"/>
          <w:rFonts w:ascii="Arial" w:hAnsi="Arial" w:cs="Arial"/>
          <w:color w:val="000000"/>
        </w:rPr>
        <w:t xml:space="preserve"> administrative </w:t>
      </w:r>
      <w:r w:rsidRPr="0011253A">
        <w:rPr>
          <w:rFonts w:ascii="Arial" w:hAnsi="Arial" w:cs="Arial"/>
          <w:color w:val="000000"/>
        </w:rPr>
        <w:t xml:space="preserve">appointments, service must include outcomes that exceed work routinely required of the appointment.  For faculty engaged in clinical practice, service must exceed routine, required, or expected patient or client outcomes or clinical performance. In both cases, service must include work that reflects application of relevant scholarly expertise, contributions to a body of knowledge, innovation, and/or impact that extends beyond the local context.  </w:t>
      </w:r>
    </w:p>
    <w:p w14:paraId="67FDFCCD" w14:textId="77777777" w:rsidR="00FD2804" w:rsidRPr="0011253A" w:rsidRDefault="00FD2804" w:rsidP="00FD2804">
      <w:pPr>
        <w:rPr>
          <w:rFonts w:ascii="Arial" w:hAnsi="Arial" w:cs="Arial"/>
        </w:rPr>
      </w:pPr>
      <w:r w:rsidRPr="0011253A">
        <w:rPr>
          <w:rFonts w:ascii="Arial" w:hAnsi="Arial" w:cs="Arial"/>
        </w:rPr>
        <w:t xml:space="preserve">Candidates do NOT need to engage in all activities or have all the evidence listed on the tables. Rather, candidates should use criteria to demonstrate that they have met the standards listed above. </w:t>
      </w:r>
    </w:p>
    <w:p w14:paraId="24201A69" w14:textId="77777777" w:rsidR="00FD2804" w:rsidRPr="0011253A" w:rsidRDefault="00FD2804" w:rsidP="00FD2804">
      <w:pPr>
        <w:rPr>
          <w:rFonts w:ascii="Arial" w:hAnsi="Arial" w:cs="Arial"/>
        </w:rPr>
      </w:pPr>
      <w:r w:rsidRPr="0011253A">
        <w:rPr>
          <w:rFonts w:ascii="Arial" w:hAnsi="Arial" w:cs="Arial"/>
        </w:rPr>
        <w:t xml:space="preserve">In addition, see requirements for all tenure-track and tenured candidates below. </w:t>
      </w:r>
    </w:p>
    <w:p w14:paraId="26759E9D" w14:textId="77777777" w:rsidR="00FD2804" w:rsidRPr="0011253A" w:rsidRDefault="00FD2804" w:rsidP="00FD2804">
      <w:pPr>
        <w:rPr>
          <w:rFonts w:ascii="Arial" w:hAnsi="Arial" w:cs="Arial"/>
        </w:rPr>
      </w:pPr>
      <w:r w:rsidRPr="0011253A">
        <w:rPr>
          <w:rFonts w:ascii="Arial" w:hAnsi="Arial" w:cs="Arial"/>
          <w:b/>
          <w:bCs/>
          <w:i/>
          <w:iCs/>
        </w:rPr>
        <w:t>Professor</w:t>
      </w:r>
      <w:r w:rsidRPr="0011253A">
        <w:rPr>
          <w:rFonts w:ascii="Arial" w:hAnsi="Arial" w:cs="Arial"/>
          <w:b/>
          <w:bCs/>
        </w:rPr>
        <w:t xml:space="preserve">: </w:t>
      </w:r>
      <w:r w:rsidRPr="0011253A">
        <w:rPr>
          <w:rFonts w:ascii="Arial" w:hAnsi="Arial" w:cs="Arial"/>
        </w:rPr>
        <w:t xml:space="preserve">To advance to rank of Professor with a declared area excellence in service, candidates must demonstrate a national/international reputation in a focused field of service and show a body of work that is well-established and cumulative.  </w:t>
      </w:r>
    </w:p>
    <w:p w14:paraId="433D83BE" w14:textId="77777777" w:rsidR="00FD2804" w:rsidRPr="0011253A" w:rsidRDefault="00FD2804" w:rsidP="00FD2804">
      <w:pPr>
        <w:rPr>
          <w:rFonts w:ascii="Arial" w:hAnsi="Arial" w:cs="Arial"/>
        </w:rPr>
      </w:pPr>
      <w:r w:rsidRPr="0011253A">
        <w:rPr>
          <w:rFonts w:ascii="Arial" w:hAnsi="Arial" w:cs="Arial"/>
        </w:rPr>
        <w:t xml:space="preserve">Candidates must meet criteria for excellent in service (Table 3) and satisfactory in research (Table 1) and teaching (Table 2). </w:t>
      </w:r>
    </w:p>
    <w:p w14:paraId="0DEF4E7E" w14:textId="77777777" w:rsidR="00FD2804" w:rsidRPr="0011253A" w:rsidRDefault="00FD2804" w:rsidP="00FD2804">
      <w:pPr>
        <w:rPr>
          <w:rFonts w:ascii="Arial" w:hAnsi="Arial" w:cs="Arial"/>
          <w:color w:val="000000"/>
        </w:rPr>
      </w:pPr>
      <w:r w:rsidRPr="0011253A">
        <w:rPr>
          <w:rFonts w:ascii="Arial" w:hAnsi="Arial" w:cs="Arial"/>
          <w:color w:val="000000"/>
        </w:rPr>
        <w:t>For faculty with</w:t>
      </w:r>
      <w:r w:rsidRPr="0011253A">
        <w:rPr>
          <w:rStyle w:val="apple-converted-space"/>
          <w:rFonts w:ascii="Arial" w:hAnsi="Arial" w:cs="Arial"/>
          <w:color w:val="000000"/>
        </w:rPr>
        <w:t xml:space="preserve"> administrative </w:t>
      </w:r>
      <w:r w:rsidRPr="0011253A">
        <w:rPr>
          <w:rFonts w:ascii="Arial" w:hAnsi="Arial" w:cs="Arial"/>
          <w:color w:val="000000"/>
        </w:rPr>
        <w:t xml:space="preserve">appointments, service must include outcomes that exceed work routinely required of the appointment.  For faculty engaged in clinical practice, service must exceed routine, required, or expected patient or client outcomes or clinical performance. In both cases, service must include work that reflects application of relevant scholarly expertise, contributions to a body of knowledge, innovation, and/or impact that extends beyond the local context.  </w:t>
      </w:r>
    </w:p>
    <w:p w14:paraId="78B41F0D" w14:textId="77777777" w:rsidR="00FD2804" w:rsidRPr="0011253A" w:rsidRDefault="00FD2804" w:rsidP="00FD2804">
      <w:pPr>
        <w:rPr>
          <w:rFonts w:ascii="Arial" w:hAnsi="Arial" w:cs="Arial"/>
        </w:rPr>
      </w:pPr>
      <w:r w:rsidRPr="0011253A">
        <w:rPr>
          <w:rFonts w:ascii="Arial" w:hAnsi="Arial" w:cs="Arial"/>
        </w:rPr>
        <w:t xml:space="preserve">Candidates do NOT need to engage in all activities or have all the evidence listed on the tables. Rather, candidates should use criteria to demonstrate that they have met the standards listed above.  </w:t>
      </w:r>
    </w:p>
    <w:p w14:paraId="0918D401" w14:textId="77777777" w:rsidR="00FD2804" w:rsidRPr="0011253A" w:rsidRDefault="00FD2804" w:rsidP="00FD2804">
      <w:pPr>
        <w:rPr>
          <w:rFonts w:ascii="Arial" w:hAnsi="Arial" w:cs="Arial"/>
        </w:rPr>
      </w:pPr>
      <w:r w:rsidRPr="0011253A">
        <w:rPr>
          <w:rFonts w:ascii="Arial" w:hAnsi="Arial" w:cs="Arial"/>
        </w:rPr>
        <w:t xml:space="preserve">In addition, see requirements for all tenure-track and tenured candidates below. </w:t>
      </w:r>
    </w:p>
    <w:p w14:paraId="67BFF7F4" w14:textId="77777777" w:rsidR="00826B45" w:rsidRDefault="00826B45" w:rsidP="00FD2804">
      <w:pPr>
        <w:rPr>
          <w:rFonts w:ascii="Arial" w:hAnsi="Arial" w:cs="Arial"/>
          <w:b/>
          <w:bCs/>
        </w:rPr>
      </w:pPr>
    </w:p>
    <w:p w14:paraId="7AF3BF94" w14:textId="25B9E62C" w:rsidR="00FD2804" w:rsidRPr="0011253A" w:rsidRDefault="00FD2804" w:rsidP="00FD2804">
      <w:pPr>
        <w:rPr>
          <w:rFonts w:ascii="Arial" w:hAnsi="Arial" w:cs="Arial"/>
          <w:b/>
          <w:bCs/>
        </w:rPr>
      </w:pPr>
      <w:r w:rsidRPr="0011253A">
        <w:rPr>
          <w:rFonts w:ascii="Arial" w:hAnsi="Arial" w:cs="Arial"/>
          <w:b/>
          <w:bCs/>
        </w:rPr>
        <w:t>Balanced Case</w:t>
      </w:r>
    </w:p>
    <w:p w14:paraId="2BE084E0" w14:textId="77777777" w:rsidR="00FD2804" w:rsidRPr="0011253A" w:rsidRDefault="00FD2804" w:rsidP="00FD2804">
      <w:pPr>
        <w:rPr>
          <w:rFonts w:ascii="Arial" w:hAnsi="Arial" w:cs="Arial"/>
        </w:rPr>
      </w:pPr>
      <w:r w:rsidRPr="0011253A">
        <w:rPr>
          <w:rFonts w:ascii="Arial" w:hAnsi="Arial" w:cs="Arial"/>
          <w:b/>
          <w:bCs/>
          <w:i/>
          <w:iCs/>
        </w:rPr>
        <w:t>Associate Professor/Tenure</w:t>
      </w:r>
      <w:r w:rsidRPr="0011253A">
        <w:rPr>
          <w:rFonts w:ascii="Arial" w:hAnsi="Arial" w:cs="Arial"/>
          <w:b/>
          <w:bCs/>
        </w:rPr>
        <w:t xml:space="preserve">: </w:t>
      </w:r>
      <w:r w:rsidRPr="0011253A">
        <w:rPr>
          <w:rFonts w:ascii="Arial" w:hAnsi="Arial" w:cs="Arial"/>
        </w:rPr>
        <w:t xml:space="preserve">To advance to associate rank with tenure with a balanced case, candidates must demonstrate an emerging national reputation in a field of scholarship that integrates research, teaching, and scholarship and show a body of work that is sustained and progressive.  </w:t>
      </w:r>
    </w:p>
    <w:p w14:paraId="100E0CF7" w14:textId="77777777" w:rsidR="00FD2804" w:rsidRPr="0011253A" w:rsidRDefault="00FD2804" w:rsidP="00FD2804">
      <w:pPr>
        <w:rPr>
          <w:rFonts w:ascii="Arial" w:hAnsi="Arial" w:cs="Arial"/>
        </w:rPr>
      </w:pPr>
      <w:r w:rsidRPr="0011253A">
        <w:rPr>
          <w:rFonts w:ascii="Arial" w:hAnsi="Arial" w:cs="Arial"/>
        </w:rPr>
        <w:t>Candidates must meet criteria for highly satisfactory in research (Table 1), teaching (Table 2), and service (Table 3). Peer reviewed dissemination is required in all three areas.</w:t>
      </w:r>
    </w:p>
    <w:p w14:paraId="4CB2D898" w14:textId="77777777" w:rsidR="00FD2804" w:rsidRPr="0011253A" w:rsidRDefault="00FD2804" w:rsidP="00FD2804">
      <w:pPr>
        <w:rPr>
          <w:rFonts w:ascii="Arial" w:hAnsi="Arial" w:cs="Arial"/>
        </w:rPr>
      </w:pPr>
      <w:r w:rsidRPr="0011253A">
        <w:rPr>
          <w:rFonts w:ascii="Arial" w:hAnsi="Arial" w:cs="Arial"/>
        </w:rPr>
        <w:t xml:space="preserve">Because it can be particularly challenging to meet the criteria for highly satisfactory in three areas (research, teaching, service) for advancement to associate professor with tenure, candidates should discuss this option with their chair before declaring intent to advance on a balanced case. </w:t>
      </w:r>
    </w:p>
    <w:p w14:paraId="2E33FECF" w14:textId="77777777" w:rsidR="00FD2804" w:rsidRPr="0011253A" w:rsidRDefault="00FD2804" w:rsidP="00FD2804">
      <w:pPr>
        <w:rPr>
          <w:rFonts w:ascii="Arial" w:hAnsi="Arial" w:cs="Arial"/>
        </w:rPr>
      </w:pPr>
      <w:r w:rsidRPr="0011253A">
        <w:rPr>
          <w:rFonts w:ascii="Arial" w:hAnsi="Arial" w:cs="Arial"/>
        </w:rPr>
        <w:t xml:space="preserve">Candidates do NOT need to engage in all activities or have all the evidence listed on the tables. Rather, candidates should use criteria to demonstrate that they have met the standards listed above.  </w:t>
      </w:r>
    </w:p>
    <w:p w14:paraId="2499AE89" w14:textId="77777777" w:rsidR="00FD2804" w:rsidRPr="0011253A" w:rsidRDefault="00FD2804" w:rsidP="00FD2804">
      <w:pPr>
        <w:rPr>
          <w:rFonts w:ascii="Arial" w:hAnsi="Arial" w:cs="Arial"/>
        </w:rPr>
      </w:pPr>
      <w:r w:rsidRPr="0011253A">
        <w:rPr>
          <w:rFonts w:ascii="Arial" w:hAnsi="Arial" w:cs="Arial"/>
        </w:rPr>
        <w:t xml:space="preserve">In addition, see requirements for all tenure-track and tenured candidates below. </w:t>
      </w:r>
    </w:p>
    <w:p w14:paraId="6D379F72" w14:textId="77777777" w:rsidR="00FD2804" w:rsidRPr="0011253A" w:rsidRDefault="00FD2804" w:rsidP="00FD2804">
      <w:pPr>
        <w:rPr>
          <w:rFonts w:ascii="Arial" w:hAnsi="Arial" w:cs="Arial"/>
        </w:rPr>
      </w:pPr>
      <w:r w:rsidRPr="0011253A">
        <w:rPr>
          <w:rFonts w:ascii="Arial" w:hAnsi="Arial" w:cs="Arial"/>
          <w:b/>
          <w:bCs/>
          <w:i/>
          <w:iCs/>
        </w:rPr>
        <w:t>Professor</w:t>
      </w:r>
      <w:r w:rsidRPr="0011253A">
        <w:rPr>
          <w:rFonts w:ascii="Arial" w:hAnsi="Arial" w:cs="Arial"/>
          <w:b/>
          <w:bCs/>
        </w:rPr>
        <w:t xml:space="preserve">: </w:t>
      </w:r>
      <w:r w:rsidRPr="0011253A">
        <w:rPr>
          <w:rFonts w:ascii="Arial" w:hAnsi="Arial" w:cs="Arial"/>
        </w:rPr>
        <w:t xml:space="preserve">To advance to full rank of Professor with a balanced case, candidates must demonstrate a national/international reputation in a focused field of scholarship that integrates teaching, research, and service and show a body of work that is well-established and cumulative. </w:t>
      </w:r>
    </w:p>
    <w:p w14:paraId="5E673555" w14:textId="77777777" w:rsidR="00FD2804" w:rsidRPr="0011253A" w:rsidRDefault="00FD2804" w:rsidP="00FD2804">
      <w:pPr>
        <w:rPr>
          <w:rFonts w:ascii="Arial" w:hAnsi="Arial" w:cs="Arial"/>
        </w:rPr>
      </w:pPr>
      <w:r w:rsidRPr="0011253A">
        <w:rPr>
          <w:rFonts w:ascii="Arial" w:hAnsi="Arial" w:cs="Arial"/>
        </w:rPr>
        <w:t>Candidates must meet criteria for highly satisfactory in research (Table 1), teaching (Table 2), and service (Table 3). Peer reviewed dissemination is required in all three areas.</w:t>
      </w:r>
    </w:p>
    <w:p w14:paraId="1FB5B36B" w14:textId="77777777" w:rsidR="00FD2804" w:rsidRPr="0011253A" w:rsidRDefault="00FD2804" w:rsidP="00FD2804">
      <w:pPr>
        <w:rPr>
          <w:rFonts w:ascii="Arial" w:hAnsi="Arial" w:cs="Arial"/>
        </w:rPr>
      </w:pPr>
      <w:r w:rsidRPr="0011253A">
        <w:rPr>
          <w:rFonts w:ascii="Arial" w:hAnsi="Arial" w:cs="Arial"/>
        </w:rPr>
        <w:t xml:space="preserve">Candidates do NOT need to engage in all activities or have all the evidence listed on the tables. Rather, candidates should use criteria to demonstrate that they have met the standards listed above.  </w:t>
      </w:r>
    </w:p>
    <w:p w14:paraId="52510756" w14:textId="77777777" w:rsidR="00FD2804" w:rsidRPr="0011253A" w:rsidRDefault="00FD2804" w:rsidP="00FD2804">
      <w:pPr>
        <w:rPr>
          <w:rFonts w:ascii="Arial" w:hAnsi="Arial" w:cs="Arial"/>
        </w:rPr>
      </w:pPr>
      <w:r w:rsidRPr="0011253A">
        <w:rPr>
          <w:rFonts w:ascii="Arial" w:hAnsi="Arial" w:cs="Arial"/>
        </w:rPr>
        <w:t>In addition, see requirements for all tenure-track and tenured candidates below.</w:t>
      </w:r>
    </w:p>
    <w:p w14:paraId="7426E971" w14:textId="5904ABB8" w:rsidR="00FD2804" w:rsidRPr="0011253A" w:rsidRDefault="00715563" w:rsidP="00C342A2">
      <w:pPr>
        <w:pStyle w:val="Default0"/>
        <w:rPr>
          <w:rFonts w:ascii="Arial" w:hAnsi="Arial" w:cs="Arial"/>
          <w:b/>
          <w:bCs/>
          <w:sz w:val="22"/>
          <w:szCs w:val="22"/>
        </w:rPr>
      </w:pPr>
      <w:r>
        <w:rPr>
          <w:rFonts w:ascii="Arial" w:hAnsi="Arial" w:cs="Arial"/>
          <w:b/>
          <w:bCs/>
          <w:sz w:val="22"/>
          <w:szCs w:val="22"/>
        </w:rPr>
        <w:t xml:space="preserve">Balanced </w:t>
      </w:r>
      <w:r w:rsidR="00FD2804" w:rsidRPr="0011253A">
        <w:rPr>
          <w:rFonts w:ascii="Arial" w:hAnsi="Arial" w:cs="Arial"/>
          <w:b/>
          <w:bCs/>
          <w:sz w:val="22"/>
          <w:szCs w:val="22"/>
        </w:rPr>
        <w:t>Case in Diversity, Equity, and Inclusion</w:t>
      </w:r>
    </w:p>
    <w:p w14:paraId="201F099B" w14:textId="77777777" w:rsidR="00C342A2" w:rsidRPr="0011253A" w:rsidRDefault="00C342A2" w:rsidP="00C342A2">
      <w:pPr>
        <w:spacing w:after="0" w:line="240" w:lineRule="auto"/>
        <w:rPr>
          <w:rFonts w:ascii="Arial" w:hAnsi="Arial" w:cs="Arial"/>
          <w:b/>
          <w:bCs/>
          <w:i/>
          <w:iCs/>
        </w:rPr>
      </w:pPr>
    </w:p>
    <w:p w14:paraId="290DFE6E" w14:textId="6931376B" w:rsidR="00FD2804" w:rsidRPr="0011253A" w:rsidRDefault="00FD2804" w:rsidP="00C342A2">
      <w:pPr>
        <w:spacing w:after="0" w:line="276" w:lineRule="auto"/>
        <w:rPr>
          <w:rFonts w:ascii="Arial" w:hAnsi="Arial" w:cs="Arial"/>
        </w:rPr>
      </w:pPr>
      <w:r w:rsidRPr="0011253A">
        <w:rPr>
          <w:rFonts w:ascii="Arial" w:hAnsi="Arial" w:cs="Arial"/>
          <w:b/>
          <w:bCs/>
          <w:i/>
          <w:iCs/>
        </w:rPr>
        <w:t>Associate Professor/Tenure</w:t>
      </w:r>
      <w:r w:rsidRPr="0011253A">
        <w:rPr>
          <w:rFonts w:ascii="Arial" w:hAnsi="Arial" w:cs="Arial"/>
          <w:b/>
          <w:bCs/>
        </w:rPr>
        <w:t xml:space="preserve">: </w:t>
      </w:r>
      <w:r w:rsidRPr="0011253A">
        <w:rPr>
          <w:rFonts w:ascii="Arial" w:hAnsi="Arial" w:cs="Arial"/>
        </w:rPr>
        <w:t xml:space="preserve">To advance to associate rank with tenure with </w:t>
      </w:r>
      <w:r w:rsidR="001010BE">
        <w:rPr>
          <w:rFonts w:ascii="Arial" w:hAnsi="Arial" w:cs="Arial"/>
        </w:rPr>
        <w:t>a</w:t>
      </w:r>
      <w:r w:rsidR="001010BE" w:rsidRPr="0011253A">
        <w:rPr>
          <w:rFonts w:ascii="Arial" w:hAnsi="Arial" w:cs="Arial"/>
        </w:rPr>
        <w:t xml:space="preserve"> </w:t>
      </w:r>
      <w:r w:rsidR="00715563">
        <w:rPr>
          <w:rFonts w:ascii="Arial" w:hAnsi="Arial" w:cs="Arial"/>
        </w:rPr>
        <w:t>balanced</w:t>
      </w:r>
      <w:r w:rsidRPr="0011253A">
        <w:rPr>
          <w:rFonts w:ascii="Arial" w:hAnsi="Arial" w:cs="Arial"/>
        </w:rPr>
        <w:t xml:space="preserve"> case of DEI, candidates must demonstrate an emerging national reputation in a focused field of DEI and show a body of work that is sustained and progressive.  </w:t>
      </w:r>
    </w:p>
    <w:p w14:paraId="5EFA1B6A" w14:textId="77777777" w:rsidR="00FD2804" w:rsidRPr="0011253A" w:rsidRDefault="00FD2804" w:rsidP="00C342A2">
      <w:pPr>
        <w:spacing w:line="276" w:lineRule="auto"/>
        <w:rPr>
          <w:rFonts w:ascii="Arial" w:hAnsi="Arial" w:cs="Arial"/>
        </w:rPr>
      </w:pPr>
      <w:r w:rsidRPr="0011253A">
        <w:rPr>
          <w:rFonts w:ascii="Arial" w:hAnsi="Arial" w:cs="Arial"/>
        </w:rPr>
        <w:t xml:space="preserve">Candidates must meet criteria for excellent in DEI (Table 4) and satisfactory in research (Table 1), teaching (Table 2), and service (Table 3). </w:t>
      </w:r>
    </w:p>
    <w:p w14:paraId="185E68E0" w14:textId="77777777" w:rsidR="00FD2804" w:rsidRPr="0011253A" w:rsidRDefault="00FD2804" w:rsidP="00FD2804">
      <w:pPr>
        <w:rPr>
          <w:rFonts w:ascii="Arial" w:hAnsi="Arial" w:cs="Arial"/>
        </w:rPr>
      </w:pPr>
      <w:r w:rsidRPr="0011253A">
        <w:rPr>
          <w:rFonts w:ascii="Arial" w:hAnsi="Arial" w:cs="Arial"/>
        </w:rPr>
        <w:t xml:space="preserve">Candidates do NOT need to engage in all activities or have all the evidence listed on the tables. Rather candidates should use criteria to demonstrate that they have meet the standards listed above.  </w:t>
      </w:r>
    </w:p>
    <w:p w14:paraId="45BF7B95" w14:textId="77777777" w:rsidR="00FD2804" w:rsidRPr="0011253A" w:rsidRDefault="00FD2804" w:rsidP="00FD2804">
      <w:pPr>
        <w:rPr>
          <w:rFonts w:ascii="Arial" w:hAnsi="Arial" w:cs="Arial"/>
        </w:rPr>
      </w:pPr>
      <w:r w:rsidRPr="0011253A">
        <w:rPr>
          <w:rFonts w:ascii="Arial" w:hAnsi="Arial" w:cs="Arial"/>
        </w:rPr>
        <w:t xml:space="preserve">In addition, see requirements for all tenure-track and tenured candidates below. </w:t>
      </w:r>
    </w:p>
    <w:p w14:paraId="17381779" w14:textId="38E0CDB5" w:rsidR="00FD2804" w:rsidRPr="0011253A" w:rsidRDefault="00FD2804" w:rsidP="00FD2804">
      <w:pPr>
        <w:rPr>
          <w:rFonts w:ascii="Arial" w:hAnsi="Arial" w:cs="Arial"/>
        </w:rPr>
      </w:pPr>
      <w:r w:rsidRPr="0011253A">
        <w:rPr>
          <w:rFonts w:ascii="Arial" w:hAnsi="Arial" w:cs="Arial"/>
          <w:b/>
          <w:bCs/>
          <w:i/>
          <w:iCs/>
        </w:rPr>
        <w:t>Professor</w:t>
      </w:r>
      <w:r w:rsidRPr="0011253A">
        <w:rPr>
          <w:rFonts w:ascii="Arial" w:hAnsi="Arial" w:cs="Arial"/>
          <w:b/>
          <w:bCs/>
        </w:rPr>
        <w:t xml:space="preserve">: </w:t>
      </w:r>
      <w:r w:rsidRPr="0011253A">
        <w:rPr>
          <w:rFonts w:ascii="Arial" w:hAnsi="Arial" w:cs="Arial"/>
        </w:rPr>
        <w:t xml:space="preserve">To advance to full rank of Professor with </w:t>
      </w:r>
      <w:r w:rsidR="001010BE">
        <w:rPr>
          <w:rFonts w:ascii="Arial" w:hAnsi="Arial" w:cs="Arial"/>
        </w:rPr>
        <w:t>a</w:t>
      </w:r>
      <w:r w:rsidR="001010BE" w:rsidRPr="0011253A">
        <w:rPr>
          <w:rFonts w:ascii="Arial" w:hAnsi="Arial" w:cs="Arial"/>
        </w:rPr>
        <w:t xml:space="preserve"> </w:t>
      </w:r>
      <w:r w:rsidR="00715563">
        <w:rPr>
          <w:rFonts w:ascii="Arial" w:hAnsi="Arial" w:cs="Arial"/>
        </w:rPr>
        <w:t xml:space="preserve">balanced </w:t>
      </w:r>
      <w:r w:rsidRPr="0011253A">
        <w:rPr>
          <w:rFonts w:ascii="Arial" w:hAnsi="Arial" w:cs="Arial"/>
        </w:rPr>
        <w:t xml:space="preserve">case in DEI, candidates must demonstrate a national/international reputation in a focused field of DEI and show a body of work that is well-established and cumulative. </w:t>
      </w:r>
    </w:p>
    <w:p w14:paraId="588EC5FE" w14:textId="77777777" w:rsidR="00FD2804" w:rsidRPr="0011253A" w:rsidRDefault="00FD2804" w:rsidP="00FD2804">
      <w:pPr>
        <w:rPr>
          <w:rFonts w:ascii="Arial" w:hAnsi="Arial" w:cs="Arial"/>
        </w:rPr>
      </w:pPr>
      <w:r w:rsidRPr="0011253A">
        <w:rPr>
          <w:rFonts w:ascii="Arial" w:hAnsi="Arial" w:cs="Arial"/>
        </w:rPr>
        <w:t xml:space="preserve">Candidates must meet criteria for excellent in DEI (Table 4) and satisfactory in research (Table 1), teaching (Table 2), and service (Table 3). </w:t>
      </w:r>
    </w:p>
    <w:p w14:paraId="763794CF" w14:textId="77777777" w:rsidR="00FD2804" w:rsidRPr="0011253A" w:rsidRDefault="00FD2804" w:rsidP="00FD2804">
      <w:pPr>
        <w:rPr>
          <w:rFonts w:ascii="Arial" w:hAnsi="Arial" w:cs="Arial"/>
        </w:rPr>
      </w:pPr>
      <w:r w:rsidRPr="0011253A">
        <w:rPr>
          <w:rFonts w:ascii="Arial" w:hAnsi="Arial" w:cs="Arial"/>
        </w:rPr>
        <w:t xml:space="preserve">Candidates do NOT need to engage in all activities or have all the evidence listed on the tables. Rather, candidates should use criteria to demonstrate that they have met the standards listed above.  </w:t>
      </w:r>
    </w:p>
    <w:p w14:paraId="44EDF223" w14:textId="77777777" w:rsidR="00FD2804" w:rsidRPr="0011253A" w:rsidRDefault="00FD2804" w:rsidP="00FD2804">
      <w:pPr>
        <w:rPr>
          <w:rFonts w:ascii="Arial" w:hAnsi="Arial" w:cs="Arial"/>
        </w:rPr>
      </w:pPr>
      <w:r w:rsidRPr="0011253A">
        <w:rPr>
          <w:rFonts w:ascii="Arial" w:hAnsi="Arial" w:cs="Arial"/>
        </w:rPr>
        <w:t xml:space="preserve">In addition, see requirements for all tenure-track and tenured candidates below. </w:t>
      </w:r>
    </w:p>
    <w:p w14:paraId="76FE878F" w14:textId="77777777" w:rsidR="00FD2804" w:rsidRPr="0011253A" w:rsidRDefault="00FD2804" w:rsidP="00FD2804">
      <w:pPr>
        <w:rPr>
          <w:rFonts w:ascii="Arial" w:hAnsi="Arial" w:cs="Arial"/>
          <w:b/>
          <w:bCs/>
        </w:rPr>
      </w:pPr>
      <w:r w:rsidRPr="0011253A">
        <w:rPr>
          <w:rFonts w:ascii="Arial" w:hAnsi="Arial" w:cs="Arial"/>
          <w:b/>
          <w:bCs/>
        </w:rPr>
        <w:t xml:space="preserve">Requirement for all candidates for advancement </w:t>
      </w:r>
    </w:p>
    <w:p w14:paraId="2296E87D" w14:textId="7DA70FE6" w:rsidR="00FD2804" w:rsidRPr="0011253A" w:rsidRDefault="00FD2804" w:rsidP="00FD2804">
      <w:pPr>
        <w:spacing w:after="240"/>
        <w:rPr>
          <w:rFonts w:ascii="Arial" w:hAnsi="Arial" w:cs="Arial"/>
          <w:color w:val="000000" w:themeColor="text1"/>
        </w:rPr>
      </w:pPr>
      <w:r w:rsidRPr="0011253A">
        <w:rPr>
          <w:rFonts w:ascii="Arial" w:hAnsi="Arial" w:cs="Arial"/>
          <w:color w:val="000000" w:themeColor="text1"/>
        </w:rPr>
        <w:t xml:space="preserve">All candidates who seek advancement </w:t>
      </w:r>
      <w:r w:rsidR="00A71D3A">
        <w:rPr>
          <w:rFonts w:ascii="Arial" w:hAnsi="Arial" w:cs="Arial"/>
          <w:color w:val="000000" w:themeColor="text1"/>
        </w:rPr>
        <w:t xml:space="preserve">during </w:t>
      </w:r>
      <w:r w:rsidR="00C342A2" w:rsidRPr="0011253A">
        <w:rPr>
          <w:rFonts w:ascii="Arial" w:hAnsi="Arial" w:cs="Arial"/>
          <w:color w:val="000000" w:themeColor="text1"/>
        </w:rPr>
        <w:t xml:space="preserve">the AY 23/24 </w:t>
      </w:r>
      <w:r w:rsidR="00A71D3A">
        <w:rPr>
          <w:rFonts w:ascii="Arial" w:hAnsi="Arial" w:cs="Arial"/>
          <w:color w:val="000000" w:themeColor="text1"/>
        </w:rPr>
        <w:t>or after</w:t>
      </w:r>
      <w:r w:rsidR="00A71D3A" w:rsidRPr="0011253A">
        <w:rPr>
          <w:rFonts w:ascii="Arial" w:hAnsi="Arial" w:cs="Arial"/>
          <w:color w:val="000000" w:themeColor="text1"/>
        </w:rPr>
        <w:t xml:space="preserve"> </w:t>
      </w:r>
      <w:r w:rsidRPr="0011253A">
        <w:rPr>
          <w:rFonts w:ascii="Arial" w:hAnsi="Arial" w:cs="Arial"/>
          <w:color w:val="000000" w:themeColor="text1"/>
        </w:rPr>
        <w:t xml:space="preserve">in the School of Nursing must meet at least one of the satisfactory criteria for DEI in any of three areas (teaching, research, service).  The area does not need to be in the area of excellence.  For example, candidates seeking advancement in research may meet this requirement by meeting one of the </w:t>
      </w:r>
      <w:r w:rsidR="00A71D3A">
        <w:rPr>
          <w:rFonts w:ascii="Arial" w:hAnsi="Arial" w:cs="Arial"/>
          <w:color w:val="000000" w:themeColor="text1"/>
        </w:rPr>
        <w:t xml:space="preserve">DEI </w:t>
      </w:r>
      <w:r w:rsidRPr="0011253A">
        <w:rPr>
          <w:rFonts w:ascii="Arial" w:hAnsi="Arial" w:cs="Arial"/>
          <w:color w:val="000000" w:themeColor="text1"/>
        </w:rPr>
        <w:t xml:space="preserve">satisfactory criteria under teaching (e.g., incorporate diversity perspectives in classroom teaching). </w:t>
      </w:r>
    </w:p>
    <w:p w14:paraId="50EC6CE2" w14:textId="14A6FA49" w:rsidR="006A4C39" w:rsidRPr="0011253A" w:rsidRDefault="006A4C39" w:rsidP="00942E97">
      <w:pPr>
        <w:pStyle w:val="Heading1"/>
      </w:pPr>
    </w:p>
    <w:p w14:paraId="50510C7B" w14:textId="77777777" w:rsidR="004E5EDB" w:rsidRPr="0011253A" w:rsidRDefault="004E5EDB" w:rsidP="00712C2E">
      <w:pPr>
        <w:rPr>
          <w:rFonts w:ascii="Arial" w:hAnsi="Arial" w:cs="Arial"/>
        </w:rPr>
      </w:pPr>
    </w:p>
    <w:p w14:paraId="78223544" w14:textId="77777777" w:rsidR="004E5EDB" w:rsidRPr="0011253A" w:rsidRDefault="004E5EDB" w:rsidP="000A18F6">
      <w:pPr>
        <w:jc w:val="center"/>
        <w:rPr>
          <w:rFonts w:ascii="Arial" w:hAnsi="Arial" w:cs="Arial"/>
          <w:b/>
          <w:bCs/>
        </w:rPr>
        <w:sectPr w:rsidR="004E5EDB" w:rsidRPr="0011253A" w:rsidSect="00DA625C">
          <w:pgSz w:w="12240" w:h="15840"/>
          <w:pgMar w:top="1440" w:right="1440" w:bottom="1440" w:left="1440" w:header="720" w:footer="720" w:gutter="0"/>
          <w:cols w:space="720"/>
          <w:docGrid w:linePitch="360"/>
        </w:sectPr>
      </w:pPr>
    </w:p>
    <w:tbl>
      <w:tblPr>
        <w:tblStyle w:val="TableGrid"/>
        <w:tblW w:w="5000" w:type="pct"/>
        <w:tblLook w:val="04A0" w:firstRow="1" w:lastRow="0" w:firstColumn="1" w:lastColumn="0" w:noHBand="0" w:noVBand="1"/>
      </w:tblPr>
      <w:tblGrid>
        <w:gridCol w:w="2590"/>
        <w:gridCol w:w="2590"/>
        <w:gridCol w:w="2590"/>
        <w:gridCol w:w="2590"/>
        <w:gridCol w:w="2590"/>
      </w:tblGrid>
      <w:tr w:rsidR="001C2E48" w:rsidRPr="0011253A" w14:paraId="70917850" w14:textId="77777777" w:rsidTr="000A18F6">
        <w:tc>
          <w:tcPr>
            <w:tcW w:w="5000" w:type="pct"/>
            <w:gridSpan w:val="5"/>
            <w:shd w:val="clear" w:color="auto" w:fill="F4B29B" w:themeFill="accent1" w:themeFillTint="66"/>
          </w:tcPr>
          <w:p w14:paraId="3001A33A" w14:textId="77777777" w:rsidR="001C2E48" w:rsidRPr="0011253A" w:rsidRDefault="001C2E48" w:rsidP="000A18F6">
            <w:pPr>
              <w:jc w:val="center"/>
              <w:rPr>
                <w:rFonts w:ascii="Arial" w:hAnsi="Arial" w:cs="Arial"/>
                <w:b/>
                <w:bCs/>
              </w:rPr>
            </w:pPr>
          </w:p>
          <w:p w14:paraId="49DFA36A" w14:textId="77777777" w:rsidR="001C2E48" w:rsidRPr="0011253A" w:rsidRDefault="001C2E48" w:rsidP="000A18F6">
            <w:pPr>
              <w:jc w:val="center"/>
              <w:rPr>
                <w:rFonts w:ascii="Arial" w:hAnsi="Arial" w:cs="Arial"/>
                <w:b/>
                <w:bCs/>
              </w:rPr>
            </w:pPr>
            <w:r w:rsidRPr="0011253A">
              <w:rPr>
                <w:rFonts w:ascii="Arial" w:hAnsi="Arial" w:cs="Arial"/>
                <w:b/>
                <w:bCs/>
              </w:rPr>
              <w:t xml:space="preserve">TABLE 1: TENURE TRACK - RESEARCH CRITIERA </w:t>
            </w:r>
          </w:p>
          <w:p w14:paraId="238CEDF4" w14:textId="77777777" w:rsidR="001C2E48" w:rsidRPr="0011253A" w:rsidRDefault="001C2E48" w:rsidP="000A18F6">
            <w:pPr>
              <w:rPr>
                <w:rFonts w:ascii="Arial" w:hAnsi="Arial" w:cs="Arial"/>
                <w:sz w:val="18"/>
                <w:szCs w:val="18"/>
              </w:rPr>
            </w:pPr>
          </w:p>
        </w:tc>
      </w:tr>
      <w:tr w:rsidR="001C2E48" w:rsidRPr="0011253A" w14:paraId="1B53AF7C" w14:textId="77777777" w:rsidTr="000A18F6">
        <w:tc>
          <w:tcPr>
            <w:tcW w:w="1000" w:type="pct"/>
          </w:tcPr>
          <w:p w14:paraId="17C18AA1"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Unsatisfactory</w:t>
            </w:r>
          </w:p>
        </w:tc>
        <w:tc>
          <w:tcPr>
            <w:tcW w:w="1000" w:type="pct"/>
          </w:tcPr>
          <w:p w14:paraId="76EFF5D0"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 xml:space="preserve">Satisfactory </w:t>
            </w:r>
          </w:p>
        </w:tc>
        <w:tc>
          <w:tcPr>
            <w:tcW w:w="1000" w:type="pct"/>
          </w:tcPr>
          <w:p w14:paraId="6EB616A9"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Highly Satisfactory</w:t>
            </w:r>
          </w:p>
        </w:tc>
        <w:tc>
          <w:tcPr>
            <w:tcW w:w="1000" w:type="pct"/>
          </w:tcPr>
          <w:p w14:paraId="5A903306"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Excellent</w:t>
            </w:r>
          </w:p>
        </w:tc>
        <w:tc>
          <w:tcPr>
            <w:tcW w:w="1000" w:type="pct"/>
          </w:tcPr>
          <w:p w14:paraId="69026117"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Examples of Evidence</w:t>
            </w:r>
          </w:p>
        </w:tc>
      </w:tr>
      <w:tr w:rsidR="001C2E48" w:rsidRPr="0011253A" w14:paraId="51B7587D" w14:textId="77777777" w:rsidTr="000A18F6">
        <w:tc>
          <w:tcPr>
            <w:tcW w:w="1000" w:type="pct"/>
          </w:tcPr>
          <w:p w14:paraId="747FF2BF" w14:textId="77777777" w:rsidR="001C2E48" w:rsidRPr="0011253A" w:rsidRDefault="001C2E48" w:rsidP="000A18F6">
            <w:pPr>
              <w:snapToGrid w:val="0"/>
              <w:spacing w:after="120"/>
              <w:rPr>
                <w:rFonts w:ascii="Arial" w:hAnsi="Arial" w:cs="Arial"/>
                <w:sz w:val="18"/>
                <w:szCs w:val="18"/>
              </w:rPr>
            </w:pPr>
            <w:r w:rsidRPr="0011253A">
              <w:rPr>
                <w:rFonts w:ascii="Arial" w:hAnsi="Arial" w:cs="Arial"/>
                <w:sz w:val="18"/>
                <w:szCs w:val="18"/>
              </w:rPr>
              <w:t>Research program not articulated</w:t>
            </w:r>
          </w:p>
        </w:tc>
        <w:tc>
          <w:tcPr>
            <w:tcW w:w="1000" w:type="pct"/>
          </w:tcPr>
          <w:p w14:paraId="6B908D42"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Research program clearly articulated</w:t>
            </w:r>
          </w:p>
        </w:tc>
        <w:tc>
          <w:tcPr>
            <w:tcW w:w="1000" w:type="pct"/>
          </w:tcPr>
          <w:p w14:paraId="23881131"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Research program clearly articulated</w:t>
            </w:r>
          </w:p>
        </w:tc>
        <w:tc>
          <w:tcPr>
            <w:tcW w:w="1000" w:type="pct"/>
          </w:tcPr>
          <w:p w14:paraId="36085427"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Research program clearly articulated</w:t>
            </w:r>
          </w:p>
        </w:tc>
        <w:tc>
          <w:tcPr>
            <w:tcW w:w="1000" w:type="pct"/>
          </w:tcPr>
          <w:p w14:paraId="78911D5A"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Candidate statement clearly outlines research program, including future directions</w:t>
            </w:r>
          </w:p>
          <w:p w14:paraId="722006F2" w14:textId="77777777" w:rsidR="001C2E48" w:rsidRPr="0011253A" w:rsidRDefault="001C2E48" w:rsidP="000A18F6">
            <w:pPr>
              <w:spacing w:after="120"/>
              <w:rPr>
                <w:rFonts w:ascii="Arial" w:hAnsi="Arial" w:cs="Arial"/>
                <w:sz w:val="18"/>
                <w:szCs w:val="18"/>
              </w:rPr>
            </w:pPr>
          </w:p>
        </w:tc>
      </w:tr>
      <w:tr w:rsidR="001C2E48" w:rsidRPr="0011253A" w14:paraId="1AF7CDCB" w14:textId="77777777" w:rsidTr="000A18F6">
        <w:tc>
          <w:tcPr>
            <w:tcW w:w="1000" w:type="pct"/>
          </w:tcPr>
          <w:p w14:paraId="01CAA6E1" w14:textId="77777777" w:rsidR="001C2E48" w:rsidRPr="0011253A" w:rsidRDefault="001C2E48" w:rsidP="000A18F6">
            <w:pPr>
              <w:snapToGrid w:val="0"/>
              <w:spacing w:after="120"/>
              <w:rPr>
                <w:rFonts w:ascii="Arial" w:hAnsi="Arial" w:cs="Arial"/>
                <w:sz w:val="18"/>
                <w:szCs w:val="18"/>
              </w:rPr>
            </w:pPr>
            <w:r w:rsidRPr="0011253A">
              <w:rPr>
                <w:rFonts w:ascii="Arial" w:hAnsi="Arial" w:cs="Arial"/>
                <w:sz w:val="18"/>
                <w:szCs w:val="18"/>
              </w:rPr>
              <w:t>Research has not been conducted or disseminated</w:t>
            </w:r>
          </w:p>
          <w:p w14:paraId="5670B5B1" w14:textId="77777777" w:rsidR="001C2E48" w:rsidRPr="0011253A" w:rsidRDefault="001C2E48" w:rsidP="000A18F6">
            <w:pPr>
              <w:snapToGrid w:val="0"/>
              <w:spacing w:after="120"/>
              <w:rPr>
                <w:rFonts w:ascii="Arial" w:hAnsi="Arial" w:cs="Arial"/>
                <w:sz w:val="18"/>
                <w:szCs w:val="18"/>
              </w:rPr>
            </w:pPr>
          </w:p>
        </w:tc>
        <w:tc>
          <w:tcPr>
            <w:tcW w:w="1000" w:type="pct"/>
          </w:tcPr>
          <w:p w14:paraId="3CF72ABC" w14:textId="77777777" w:rsidR="001C2E48" w:rsidRPr="0011253A" w:rsidRDefault="001C2E48" w:rsidP="000A18F6">
            <w:pPr>
              <w:pStyle w:val="Default0"/>
              <w:spacing w:after="120"/>
              <w:rPr>
                <w:rFonts w:ascii="Arial" w:hAnsi="Arial" w:cs="Arial"/>
                <w:sz w:val="18"/>
                <w:szCs w:val="18"/>
              </w:rPr>
            </w:pPr>
            <w:r w:rsidRPr="0011253A">
              <w:rPr>
                <w:rFonts w:ascii="Arial" w:hAnsi="Arial" w:cs="Arial"/>
                <w:sz w:val="18"/>
                <w:szCs w:val="18"/>
              </w:rPr>
              <w:t>Performed research relevant to the science of nursing or related field</w:t>
            </w:r>
          </w:p>
        </w:tc>
        <w:tc>
          <w:tcPr>
            <w:tcW w:w="1000" w:type="pct"/>
          </w:tcPr>
          <w:p w14:paraId="712F3A32"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Performed research with demonstrated impact on the science of nursing or related field</w:t>
            </w:r>
          </w:p>
        </w:tc>
        <w:tc>
          <w:tcPr>
            <w:tcW w:w="1000" w:type="pct"/>
          </w:tcPr>
          <w:p w14:paraId="3BD89071"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Performed research that has a significant and sustained impact on the science of nursing or related field</w:t>
            </w:r>
          </w:p>
        </w:tc>
        <w:tc>
          <w:tcPr>
            <w:tcW w:w="1000" w:type="pct"/>
          </w:tcPr>
          <w:p w14:paraId="7E2A17B0"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External and local peer reviews</w:t>
            </w:r>
          </w:p>
          <w:p w14:paraId="2FDBB692" w14:textId="77777777" w:rsidR="001C2E48" w:rsidRPr="0011253A" w:rsidRDefault="001C2E48" w:rsidP="000A18F6">
            <w:pPr>
              <w:spacing w:after="120"/>
              <w:rPr>
                <w:rFonts w:ascii="Arial" w:hAnsi="Arial" w:cs="Arial"/>
                <w:sz w:val="18"/>
                <w:szCs w:val="18"/>
              </w:rPr>
            </w:pPr>
          </w:p>
        </w:tc>
      </w:tr>
      <w:tr w:rsidR="001C2E48" w:rsidRPr="0011253A" w14:paraId="7F23EF5B" w14:textId="77777777" w:rsidTr="000A18F6">
        <w:tc>
          <w:tcPr>
            <w:tcW w:w="1000" w:type="pct"/>
          </w:tcPr>
          <w:p w14:paraId="2F9E948D" w14:textId="77777777" w:rsidR="001C2E48" w:rsidRPr="0011253A" w:rsidRDefault="001C2E48" w:rsidP="000A18F6">
            <w:pPr>
              <w:snapToGrid w:val="0"/>
              <w:spacing w:after="120"/>
              <w:rPr>
                <w:rFonts w:ascii="Arial" w:hAnsi="Arial" w:cs="Arial"/>
                <w:sz w:val="18"/>
                <w:szCs w:val="18"/>
              </w:rPr>
            </w:pPr>
            <w:r w:rsidRPr="0011253A">
              <w:rPr>
                <w:rFonts w:ascii="Arial" w:hAnsi="Arial" w:cs="Arial"/>
                <w:sz w:val="18"/>
                <w:szCs w:val="18"/>
              </w:rPr>
              <w:t>Role on collaborative projects is not articulated</w:t>
            </w:r>
          </w:p>
        </w:tc>
        <w:tc>
          <w:tcPr>
            <w:tcW w:w="1000" w:type="pct"/>
          </w:tcPr>
          <w:p w14:paraId="71B5BAB7" w14:textId="77777777" w:rsidR="001C2E48" w:rsidRPr="0011253A" w:rsidRDefault="001C2E48" w:rsidP="000A18F6">
            <w:pPr>
              <w:pStyle w:val="Default0"/>
              <w:spacing w:after="120"/>
              <w:rPr>
                <w:rFonts w:ascii="Arial" w:hAnsi="Arial" w:cs="Arial"/>
                <w:sz w:val="18"/>
                <w:szCs w:val="18"/>
              </w:rPr>
            </w:pPr>
            <w:r w:rsidRPr="0011253A">
              <w:rPr>
                <w:rFonts w:ascii="Arial" w:hAnsi="Arial" w:cs="Arial"/>
                <w:sz w:val="18"/>
                <w:szCs w:val="18"/>
              </w:rPr>
              <w:t>Clearly articulated role on collaborative projects; provided meaningful contribution to projects</w:t>
            </w:r>
          </w:p>
        </w:tc>
        <w:tc>
          <w:tcPr>
            <w:tcW w:w="1000" w:type="pct"/>
          </w:tcPr>
          <w:p w14:paraId="63C8E1FC"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Clearly articulated role on collaborative work – played key role in projects</w:t>
            </w:r>
          </w:p>
        </w:tc>
        <w:tc>
          <w:tcPr>
            <w:tcW w:w="1000" w:type="pct"/>
          </w:tcPr>
          <w:p w14:paraId="2C9262C8"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Clearly articulated role on collaborative work – assumed leadership role for projects</w:t>
            </w:r>
          </w:p>
        </w:tc>
        <w:tc>
          <w:tcPr>
            <w:tcW w:w="1000" w:type="pct"/>
          </w:tcPr>
          <w:p w14:paraId="06E44B28"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Documentation of contributions to all collaborative research projects</w:t>
            </w:r>
          </w:p>
        </w:tc>
      </w:tr>
      <w:tr w:rsidR="001C2E48" w:rsidRPr="0011253A" w14:paraId="2AEFF294" w14:textId="77777777" w:rsidTr="000A18F6">
        <w:tc>
          <w:tcPr>
            <w:tcW w:w="1000" w:type="pct"/>
          </w:tcPr>
          <w:p w14:paraId="20A26E3F" w14:textId="77777777" w:rsidR="001C2E48" w:rsidRPr="0011253A" w:rsidRDefault="001C2E48" w:rsidP="000A18F6">
            <w:pPr>
              <w:snapToGrid w:val="0"/>
              <w:spacing w:after="120"/>
              <w:rPr>
                <w:rFonts w:ascii="Arial" w:hAnsi="Arial" w:cs="Arial"/>
                <w:sz w:val="18"/>
                <w:szCs w:val="18"/>
              </w:rPr>
            </w:pPr>
            <w:r w:rsidRPr="0011253A">
              <w:rPr>
                <w:rFonts w:ascii="Arial" w:hAnsi="Arial" w:cs="Arial"/>
                <w:sz w:val="18"/>
                <w:szCs w:val="18"/>
              </w:rPr>
              <w:t>No or little dissemination of research</w:t>
            </w:r>
          </w:p>
        </w:tc>
        <w:tc>
          <w:tcPr>
            <w:tcW w:w="1000" w:type="pct"/>
          </w:tcPr>
          <w:p w14:paraId="126C27DA" w14:textId="77777777" w:rsidR="001C2E48" w:rsidRPr="0011253A" w:rsidRDefault="001C2E48" w:rsidP="000A18F6">
            <w:pPr>
              <w:pStyle w:val="Default0"/>
              <w:spacing w:after="120"/>
              <w:rPr>
                <w:rFonts w:ascii="Arial" w:hAnsi="Arial" w:cs="Arial"/>
                <w:sz w:val="18"/>
                <w:szCs w:val="18"/>
                <w:u w:val="single"/>
                <w:vertAlign w:val="superscript"/>
              </w:rPr>
            </w:pPr>
            <w:r w:rsidRPr="0011253A">
              <w:rPr>
                <w:rFonts w:ascii="Arial" w:hAnsi="Arial" w:cs="Arial"/>
                <w:sz w:val="18"/>
                <w:szCs w:val="18"/>
                <w:u w:val="single"/>
              </w:rPr>
              <w:t>Disseminated results of research in scholarly journals and/or other venues</w:t>
            </w:r>
            <w:r w:rsidRPr="0011253A">
              <w:rPr>
                <w:rFonts w:ascii="Arial" w:hAnsi="Arial" w:cs="Arial"/>
                <w:sz w:val="18"/>
                <w:szCs w:val="18"/>
                <w:u w:val="single"/>
                <w:vertAlign w:val="superscript"/>
              </w:rPr>
              <w:t>1</w:t>
            </w:r>
          </w:p>
        </w:tc>
        <w:tc>
          <w:tcPr>
            <w:tcW w:w="1000" w:type="pct"/>
          </w:tcPr>
          <w:p w14:paraId="5A419C2D" w14:textId="77777777" w:rsidR="001C2E48" w:rsidRPr="0011253A" w:rsidRDefault="001C2E48"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Maintained sustained publication record including peer-reviewed research publications; some publications should be in high impact venues, show prominence as primary or senior author,</w:t>
            </w:r>
            <w:r w:rsidRPr="0011253A">
              <w:rPr>
                <w:rFonts w:ascii="Arial" w:hAnsi="Arial" w:cs="Arial"/>
                <w:color w:val="000000" w:themeColor="text1"/>
                <w:sz w:val="18"/>
                <w:szCs w:val="18"/>
                <w:vertAlign w:val="superscript"/>
              </w:rPr>
              <w:t>2</w:t>
            </w:r>
            <w:r w:rsidRPr="0011253A">
              <w:rPr>
                <w:rFonts w:ascii="Arial" w:hAnsi="Arial" w:cs="Arial"/>
                <w:color w:val="000000" w:themeColor="text1"/>
                <w:sz w:val="18"/>
                <w:szCs w:val="18"/>
              </w:rPr>
              <w:t xml:space="preserve"> and/or be data-based </w:t>
            </w:r>
          </w:p>
          <w:p w14:paraId="22115D37" w14:textId="77777777" w:rsidR="001C2E48" w:rsidRPr="0011253A" w:rsidRDefault="001C2E48"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 xml:space="preserve">[Note: An average of 1 to 2 peer-reviewed publications a year in research, teaching, OR service are recommended for promotion in a balanced case, meaning most candidates will have approximately 8 to 10 publications for promotion to associate professor with tenure and 16 to 20 publications for promotion to full professor. </w:t>
            </w:r>
          </w:p>
          <w:p w14:paraId="0F31CBEB" w14:textId="498786FC" w:rsidR="001C2E48" w:rsidRPr="0011253A" w:rsidRDefault="001C2E48" w:rsidP="000A18F6">
            <w:pPr>
              <w:pStyle w:val="Default0"/>
              <w:spacing w:after="120"/>
              <w:rPr>
                <w:rFonts w:ascii="Arial" w:hAnsi="Arial" w:cs="Arial"/>
                <w:i/>
                <w:iCs/>
                <w:color w:val="000000" w:themeColor="text1"/>
                <w:sz w:val="18"/>
                <w:szCs w:val="18"/>
              </w:rPr>
            </w:pPr>
            <w:r w:rsidRPr="0011253A">
              <w:rPr>
                <w:rFonts w:ascii="Arial" w:hAnsi="Arial" w:cs="Arial"/>
                <w:color w:val="000000" w:themeColor="text1"/>
                <w:sz w:val="18"/>
                <w:szCs w:val="18"/>
              </w:rPr>
              <w:t>In some cases, number of publications may be influenced by substantial focus on other research activities (e.g., grant submissions) but should reflect an emerging national reputation (associate with tenure) or sustained national reputation (full).]</w:t>
            </w:r>
          </w:p>
        </w:tc>
        <w:tc>
          <w:tcPr>
            <w:tcW w:w="1000" w:type="pct"/>
          </w:tcPr>
          <w:p w14:paraId="0468AE0C" w14:textId="77777777" w:rsidR="001C2E48" w:rsidRPr="0011253A" w:rsidRDefault="001C2E48" w:rsidP="000A18F6">
            <w:pPr>
              <w:spacing w:after="120"/>
              <w:rPr>
                <w:rFonts w:ascii="Arial" w:hAnsi="Arial" w:cs="Arial"/>
                <w:color w:val="000000" w:themeColor="text1"/>
                <w:sz w:val="18"/>
                <w:szCs w:val="18"/>
              </w:rPr>
            </w:pPr>
            <w:r w:rsidRPr="0011253A">
              <w:rPr>
                <w:rFonts w:ascii="Arial" w:hAnsi="Arial" w:cs="Arial"/>
                <w:color w:val="000000" w:themeColor="text1"/>
                <w:sz w:val="18"/>
                <w:szCs w:val="18"/>
              </w:rPr>
              <w:t>Maintained sustained publication record including peer-reviewed research publications; a substantial number of publications should be in high impact venues, show prominence as primary or senior author,</w:t>
            </w:r>
            <w:r w:rsidRPr="0011253A">
              <w:rPr>
                <w:rFonts w:ascii="Arial" w:hAnsi="Arial" w:cs="Arial"/>
                <w:color w:val="000000" w:themeColor="text1"/>
                <w:sz w:val="18"/>
                <w:szCs w:val="18"/>
                <w:vertAlign w:val="superscript"/>
              </w:rPr>
              <w:t xml:space="preserve">2 </w:t>
            </w:r>
            <w:r w:rsidRPr="0011253A">
              <w:rPr>
                <w:rFonts w:ascii="Arial" w:hAnsi="Arial" w:cs="Arial"/>
                <w:color w:val="000000" w:themeColor="text1"/>
                <w:sz w:val="18"/>
                <w:szCs w:val="18"/>
              </w:rPr>
              <w:t>and/or be data-based.</w:t>
            </w:r>
          </w:p>
          <w:p w14:paraId="3EE9B443" w14:textId="77777777" w:rsidR="001C2E48" w:rsidRPr="0011253A" w:rsidRDefault="001C2E48" w:rsidP="000A18F6">
            <w:pPr>
              <w:spacing w:after="120"/>
              <w:rPr>
                <w:rFonts w:ascii="Arial" w:hAnsi="Arial" w:cs="Arial"/>
                <w:color w:val="000000" w:themeColor="text1"/>
                <w:sz w:val="18"/>
                <w:szCs w:val="18"/>
              </w:rPr>
            </w:pPr>
            <w:r w:rsidRPr="0011253A">
              <w:rPr>
                <w:rFonts w:ascii="Arial" w:hAnsi="Arial" w:cs="Arial"/>
                <w:color w:val="000000" w:themeColor="text1"/>
                <w:sz w:val="18"/>
                <w:szCs w:val="18"/>
              </w:rPr>
              <w:t xml:space="preserve">[Note: An average of 1 to 2 peer-reviewed research publications per year are recommended for promotion, meaning most candidates will have approximately 8 to 10 publications for promotion to associate professor with tenure and 16 to 20 publications (cumulative) for promotion to full professor. </w:t>
            </w:r>
          </w:p>
          <w:p w14:paraId="26B54722" w14:textId="5C692A45" w:rsidR="001C2E48" w:rsidRPr="0011253A" w:rsidRDefault="001C2E48" w:rsidP="000A18F6">
            <w:pPr>
              <w:spacing w:after="120"/>
              <w:rPr>
                <w:rFonts w:ascii="Arial" w:hAnsi="Arial" w:cs="Arial"/>
                <w:color w:val="000000" w:themeColor="text1"/>
                <w:sz w:val="18"/>
                <w:szCs w:val="18"/>
              </w:rPr>
            </w:pPr>
            <w:r w:rsidRPr="0011253A">
              <w:rPr>
                <w:rFonts w:ascii="Arial" w:hAnsi="Arial" w:cs="Arial"/>
                <w:color w:val="000000" w:themeColor="text1"/>
                <w:sz w:val="18"/>
                <w:szCs w:val="18"/>
              </w:rPr>
              <w:t>In some cases, number of publications may be influenced by substantial focus on other research activities (e.g., grant submissions) but should reflect an emerging national reputation (associate) or sustained national reputation (full).]</w:t>
            </w:r>
          </w:p>
        </w:tc>
        <w:tc>
          <w:tcPr>
            <w:tcW w:w="1000" w:type="pct"/>
          </w:tcPr>
          <w:p w14:paraId="1376A032" w14:textId="77777777" w:rsidR="001C2E48" w:rsidRPr="0011253A" w:rsidRDefault="001C2E48" w:rsidP="000A18F6">
            <w:pPr>
              <w:spacing w:after="120"/>
              <w:rPr>
                <w:rFonts w:ascii="Arial" w:hAnsi="Arial" w:cs="Arial"/>
                <w:color w:val="000000" w:themeColor="text1"/>
                <w:sz w:val="18"/>
                <w:szCs w:val="18"/>
              </w:rPr>
            </w:pPr>
            <w:r w:rsidRPr="0011253A">
              <w:rPr>
                <w:rFonts w:ascii="Arial" w:hAnsi="Arial" w:cs="Arial"/>
                <w:color w:val="000000" w:themeColor="text1"/>
                <w:sz w:val="18"/>
                <w:szCs w:val="18"/>
              </w:rPr>
              <w:t>Peer-reviewed journal articles with evidence of impact (e.g., journal metrics, citations, reach of journal, 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 xml:space="preserve">) </w:t>
            </w:r>
          </w:p>
          <w:p w14:paraId="48EC6486" w14:textId="77777777" w:rsidR="001C2E48" w:rsidRPr="0011253A" w:rsidRDefault="001C2E48" w:rsidP="000A18F6">
            <w:pPr>
              <w:spacing w:after="120"/>
              <w:rPr>
                <w:rFonts w:ascii="Arial" w:hAnsi="Arial" w:cs="Arial"/>
                <w:color w:val="000000" w:themeColor="text1"/>
                <w:sz w:val="18"/>
                <w:szCs w:val="18"/>
              </w:rPr>
            </w:pPr>
            <w:r w:rsidRPr="0011253A">
              <w:rPr>
                <w:rFonts w:ascii="Arial" w:hAnsi="Arial" w:cs="Arial"/>
                <w:color w:val="000000" w:themeColor="text1"/>
                <w:sz w:val="18"/>
                <w:szCs w:val="18"/>
              </w:rPr>
              <w:t>Other published works (e.g., papers, books, book chapters, monographs) with evidence of impact (e.g., readership, adoption by organizations, influence on policy and practice, 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w:t>
            </w:r>
          </w:p>
          <w:p w14:paraId="2FD931A9" w14:textId="77777777" w:rsidR="001C2E48" w:rsidRPr="0011253A" w:rsidRDefault="001C2E48" w:rsidP="000A18F6">
            <w:pPr>
              <w:spacing w:after="120"/>
              <w:rPr>
                <w:rFonts w:ascii="Arial" w:hAnsi="Arial" w:cs="Arial"/>
                <w:color w:val="000000" w:themeColor="text1"/>
                <w:sz w:val="18"/>
                <w:szCs w:val="18"/>
              </w:rPr>
            </w:pPr>
            <w:r w:rsidRPr="0011253A">
              <w:rPr>
                <w:rFonts w:ascii="Arial" w:hAnsi="Arial" w:cs="Arial"/>
                <w:color w:val="000000" w:themeColor="text1"/>
                <w:sz w:val="18"/>
                <w:szCs w:val="18"/>
              </w:rPr>
              <w:t>Public dissemination of research (e.g., podcasts, media interviews, videos, webcasts) with evidence of impact (e.g., audience reach, 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w:t>
            </w:r>
          </w:p>
          <w:p w14:paraId="3A52F716" w14:textId="77777777" w:rsidR="001C2E48" w:rsidRPr="0011253A" w:rsidRDefault="001C2E48" w:rsidP="000A18F6">
            <w:pPr>
              <w:pStyle w:val="ListParagraph"/>
              <w:spacing w:after="120"/>
              <w:ind w:left="0"/>
              <w:rPr>
                <w:rFonts w:ascii="Arial" w:hAnsi="Arial" w:cs="Arial"/>
                <w:color w:val="000000" w:themeColor="text1"/>
                <w:sz w:val="18"/>
                <w:szCs w:val="18"/>
              </w:rPr>
            </w:pPr>
            <w:r w:rsidRPr="0011253A">
              <w:rPr>
                <w:rFonts w:ascii="Arial" w:hAnsi="Arial" w:cs="Arial"/>
                <w:color w:val="000000" w:themeColor="text1"/>
                <w:sz w:val="18"/>
                <w:szCs w:val="18"/>
              </w:rPr>
              <w:t>Intellectual property (e.g., patents, copyright)</w:t>
            </w:r>
          </w:p>
          <w:p w14:paraId="1BDDE6E7" w14:textId="77777777" w:rsidR="001C2E48" w:rsidRPr="0011253A" w:rsidRDefault="001C2E48" w:rsidP="000A18F6">
            <w:pPr>
              <w:spacing w:after="120"/>
              <w:rPr>
                <w:rFonts w:ascii="Arial" w:hAnsi="Arial" w:cs="Arial"/>
                <w:color w:val="000000" w:themeColor="text1"/>
                <w:sz w:val="18"/>
                <w:szCs w:val="18"/>
              </w:rPr>
            </w:pPr>
          </w:p>
        </w:tc>
      </w:tr>
      <w:tr w:rsidR="001C2E48" w:rsidRPr="0011253A" w14:paraId="0FC5DAB3" w14:textId="77777777" w:rsidTr="000A18F6">
        <w:tc>
          <w:tcPr>
            <w:tcW w:w="1000" w:type="pct"/>
          </w:tcPr>
          <w:p w14:paraId="5239D641" w14:textId="77777777" w:rsidR="001C2E48" w:rsidRPr="0011253A" w:rsidRDefault="001C2E48" w:rsidP="000A18F6">
            <w:pPr>
              <w:snapToGrid w:val="0"/>
              <w:spacing w:after="120"/>
              <w:rPr>
                <w:rFonts w:ascii="Arial" w:hAnsi="Arial" w:cs="Arial"/>
                <w:sz w:val="18"/>
                <w:szCs w:val="18"/>
              </w:rPr>
            </w:pPr>
            <w:r w:rsidRPr="0011253A">
              <w:rPr>
                <w:rFonts w:ascii="Arial" w:hAnsi="Arial" w:cs="Arial"/>
                <w:sz w:val="18"/>
                <w:szCs w:val="18"/>
              </w:rPr>
              <w:t>No presentations of research at local or regional venues</w:t>
            </w:r>
          </w:p>
        </w:tc>
        <w:tc>
          <w:tcPr>
            <w:tcW w:w="1000" w:type="pct"/>
          </w:tcPr>
          <w:p w14:paraId="0FDD6830" w14:textId="77777777" w:rsidR="001C2E48" w:rsidRPr="0011253A" w:rsidRDefault="001C2E48" w:rsidP="000A18F6">
            <w:pPr>
              <w:pStyle w:val="Default0"/>
              <w:spacing w:after="120"/>
              <w:rPr>
                <w:rFonts w:ascii="Arial" w:hAnsi="Arial" w:cs="Arial"/>
                <w:sz w:val="18"/>
                <w:szCs w:val="18"/>
              </w:rPr>
            </w:pPr>
            <w:r w:rsidRPr="0011253A">
              <w:rPr>
                <w:rFonts w:ascii="Arial" w:hAnsi="Arial" w:cs="Arial"/>
                <w:sz w:val="18"/>
                <w:szCs w:val="18"/>
              </w:rPr>
              <w:t>Presented research at local or regional venues</w:t>
            </w:r>
          </w:p>
        </w:tc>
        <w:tc>
          <w:tcPr>
            <w:tcW w:w="1000" w:type="pct"/>
          </w:tcPr>
          <w:p w14:paraId="3BF2B47B" w14:textId="77777777" w:rsidR="001C2E48" w:rsidRPr="0011253A" w:rsidRDefault="001C2E48" w:rsidP="000A18F6">
            <w:pPr>
              <w:pStyle w:val="Default0"/>
              <w:spacing w:after="120"/>
              <w:rPr>
                <w:rFonts w:ascii="Arial" w:hAnsi="Arial" w:cs="Arial"/>
                <w:sz w:val="18"/>
                <w:szCs w:val="18"/>
              </w:rPr>
            </w:pPr>
            <w:r w:rsidRPr="0011253A">
              <w:rPr>
                <w:rFonts w:ascii="Arial" w:hAnsi="Arial" w:cs="Arial"/>
                <w:sz w:val="18"/>
                <w:szCs w:val="18"/>
              </w:rPr>
              <w:t>Presented research findings regularly: some presentations should at competitive national or international venues.</w:t>
            </w:r>
          </w:p>
          <w:p w14:paraId="6902B19E" w14:textId="77777777" w:rsidR="001C2E48" w:rsidRPr="0011253A" w:rsidRDefault="001C2E48" w:rsidP="000A18F6">
            <w:pPr>
              <w:pStyle w:val="Default0"/>
              <w:spacing w:after="120"/>
              <w:rPr>
                <w:rFonts w:ascii="Arial" w:hAnsi="Arial" w:cs="Arial"/>
                <w:sz w:val="18"/>
                <w:szCs w:val="18"/>
              </w:rPr>
            </w:pPr>
            <w:r w:rsidRPr="0011253A">
              <w:rPr>
                <w:rFonts w:ascii="Arial" w:hAnsi="Arial" w:cs="Arial"/>
                <w:sz w:val="18"/>
                <w:szCs w:val="18"/>
              </w:rPr>
              <w:t>[Note: average of 1 to 2 presentations in teaching, research, OR service per year are recommended for promotion in balanced case]</w:t>
            </w:r>
          </w:p>
        </w:tc>
        <w:tc>
          <w:tcPr>
            <w:tcW w:w="1000" w:type="pct"/>
          </w:tcPr>
          <w:p w14:paraId="2764D98F" w14:textId="77777777" w:rsidR="001C2E48" w:rsidRPr="0011253A" w:rsidRDefault="001C2E48" w:rsidP="000A18F6">
            <w:pPr>
              <w:pStyle w:val="Default0"/>
              <w:spacing w:after="120"/>
              <w:rPr>
                <w:rFonts w:ascii="Arial" w:hAnsi="Arial" w:cs="Arial"/>
                <w:sz w:val="18"/>
                <w:szCs w:val="18"/>
              </w:rPr>
            </w:pPr>
            <w:r w:rsidRPr="0011253A">
              <w:rPr>
                <w:rFonts w:ascii="Arial" w:hAnsi="Arial" w:cs="Arial"/>
                <w:sz w:val="18"/>
                <w:szCs w:val="18"/>
              </w:rPr>
              <w:t xml:space="preserve">Presented research findings widely: majority of presentations should be at competitive national or international conferences. </w:t>
            </w:r>
          </w:p>
          <w:p w14:paraId="62FB10A6"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[Note: average of 1 to 2 research presentations per year at national or international venues are recommended for promotion to associate and full professor]</w:t>
            </w:r>
          </w:p>
        </w:tc>
        <w:tc>
          <w:tcPr>
            <w:tcW w:w="1000" w:type="pct"/>
          </w:tcPr>
          <w:p w14:paraId="54BA9801" w14:textId="77777777" w:rsidR="001C2E48" w:rsidRPr="0011253A" w:rsidRDefault="001C2E48" w:rsidP="000A18F6">
            <w:pPr>
              <w:spacing w:after="120"/>
              <w:rPr>
                <w:rFonts w:ascii="Arial" w:hAnsi="Arial" w:cs="Arial"/>
                <w:color w:val="000000" w:themeColor="text1"/>
                <w:sz w:val="18"/>
                <w:szCs w:val="18"/>
              </w:rPr>
            </w:pPr>
            <w:r w:rsidRPr="0011253A">
              <w:rPr>
                <w:rFonts w:ascii="Arial" w:hAnsi="Arial" w:cs="Arial"/>
                <w:color w:val="000000" w:themeColor="text1"/>
                <w:sz w:val="18"/>
                <w:szCs w:val="18"/>
              </w:rPr>
              <w:t>Presentations with evidence of impact. Indicate venue (local, regional, national, international); nature of presentation (oral, poster, panel, keynote), competitiveness of submission, and reach of conference (e.g., attendance, prestige, 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w:t>
            </w:r>
          </w:p>
          <w:p w14:paraId="15664731" w14:textId="77777777" w:rsidR="001C2E48" w:rsidRPr="0011253A" w:rsidRDefault="001C2E48" w:rsidP="000A18F6">
            <w:pPr>
              <w:pStyle w:val="Default0"/>
              <w:spacing w:after="120"/>
              <w:rPr>
                <w:rFonts w:ascii="Arial" w:hAnsi="Arial" w:cs="Arial"/>
                <w:color w:val="000000" w:themeColor="text1"/>
                <w:sz w:val="18"/>
                <w:szCs w:val="18"/>
              </w:rPr>
            </w:pPr>
          </w:p>
        </w:tc>
      </w:tr>
      <w:tr w:rsidR="001C2E48" w:rsidRPr="0011253A" w14:paraId="04B3D4E6" w14:textId="77777777" w:rsidTr="000A18F6">
        <w:tc>
          <w:tcPr>
            <w:tcW w:w="1000" w:type="pct"/>
          </w:tcPr>
          <w:p w14:paraId="3463CBD6" w14:textId="77777777" w:rsidR="001C2E48" w:rsidRPr="0011253A" w:rsidRDefault="001C2E48" w:rsidP="000A18F6">
            <w:pPr>
              <w:snapToGrid w:val="0"/>
              <w:spacing w:after="120"/>
              <w:rPr>
                <w:rFonts w:ascii="Arial" w:hAnsi="Arial" w:cs="Arial"/>
                <w:sz w:val="18"/>
                <w:szCs w:val="18"/>
              </w:rPr>
            </w:pPr>
            <w:r w:rsidRPr="0011253A">
              <w:rPr>
                <w:rFonts w:ascii="Arial" w:hAnsi="Arial" w:cs="Arial"/>
                <w:sz w:val="18"/>
                <w:szCs w:val="18"/>
              </w:rPr>
              <w:t>No funding for research</w:t>
            </w:r>
          </w:p>
        </w:tc>
        <w:tc>
          <w:tcPr>
            <w:tcW w:w="1000" w:type="pct"/>
          </w:tcPr>
          <w:p w14:paraId="738F9D2B" w14:textId="77777777" w:rsidR="001C2E48" w:rsidRPr="0011253A" w:rsidRDefault="001C2E48" w:rsidP="000A18F6">
            <w:pPr>
              <w:pStyle w:val="Default0"/>
              <w:spacing w:after="120"/>
              <w:rPr>
                <w:rFonts w:ascii="Arial" w:hAnsi="Arial" w:cs="Arial"/>
                <w:sz w:val="18"/>
                <w:szCs w:val="18"/>
              </w:rPr>
            </w:pPr>
            <w:r w:rsidRPr="0011253A">
              <w:rPr>
                <w:rFonts w:ascii="Arial" w:hAnsi="Arial" w:cs="Arial"/>
                <w:sz w:val="18"/>
                <w:szCs w:val="18"/>
              </w:rPr>
              <w:t>Sought or obtained department, school, campus, university, or local funding to support research</w:t>
            </w:r>
          </w:p>
        </w:tc>
        <w:tc>
          <w:tcPr>
            <w:tcW w:w="1000" w:type="pct"/>
          </w:tcPr>
          <w:p w14:paraId="678D5EF3" w14:textId="339E6234" w:rsidR="001C2E48" w:rsidRPr="0011253A" w:rsidRDefault="001C2E48" w:rsidP="000A18F6">
            <w:pPr>
              <w:spacing w:after="120"/>
              <w:rPr>
                <w:rFonts w:ascii="Arial" w:hAnsi="Arial" w:cs="Arial"/>
                <w:sz w:val="18"/>
                <w:szCs w:val="18"/>
              </w:rPr>
            </w:pPr>
            <w:r w:rsidRPr="0011253A">
              <w:rPr>
                <w:rFonts w:ascii="Arial" w:hAnsi="Arial" w:cs="Arial"/>
                <w:sz w:val="18"/>
                <w:szCs w:val="18"/>
              </w:rPr>
              <w:t>Obtained department, school, campus, university,</w:t>
            </w:r>
            <w:r w:rsidR="00A71D3A">
              <w:rPr>
                <w:rFonts w:ascii="Arial" w:hAnsi="Arial" w:cs="Arial"/>
                <w:sz w:val="18"/>
                <w:szCs w:val="18"/>
              </w:rPr>
              <w:t xml:space="preserve"> </w:t>
            </w:r>
            <w:r w:rsidRPr="0011253A">
              <w:rPr>
                <w:rFonts w:ascii="Arial" w:hAnsi="Arial" w:cs="Arial"/>
                <w:sz w:val="18"/>
                <w:szCs w:val="18"/>
              </w:rPr>
              <w:t xml:space="preserve">or local funding support for research AND obtained, or made continuing efforts to obtain, competitive external funding with indications of </w:t>
            </w:r>
            <w:r w:rsidRPr="0011253A">
              <w:rPr>
                <w:rFonts w:ascii="Arial" w:hAnsi="Arial" w:cs="Arial"/>
                <w:color w:val="000000" w:themeColor="text1"/>
                <w:sz w:val="18"/>
                <w:szCs w:val="18"/>
              </w:rPr>
              <w:t>promise of success.</w:t>
            </w:r>
          </w:p>
        </w:tc>
        <w:tc>
          <w:tcPr>
            <w:tcW w:w="1000" w:type="pct"/>
          </w:tcPr>
          <w:p w14:paraId="35807282" w14:textId="77777777" w:rsidR="001C2E48" w:rsidRPr="0011253A" w:rsidRDefault="001C2E48" w:rsidP="000A18F6">
            <w:pPr>
              <w:pStyle w:val="Default0"/>
              <w:spacing w:after="120"/>
              <w:rPr>
                <w:rFonts w:ascii="Arial" w:hAnsi="Arial" w:cs="Arial"/>
                <w:sz w:val="18"/>
                <w:szCs w:val="18"/>
              </w:rPr>
            </w:pPr>
            <w:r w:rsidRPr="0011253A">
              <w:rPr>
                <w:rFonts w:ascii="Arial" w:hAnsi="Arial" w:cs="Arial"/>
                <w:sz w:val="18"/>
                <w:szCs w:val="18"/>
              </w:rPr>
              <w:t>Has consistently obtained external competitive funding to support research</w:t>
            </w:r>
          </w:p>
        </w:tc>
        <w:tc>
          <w:tcPr>
            <w:tcW w:w="1000" w:type="pct"/>
          </w:tcPr>
          <w:p w14:paraId="1BB5C417" w14:textId="77777777" w:rsidR="001C2E48" w:rsidRPr="0011253A" w:rsidRDefault="001C2E48" w:rsidP="000A18F6">
            <w:pPr>
              <w:spacing w:after="120"/>
              <w:rPr>
                <w:rFonts w:ascii="Arial" w:hAnsi="Arial" w:cs="Arial"/>
                <w:color w:val="000000" w:themeColor="text1"/>
                <w:sz w:val="18"/>
                <w:szCs w:val="18"/>
              </w:rPr>
            </w:pPr>
            <w:r w:rsidRPr="0011253A">
              <w:rPr>
                <w:rFonts w:ascii="Arial" w:hAnsi="Arial" w:cs="Arial"/>
                <w:color w:val="000000" w:themeColor="text1"/>
                <w:sz w:val="18"/>
                <w:szCs w:val="18"/>
              </w:rPr>
              <w:t>External and internal grants submitted and/or funded. Indicate funding source, amount of award, role (e.g., PI, Co-PI), length of project, and status (e.g., funded, pending, not funded, impact score)</w:t>
            </w:r>
          </w:p>
          <w:p w14:paraId="2730582F" w14:textId="77777777" w:rsidR="001C2E48" w:rsidRPr="0011253A" w:rsidRDefault="001C2E48" w:rsidP="000A18F6">
            <w:pPr>
              <w:pStyle w:val="Default0"/>
              <w:spacing w:after="120"/>
              <w:rPr>
                <w:rFonts w:ascii="Arial" w:hAnsi="Arial" w:cs="Arial"/>
                <w:color w:val="000000" w:themeColor="text1"/>
                <w:sz w:val="18"/>
                <w:szCs w:val="18"/>
              </w:rPr>
            </w:pPr>
          </w:p>
        </w:tc>
      </w:tr>
      <w:tr w:rsidR="001C2E48" w:rsidRPr="0011253A" w14:paraId="626DE857" w14:textId="77777777" w:rsidTr="000A18F6">
        <w:tc>
          <w:tcPr>
            <w:tcW w:w="1000" w:type="pct"/>
          </w:tcPr>
          <w:p w14:paraId="01FB3C86" w14:textId="77777777" w:rsidR="001C2E48" w:rsidRPr="0011253A" w:rsidRDefault="001C2E48" w:rsidP="000A18F6">
            <w:pPr>
              <w:snapToGrid w:val="0"/>
              <w:spacing w:after="120"/>
              <w:rPr>
                <w:rFonts w:ascii="Arial" w:hAnsi="Arial" w:cs="Arial"/>
                <w:sz w:val="18"/>
                <w:szCs w:val="18"/>
              </w:rPr>
            </w:pPr>
            <w:r w:rsidRPr="0011253A">
              <w:rPr>
                <w:rFonts w:ascii="Arial" w:hAnsi="Arial" w:cs="Arial"/>
                <w:sz w:val="18"/>
                <w:szCs w:val="18"/>
              </w:rPr>
              <w:t>No awards or recognition of research</w:t>
            </w:r>
          </w:p>
        </w:tc>
        <w:tc>
          <w:tcPr>
            <w:tcW w:w="1000" w:type="pct"/>
          </w:tcPr>
          <w:p w14:paraId="1E4D804D" w14:textId="77777777" w:rsidR="001C2E48" w:rsidRPr="0011253A" w:rsidRDefault="001C2E48" w:rsidP="000A18F6">
            <w:pPr>
              <w:pStyle w:val="Default0"/>
              <w:spacing w:after="120"/>
              <w:rPr>
                <w:rFonts w:ascii="Arial" w:hAnsi="Arial" w:cs="Arial"/>
                <w:sz w:val="18"/>
                <w:szCs w:val="18"/>
              </w:rPr>
            </w:pPr>
            <w:r w:rsidRPr="0011253A">
              <w:rPr>
                <w:rFonts w:ascii="Arial" w:hAnsi="Arial" w:cs="Arial"/>
                <w:sz w:val="18"/>
                <w:szCs w:val="18"/>
              </w:rPr>
              <w:t>Received local awards or recognition for research</w:t>
            </w:r>
          </w:p>
          <w:p w14:paraId="1E3FD67B" w14:textId="77777777" w:rsidR="001C2E48" w:rsidRPr="0011253A" w:rsidRDefault="001C2E48" w:rsidP="000A18F6">
            <w:pPr>
              <w:pStyle w:val="Default0"/>
              <w:spacing w:after="120"/>
              <w:rPr>
                <w:rFonts w:ascii="Arial" w:hAnsi="Arial" w:cs="Arial"/>
                <w:sz w:val="18"/>
                <w:szCs w:val="18"/>
              </w:rPr>
            </w:pPr>
          </w:p>
        </w:tc>
        <w:tc>
          <w:tcPr>
            <w:tcW w:w="1000" w:type="pct"/>
          </w:tcPr>
          <w:p w14:paraId="1213E243" w14:textId="0B8339B1" w:rsidR="001C2E48" w:rsidRPr="0011253A" w:rsidRDefault="001C2E48" w:rsidP="000A18F6">
            <w:pPr>
              <w:pStyle w:val="Default0"/>
              <w:spacing w:after="120"/>
              <w:rPr>
                <w:rFonts w:ascii="Arial" w:hAnsi="Arial" w:cs="Arial"/>
                <w:sz w:val="18"/>
                <w:szCs w:val="18"/>
              </w:rPr>
            </w:pPr>
            <w:r w:rsidRPr="0011253A">
              <w:rPr>
                <w:rFonts w:ascii="Arial" w:hAnsi="Arial" w:cs="Arial"/>
                <w:sz w:val="18"/>
                <w:szCs w:val="18"/>
              </w:rPr>
              <w:t xml:space="preserve">Received local, regional, or national awards or recognition for research </w:t>
            </w:r>
          </w:p>
          <w:p w14:paraId="1FDBD2F3" w14:textId="77777777" w:rsidR="001C2E48" w:rsidRPr="0011253A" w:rsidRDefault="001C2E48" w:rsidP="000A18F6">
            <w:pPr>
              <w:spacing w:after="120"/>
              <w:rPr>
                <w:rFonts w:ascii="Arial" w:hAnsi="Arial" w:cs="Arial"/>
                <w:sz w:val="18"/>
                <w:szCs w:val="18"/>
              </w:rPr>
            </w:pPr>
          </w:p>
        </w:tc>
        <w:tc>
          <w:tcPr>
            <w:tcW w:w="1000" w:type="pct"/>
          </w:tcPr>
          <w:p w14:paraId="4F386701"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Received national or international awards or recognition for significant research accomplishments or leadership</w:t>
            </w:r>
          </w:p>
        </w:tc>
        <w:tc>
          <w:tcPr>
            <w:tcW w:w="1000" w:type="pct"/>
          </w:tcPr>
          <w:p w14:paraId="41D46A14"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Competitive awards and recognition</w:t>
            </w:r>
          </w:p>
          <w:p w14:paraId="0CF65D81" w14:textId="77777777" w:rsidR="001C2E48" w:rsidRPr="0011253A" w:rsidRDefault="001C2E48" w:rsidP="000A18F6">
            <w:pPr>
              <w:spacing w:after="120"/>
              <w:rPr>
                <w:rFonts w:ascii="Arial" w:hAnsi="Arial" w:cs="Arial"/>
                <w:sz w:val="18"/>
                <w:szCs w:val="18"/>
              </w:rPr>
            </w:pPr>
          </w:p>
        </w:tc>
      </w:tr>
      <w:tr w:rsidR="001C2E48" w:rsidRPr="0011253A" w14:paraId="6ED891EF" w14:textId="77777777" w:rsidTr="000A18F6">
        <w:tc>
          <w:tcPr>
            <w:tcW w:w="1000" w:type="pct"/>
          </w:tcPr>
          <w:p w14:paraId="2D774093" w14:textId="77777777" w:rsidR="001C2E48" w:rsidRPr="0011253A" w:rsidRDefault="001C2E48" w:rsidP="000A18F6">
            <w:pPr>
              <w:snapToGrid w:val="0"/>
              <w:spacing w:after="120"/>
              <w:rPr>
                <w:rFonts w:ascii="Arial" w:hAnsi="Arial" w:cs="Arial"/>
                <w:i/>
                <w:iCs/>
                <w:sz w:val="18"/>
                <w:szCs w:val="18"/>
              </w:rPr>
            </w:pPr>
            <w:r w:rsidRPr="0011253A">
              <w:rPr>
                <w:rFonts w:ascii="Arial" w:hAnsi="Arial" w:cs="Arial"/>
                <w:i/>
                <w:iCs/>
                <w:sz w:val="18"/>
                <w:szCs w:val="18"/>
              </w:rPr>
              <w:t>Does not integrate principles of DEI in research</w:t>
            </w:r>
            <w:r w:rsidRPr="0011253A">
              <w:rPr>
                <w:rFonts w:ascii="Arial" w:hAnsi="Arial" w:cs="Arial"/>
                <w:i/>
                <w:iCs/>
                <w:sz w:val="18"/>
                <w:szCs w:val="18"/>
                <w:vertAlign w:val="superscript"/>
              </w:rPr>
              <w:t>3</w:t>
            </w:r>
          </w:p>
        </w:tc>
        <w:tc>
          <w:tcPr>
            <w:tcW w:w="1000" w:type="pct"/>
          </w:tcPr>
          <w:p w14:paraId="52F5219D" w14:textId="77777777" w:rsidR="001C2E48" w:rsidRPr="0011253A" w:rsidRDefault="001C2E48" w:rsidP="000A18F6">
            <w:pPr>
              <w:pStyle w:val="Default0"/>
              <w:spacing w:after="120"/>
              <w:rPr>
                <w:rFonts w:ascii="Arial" w:hAnsi="Arial" w:cs="Arial"/>
                <w:i/>
                <w:iCs/>
                <w:sz w:val="18"/>
                <w:szCs w:val="18"/>
              </w:rPr>
            </w:pPr>
            <w:r w:rsidRPr="0011253A">
              <w:rPr>
                <w:rFonts w:ascii="Arial" w:hAnsi="Arial" w:cs="Arial"/>
                <w:i/>
                <w:iCs/>
                <w:sz w:val="18"/>
                <w:szCs w:val="18"/>
              </w:rPr>
              <w:t>Included some DEI focus in research. Focus could include (but is not limited to) studying underrepresented groups, addressing issues related to health disparities or health system inequities, forming diverse research teams, mentoring underrepresented students and fellows in research, etc.</w:t>
            </w:r>
            <w:r w:rsidRPr="0011253A">
              <w:rPr>
                <w:rFonts w:ascii="Arial" w:hAnsi="Arial" w:cs="Arial"/>
                <w:i/>
                <w:iCs/>
                <w:sz w:val="18"/>
                <w:szCs w:val="18"/>
                <w:vertAlign w:val="superscript"/>
              </w:rPr>
              <w:t xml:space="preserve"> 3</w:t>
            </w:r>
          </w:p>
        </w:tc>
        <w:tc>
          <w:tcPr>
            <w:tcW w:w="1000" w:type="pct"/>
          </w:tcPr>
          <w:p w14:paraId="2117788D" w14:textId="77777777" w:rsidR="001C2E48" w:rsidRPr="0011253A" w:rsidRDefault="001C2E48" w:rsidP="000A18F6">
            <w:pPr>
              <w:pStyle w:val="Default0"/>
              <w:spacing w:after="120"/>
              <w:rPr>
                <w:rFonts w:ascii="Arial" w:hAnsi="Arial" w:cs="Arial"/>
                <w:i/>
                <w:iCs/>
                <w:sz w:val="18"/>
                <w:szCs w:val="18"/>
              </w:rPr>
            </w:pPr>
            <w:r w:rsidRPr="0011253A">
              <w:rPr>
                <w:rFonts w:ascii="Arial" w:hAnsi="Arial" w:cs="Arial"/>
                <w:i/>
                <w:iCs/>
                <w:sz w:val="18"/>
                <w:szCs w:val="18"/>
              </w:rPr>
              <w:t>Routinely included DEI focus in research. Focus could include (but is not limited to) studying underrepresented groups, addressing issues related to health disparities or health system inequities, forming diverse research teams, mentoring underrepresented students and fellows in research, etc.</w:t>
            </w:r>
            <w:r w:rsidRPr="0011253A">
              <w:rPr>
                <w:rFonts w:ascii="Arial" w:hAnsi="Arial" w:cs="Arial"/>
                <w:i/>
                <w:iCs/>
                <w:sz w:val="18"/>
                <w:szCs w:val="18"/>
                <w:vertAlign w:val="superscript"/>
              </w:rPr>
              <w:t xml:space="preserve"> 3</w:t>
            </w:r>
          </w:p>
        </w:tc>
        <w:tc>
          <w:tcPr>
            <w:tcW w:w="1000" w:type="pct"/>
          </w:tcPr>
          <w:p w14:paraId="1C787E02" w14:textId="77777777" w:rsidR="001C2E48" w:rsidRPr="0011253A" w:rsidRDefault="001C2E48" w:rsidP="000A18F6">
            <w:pPr>
              <w:spacing w:after="120"/>
              <w:rPr>
                <w:rFonts w:ascii="Arial" w:hAnsi="Arial" w:cs="Arial"/>
                <w:i/>
                <w:iCs/>
                <w:sz w:val="18"/>
                <w:szCs w:val="18"/>
              </w:rPr>
            </w:pPr>
            <w:r w:rsidRPr="0011253A">
              <w:rPr>
                <w:rFonts w:ascii="Arial" w:hAnsi="Arial" w:cs="Arial"/>
                <w:i/>
                <w:iCs/>
                <w:sz w:val="18"/>
                <w:szCs w:val="18"/>
              </w:rPr>
              <w:t>Consistently included a substantial DEI focus in research, Focus could include (but is not limited to) studying underrepresented groups, addressing issues related to health disparities or health system inequities, forming diverse research teams, mentoring underrepresented students and fellows in research, etc.</w:t>
            </w:r>
            <w:r w:rsidRPr="0011253A">
              <w:rPr>
                <w:rFonts w:ascii="Arial" w:hAnsi="Arial" w:cs="Arial"/>
                <w:i/>
                <w:iCs/>
                <w:sz w:val="18"/>
                <w:szCs w:val="18"/>
                <w:vertAlign w:val="superscript"/>
              </w:rPr>
              <w:t xml:space="preserve"> 3</w:t>
            </w:r>
            <w:r w:rsidRPr="0011253A">
              <w:rPr>
                <w:rFonts w:ascii="Arial" w:hAnsi="Arial" w:cs="Arial"/>
                <w:i/>
                <w:iCs/>
                <w:sz w:val="18"/>
                <w:szCs w:val="18"/>
              </w:rPr>
              <w:t xml:space="preserve"> </w:t>
            </w:r>
          </w:p>
        </w:tc>
        <w:tc>
          <w:tcPr>
            <w:tcW w:w="1000" w:type="pct"/>
          </w:tcPr>
          <w:p w14:paraId="5586E2D3" w14:textId="23406196" w:rsidR="001C2E48" w:rsidRPr="0011253A" w:rsidRDefault="001C2E48" w:rsidP="000A18F6">
            <w:pPr>
              <w:rPr>
                <w:rFonts w:ascii="Arial" w:hAnsi="Arial" w:cs="Arial"/>
                <w:i/>
                <w:iCs/>
                <w:sz w:val="18"/>
                <w:szCs w:val="18"/>
              </w:rPr>
            </w:pPr>
            <w:r w:rsidRPr="0011253A">
              <w:rPr>
                <w:rFonts w:ascii="Arial" w:hAnsi="Arial" w:cs="Arial"/>
                <w:i/>
                <w:iCs/>
                <w:sz w:val="18"/>
                <w:szCs w:val="18"/>
              </w:rPr>
              <w:t xml:space="preserve">(See additional evidence listed under DEI </w:t>
            </w:r>
            <w:r w:rsidR="00715563">
              <w:rPr>
                <w:rFonts w:ascii="Arial" w:hAnsi="Arial" w:cs="Arial"/>
                <w:i/>
                <w:iCs/>
                <w:sz w:val="18"/>
                <w:szCs w:val="18"/>
              </w:rPr>
              <w:t>Balanced</w:t>
            </w:r>
            <w:r w:rsidRPr="0011253A">
              <w:rPr>
                <w:rFonts w:ascii="Arial" w:hAnsi="Arial" w:cs="Arial"/>
                <w:i/>
                <w:iCs/>
                <w:sz w:val="18"/>
                <w:szCs w:val="18"/>
              </w:rPr>
              <w:t xml:space="preserve"> Case table.)</w:t>
            </w:r>
          </w:p>
          <w:p w14:paraId="32B89929" w14:textId="77777777" w:rsidR="001C2E48" w:rsidRPr="0011253A" w:rsidRDefault="001C2E48" w:rsidP="000A18F6">
            <w:pPr>
              <w:spacing w:after="120"/>
              <w:rPr>
                <w:rFonts w:ascii="Arial" w:hAnsi="Arial" w:cs="Arial"/>
                <w:sz w:val="18"/>
                <w:szCs w:val="18"/>
              </w:rPr>
            </w:pPr>
          </w:p>
        </w:tc>
      </w:tr>
      <w:tr w:rsidR="001C2E48" w:rsidRPr="0011253A" w14:paraId="204BDCC9" w14:textId="77777777" w:rsidTr="000A18F6">
        <w:tc>
          <w:tcPr>
            <w:tcW w:w="5000" w:type="pct"/>
            <w:gridSpan w:val="5"/>
          </w:tcPr>
          <w:p w14:paraId="05636814" w14:textId="77777777" w:rsidR="001C2E48" w:rsidRPr="0011253A" w:rsidRDefault="001C2E48" w:rsidP="000A18F6">
            <w:pPr>
              <w:rPr>
                <w:rFonts w:ascii="Arial" w:hAnsi="Arial" w:cs="Arial"/>
                <w:sz w:val="18"/>
                <w:szCs w:val="18"/>
                <w:u w:val="single"/>
              </w:rPr>
            </w:pPr>
            <w:r w:rsidRPr="0011253A">
              <w:rPr>
                <w:rFonts w:ascii="Arial" w:hAnsi="Arial" w:cs="Arial"/>
                <w:sz w:val="18"/>
                <w:szCs w:val="18"/>
                <w:vertAlign w:val="superscript"/>
              </w:rPr>
              <w:t>1.</w:t>
            </w:r>
            <w:r w:rsidRPr="0011253A">
              <w:rPr>
                <w:rFonts w:ascii="Arial" w:hAnsi="Arial" w:cs="Arial"/>
                <w:sz w:val="18"/>
                <w:szCs w:val="18"/>
                <w:u w:val="single"/>
              </w:rPr>
              <w:t xml:space="preserve"> Underlined criteria are required for all tenure-track faculty per University Guidelines</w:t>
            </w:r>
          </w:p>
          <w:p w14:paraId="519C6A42" w14:textId="77777777" w:rsidR="001C2E48" w:rsidRPr="0011253A" w:rsidRDefault="001C2E48" w:rsidP="000A18F6">
            <w:pPr>
              <w:rPr>
                <w:rFonts w:ascii="Arial" w:hAnsi="Arial" w:cs="Arial"/>
                <w:sz w:val="18"/>
                <w:szCs w:val="18"/>
                <w:u w:val="single"/>
              </w:rPr>
            </w:pPr>
          </w:p>
          <w:p w14:paraId="78A53925" w14:textId="77777777" w:rsidR="001C2E48" w:rsidRPr="0011253A" w:rsidRDefault="001C2E48" w:rsidP="000A18F6">
            <w:pPr>
              <w:spacing w:after="240"/>
              <w:rPr>
                <w:rFonts w:ascii="Arial" w:hAnsi="Arial" w:cs="Arial"/>
                <w:sz w:val="18"/>
                <w:szCs w:val="18"/>
              </w:rPr>
            </w:pPr>
            <w:r w:rsidRPr="0011253A">
              <w:rPr>
                <w:rFonts w:ascii="Arial" w:hAnsi="Arial" w:cs="Arial"/>
                <w:sz w:val="18"/>
                <w:szCs w:val="18"/>
                <w:vertAlign w:val="superscript"/>
              </w:rPr>
              <w:t xml:space="preserve">2 </w:t>
            </w:r>
            <w:r w:rsidRPr="0011253A">
              <w:rPr>
                <w:rFonts w:ascii="Arial" w:hAnsi="Arial" w:cs="Arial"/>
                <w:sz w:val="18"/>
                <w:szCs w:val="18"/>
              </w:rPr>
              <w:t>Primary author = persons who made the most significant contribution to the work (typically listed as first author); senior author = senior member of the research team who drove the concept, organized the project, or provided guidance throughout the execution of the project (often listed as the last author)</w:t>
            </w:r>
          </w:p>
          <w:p w14:paraId="758E321B" w14:textId="77777777" w:rsidR="001C2E48" w:rsidRPr="0011253A" w:rsidRDefault="001C2E48" w:rsidP="000A18F6">
            <w:pPr>
              <w:rPr>
                <w:rFonts w:ascii="Arial" w:hAnsi="Arial" w:cs="Arial"/>
                <w:i/>
                <w:iCs/>
                <w:sz w:val="18"/>
                <w:szCs w:val="18"/>
              </w:rPr>
            </w:pPr>
            <w:r w:rsidRPr="0011253A">
              <w:rPr>
                <w:rFonts w:ascii="Arial" w:hAnsi="Arial" w:cs="Arial"/>
                <w:i/>
                <w:iCs/>
                <w:sz w:val="18"/>
                <w:szCs w:val="18"/>
                <w:vertAlign w:val="superscript"/>
              </w:rPr>
              <w:t xml:space="preserve">3 </w:t>
            </w:r>
            <w:r w:rsidRPr="0011253A">
              <w:rPr>
                <w:rFonts w:ascii="Arial" w:hAnsi="Arial" w:cs="Arial"/>
                <w:i/>
                <w:iCs/>
                <w:sz w:val="18"/>
                <w:szCs w:val="18"/>
              </w:rPr>
              <w:t>Criteria in italics are specific to DEI</w:t>
            </w:r>
          </w:p>
          <w:p w14:paraId="6B2524C6" w14:textId="77777777" w:rsidR="001C2E48" w:rsidRPr="0011253A" w:rsidRDefault="001C2E48" w:rsidP="000A18F6">
            <w:pPr>
              <w:rPr>
                <w:rFonts w:ascii="Arial" w:hAnsi="Arial" w:cs="Arial"/>
                <w:i/>
                <w:iCs/>
                <w:sz w:val="18"/>
                <w:szCs w:val="18"/>
              </w:rPr>
            </w:pPr>
          </w:p>
          <w:p w14:paraId="0B00C096" w14:textId="77777777" w:rsidR="001C2E48" w:rsidRPr="0011253A" w:rsidRDefault="001C2E48" w:rsidP="000A18F6">
            <w:pPr>
              <w:rPr>
                <w:rFonts w:ascii="Arial" w:hAnsi="Arial" w:cs="Arial"/>
                <w:color w:val="000000" w:themeColor="text1"/>
                <w:sz w:val="18"/>
                <w:szCs w:val="18"/>
              </w:rPr>
            </w:pPr>
            <w:r w:rsidRPr="0011253A">
              <w:rPr>
                <w:rFonts w:ascii="Arial" w:hAnsi="Arial" w:cs="Arial"/>
                <w:i/>
                <w:iCs/>
                <w:color w:val="000000" w:themeColor="text1"/>
                <w:sz w:val="18"/>
                <w:szCs w:val="18"/>
                <w:vertAlign w:val="superscript"/>
              </w:rPr>
              <w:t>4</w:t>
            </w:r>
            <w:r w:rsidRPr="0011253A">
              <w:rPr>
                <w:rFonts w:ascii="Arial" w:hAnsi="Arial" w:cs="Arial"/>
                <w:i/>
                <w:iCs/>
                <w:color w:val="000000" w:themeColor="text1"/>
                <w:sz w:val="18"/>
                <w:szCs w:val="18"/>
              </w:rPr>
              <w:t xml:space="preserve"> </w:t>
            </w:r>
            <w:r w:rsidRPr="0011253A">
              <w:rPr>
                <w:rFonts w:ascii="Arial" w:hAnsi="Arial" w:cs="Arial"/>
                <w:color w:val="000000" w:themeColor="text1"/>
                <w:sz w:val="18"/>
                <w:szCs w:val="18"/>
                <w:shd w:val="clear" w:color="auto" w:fill="FFFFFF"/>
              </w:rPr>
              <w:t>Altmetrics are metrics and qualitative data that are complementary to traditional, citation-based metrics. They can include (but are not limited to) citations on Wikipedia and in public policy documents, discussions on research blogs, mainstream media coverage, bookmarks on reference managers like Mendeley, and mentions on social networks such as Twitter (see Altmetrics.com).</w:t>
            </w:r>
          </w:p>
          <w:p w14:paraId="36E8E953" w14:textId="77777777" w:rsidR="001C2E48" w:rsidRPr="0011253A" w:rsidRDefault="001C2E48" w:rsidP="000A18F6">
            <w:pPr>
              <w:rPr>
                <w:rFonts w:ascii="Arial" w:hAnsi="Arial" w:cs="Arial"/>
                <w:sz w:val="18"/>
                <w:szCs w:val="18"/>
                <w:u w:val="single"/>
              </w:rPr>
            </w:pPr>
          </w:p>
        </w:tc>
      </w:tr>
    </w:tbl>
    <w:p w14:paraId="1961D760" w14:textId="77777777" w:rsidR="001C2E48" w:rsidRPr="0011253A" w:rsidRDefault="001C2E48" w:rsidP="001C2E48">
      <w:pPr>
        <w:rPr>
          <w:rFonts w:ascii="Arial" w:hAnsi="Arial" w:cs="Arial"/>
          <w:sz w:val="18"/>
          <w:szCs w:val="18"/>
        </w:rPr>
      </w:pPr>
    </w:p>
    <w:p w14:paraId="599034DF" w14:textId="7D3F2CD2" w:rsidR="001C2E48" w:rsidRPr="0011253A" w:rsidRDefault="001C2E48" w:rsidP="001C2E48">
      <w:pPr>
        <w:rPr>
          <w:rFonts w:ascii="Arial" w:hAnsi="Arial" w:cs="Arial"/>
          <w:color w:val="000000" w:themeColor="text1"/>
        </w:rPr>
      </w:pPr>
    </w:p>
    <w:p w14:paraId="7BA76667" w14:textId="60106FD5" w:rsidR="00B87724" w:rsidRPr="0011253A" w:rsidRDefault="00B87724" w:rsidP="001C2E48">
      <w:pPr>
        <w:rPr>
          <w:rFonts w:ascii="Arial" w:hAnsi="Arial" w:cs="Arial"/>
          <w:color w:val="000000" w:themeColor="text1"/>
        </w:rPr>
      </w:pPr>
    </w:p>
    <w:p w14:paraId="719F264D" w14:textId="018D55B5" w:rsidR="00B87724" w:rsidRPr="0011253A" w:rsidRDefault="00B87724" w:rsidP="001C2E48">
      <w:pPr>
        <w:rPr>
          <w:rFonts w:ascii="Arial" w:hAnsi="Arial" w:cs="Arial"/>
          <w:color w:val="000000" w:themeColor="text1"/>
        </w:rPr>
      </w:pPr>
    </w:p>
    <w:p w14:paraId="261DAC70" w14:textId="5B6D1A8E" w:rsidR="00B87724" w:rsidRPr="0011253A" w:rsidRDefault="00B87724" w:rsidP="001C2E48">
      <w:pPr>
        <w:rPr>
          <w:rFonts w:ascii="Arial" w:hAnsi="Arial" w:cs="Arial"/>
          <w:color w:val="000000" w:themeColor="text1"/>
        </w:rPr>
      </w:pPr>
    </w:p>
    <w:p w14:paraId="03A0A513" w14:textId="44E97FDA" w:rsidR="00B87724" w:rsidRPr="0011253A" w:rsidRDefault="00B87724" w:rsidP="001C2E48">
      <w:pPr>
        <w:rPr>
          <w:rFonts w:ascii="Arial" w:hAnsi="Arial" w:cs="Arial"/>
          <w:color w:val="000000" w:themeColor="text1"/>
        </w:rPr>
      </w:pPr>
    </w:p>
    <w:p w14:paraId="4CDA9FA4" w14:textId="7A2B416C" w:rsidR="00B87724" w:rsidRPr="0011253A" w:rsidRDefault="00B87724" w:rsidP="001C2E48">
      <w:pPr>
        <w:rPr>
          <w:rFonts w:ascii="Arial" w:hAnsi="Arial" w:cs="Arial"/>
          <w:color w:val="000000" w:themeColor="text1"/>
        </w:rPr>
      </w:pPr>
    </w:p>
    <w:p w14:paraId="6879CD2F" w14:textId="23C17525" w:rsidR="00B87724" w:rsidRPr="0011253A" w:rsidRDefault="00B87724" w:rsidP="001C2E48">
      <w:pPr>
        <w:rPr>
          <w:rFonts w:ascii="Arial" w:hAnsi="Arial" w:cs="Arial"/>
          <w:color w:val="000000" w:themeColor="text1"/>
        </w:rPr>
      </w:pPr>
    </w:p>
    <w:p w14:paraId="4FB7C397" w14:textId="57D745B4" w:rsidR="00B87724" w:rsidRPr="0011253A" w:rsidRDefault="00B87724" w:rsidP="001C2E48">
      <w:pPr>
        <w:rPr>
          <w:rFonts w:ascii="Arial" w:hAnsi="Arial" w:cs="Arial"/>
          <w:color w:val="000000" w:themeColor="text1"/>
        </w:rPr>
      </w:pPr>
    </w:p>
    <w:p w14:paraId="789A0006" w14:textId="46FFED20" w:rsidR="00B87724" w:rsidRPr="0011253A" w:rsidRDefault="00B87724" w:rsidP="001C2E48">
      <w:pPr>
        <w:rPr>
          <w:rFonts w:ascii="Arial" w:hAnsi="Arial" w:cs="Arial"/>
          <w:color w:val="000000" w:themeColor="text1"/>
        </w:rPr>
      </w:pPr>
    </w:p>
    <w:p w14:paraId="6338C3B5" w14:textId="13B8E3DA" w:rsidR="00B87724" w:rsidRPr="0011253A" w:rsidRDefault="00B87724" w:rsidP="001C2E48">
      <w:pPr>
        <w:rPr>
          <w:rFonts w:ascii="Arial" w:hAnsi="Arial" w:cs="Arial"/>
          <w:color w:val="000000" w:themeColor="text1"/>
        </w:rPr>
      </w:pPr>
    </w:p>
    <w:p w14:paraId="3709E7A8" w14:textId="1208DA1F" w:rsidR="00B87724" w:rsidRPr="0011253A" w:rsidRDefault="00B87724" w:rsidP="001C2E48">
      <w:pPr>
        <w:rPr>
          <w:rFonts w:ascii="Arial" w:hAnsi="Arial" w:cs="Arial"/>
          <w:color w:val="000000" w:themeColor="text1"/>
        </w:rPr>
      </w:pPr>
    </w:p>
    <w:p w14:paraId="78A492AD" w14:textId="5C9BF89F" w:rsidR="00B87724" w:rsidRPr="0011253A" w:rsidRDefault="00B87724" w:rsidP="001C2E48">
      <w:pPr>
        <w:rPr>
          <w:rFonts w:ascii="Arial" w:hAnsi="Arial" w:cs="Arial"/>
          <w:color w:val="000000" w:themeColor="text1"/>
        </w:rPr>
      </w:pPr>
    </w:p>
    <w:p w14:paraId="669DDCAD" w14:textId="77777777" w:rsidR="00B87724" w:rsidRPr="0011253A" w:rsidRDefault="00B87724" w:rsidP="001C2E48">
      <w:pPr>
        <w:rPr>
          <w:rFonts w:ascii="Arial" w:hAnsi="Arial" w:cs="Arial"/>
          <w:color w:val="000000" w:themeColor="text1"/>
        </w:rPr>
      </w:pPr>
    </w:p>
    <w:tbl>
      <w:tblPr>
        <w:tblStyle w:val="TableGrid"/>
        <w:tblW w:w="5000" w:type="pct"/>
        <w:tblLook w:val="04A0" w:firstRow="1" w:lastRow="0" w:firstColumn="1" w:lastColumn="0" w:noHBand="0" w:noVBand="1"/>
      </w:tblPr>
      <w:tblGrid>
        <w:gridCol w:w="2590"/>
        <w:gridCol w:w="2590"/>
        <w:gridCol w:w="2590"/>
        <w:gridCol w:w="2590"/>
        <w:gridCol w:w="2590"/>
      </w:tblGrid>
      <w:tr w:rsidR="001C2E48" w:rsidRPr="0011253A" w14:paraId="42AF5998" w14:textId="77777777" w:rsidTr="000A18F6">
        <w:tc>
          <w:tcPr>
            <w:tcW w:w="5000" w:type="pct"/>
            <w:gridSpan w:val="5"/>
            <w:shd w:val="clear" w:color="auto" w:fill="E99C92" w:themeFill="accent2" w:themeFillTint="66"/>
          </w:tcPr>
          <w:p w14:paraId="0C49354B" w14:textId="77777777" w:rsidR="001C2E48" w:rsidRPr="0011253A" w:rsidRDefault="001C2E48" w:rsidP="000A18F6">
            <w:pPr>
              <w:jc w:val="center"/>
              <w:rPr>
                <w:rFonts w:ascii="Arial" w:hAnsi="Arial" w:cs="Arial"/>
                <w:b/>
                <w:bCs/>
              </w:rPr>
            </w:pPr>
          </w:p>
          <w:p w14:paraId="6F8E2F65" w14:textId="77777777" w:rsidR="001C2E48" w:rsidRPr="0011253A" w:rsidRDefault="001C2E48" w:rsidP="000A18F6">
            <w:pPr>
              <w:jc w:val="center"/>
              <w:rPr>
                <w:rFonts w:ascii="Arial" w:hAnsi="Arial" w:cs="Arial"/>
                <w:b/>
                <w:bCs/>
              </w:rPr>
            </w:pPr>
            <w:r w:rsidRPr="0011253A">
              <w:rPr>
                <w:rFonts w:ascii="Arial" w:hAnsi="Arial" w:cs="Arial"/>
                <w:b/>
                <w:bCs/>
              </w:rPr>
              <w:t>TABLE 2: TENURE TRACK - TEACHING CRITERIA</w:t>
            </w:r>
          </w:p>
          <w:p w14:paraId="3CBD3BE3" w14:textId="77777777" w:rsidR="001C2E48" w:rsidRPr="0011253A" w:rsidRDefault="001C2E48" w:rsidP="000A18F6">
            <w:pPr>
              <w:rPr>
                <w:rFonts w:ascii="Arial" w:hAnsi="Arial" w:cs="Arial"/>
                <w:sz w:val="18"/>
                <w:szCs w:val="18"/>
              </w:rPr>
            </w:pPr>
          </w:p>
        </w:tc>
      </w:tr>
      <w:tr w:rsidR="001C2E48" w:rsidRPr="0011253A" w14:paraId="48920E58" w14:textId="77777777" w:rsidTr="000A18F6">
        <w:tc>
          <w:tcPr>
            <w:tcW w:w="1000" w:type="pct"/>
          </w:tcPr>
          <w:p w14:paraId="5C0CE5CC" w14:textId="77777777" w:rsidR="001C2E48" w:rsidRPr="0011253A" w:rsidRDefault="001C2E48" w:rsidP="000A18F6">
            <w:pPr>
              <w:rPr>
                <w:rFonts w:ascii="Arial" w:hAnsi="Arial" w:cs="Arial"/>
                <w:sz w:val="18"/>
                <w:szCs w:val="18"/>
              </w:rPr>
            </w:pPr>
            <w:r w:rsidRPr="0011253A">
              <w:rPr>
                <w:rFonts w:ascii="Arial" w:hAnsi="Arial" w:cs="Arial"/>
                <w:sz w:val="18"/>
                <w:szCs w:val="18"/>
              </w:rPr>
              <w:t>Unsatisfactory</w:t>
            </w:r>
          </w:p>
        </w:tc>
        <w:tc>
          <w:tcPr>
            <w:tcW w:w="1000" w:type="pct"/>
          </w:tcPr>
          <w:p w14:paraId="75D8AB2F" w14:textId="77777777" w:rsidR="001C2E48" w:rsidRPr="0011253A" w:rsidRDefault="001C2E48" w:rsidP="000A18F6">
            <w:pPr>
              <w:rPr>
                <w:rFonts w:ascii="Arial" w:hAnsi="Arial" w:cs="Arial"/>
                <w:sz w:val="18"/>
                <w:szCs w:val="18"/>
              </w:rPr>
            </w:pPr>
            <w:r w:rsidRPr="0011253A">
              <w:rPr>
                <w:rFonts w:ascii="Arial" w:hAnsi="Arial" w:cs="Arial"/>
                <w:sz w:val="18"/>
                <w:szCs w:val="18"/>
              </w:rPr>
              <w:t>Satisfactory</w:t>
            </w:r>
          </w:p>
        </w:tc>
        <w:tc>
          <w:tcPr>
            <w:tcW w:w="1000" w:type="pct"/>
          </w:tcPr>
          <w:p w14:paraId="142C0F61" w14:textId="77777777" w:rsidR="001C2E48" w:rsidRPr="0011253A" w:rsidRDefault="001C2E48" w:rsidP="000A18F6">
            <w:pPr>
              <w:rPr>
                <w:rFonts w:ascii="Arial" w:hAnsi="Arial" w:cs="Arial"/>
                <w:sz w:val="18"/>
                <w:szCs w:val="18"/>
              </w:rPr>
            </w:pPr>
            <w:r w:rsidRPr="0011253A">
              <w:rPr>
                <w:rFonts w:ascii="Arial" w:hAnsi="Arial" w:cs="Arial"/>
                <w:sz w:val="18"/>
                <w:szCs w:val="18"/>
              </w:rPr>
              <w:t>Highly Satisfactory</w:t>
            </w:r>
          </w:p>
        </w:tc>
        <w:tc>
          <w:tcPr>
            <w:tcW w:w="1000" w:type="pct"/>
          </w:tcPr>
          <w:p w14:paraId="7956C5E4" w14:textId="77777777" w:rsidR="001C2E48" w:rsidRPr="0011253A" w:rsidRDefault="001C2E48" w:rsidP="000A18F6">
            <w:pPr>
              <w:rPr>
                <w:rFonts w:ascii="Arial" w:hAnsi="Arial" w:cs="Arial"/>
                <w:sz w:val="18"/>
                <w:szCs w:val="18"/>
              </w:rPr>
            </w:pPr>
            <w:r w:rsidRPr="0011253A">
              <w:rPr>
                <w:rFonts w:ascii="Arial" w:hAnsi="Arial" w:cs="Arial"/>
                <w:sz w:val="18"/>
                <w:szCs w:val="18"/>
              </w:rPr>
              <w:t>Excellent</w:t>
            </w:r>
          </w:p>
        </w:tc>
        <w:tc>
          <w:tcPr>
            <w:tcW w:w="1000" w:type="pct"/>
          </w:tcPr>
          <w:p w14:paraId="10F2AAE0" w14:textId="77777777" w:rsidR="001C2E48" w:rsidRPr="0011253A" w:rsidRDefault="001C2E48" w:rsidP="000A18F6">
            <w:pPr>
              <w:rPr>
                <w:rFonts w:ascii="Arial" w:hAnsi="Arial" w:cs="Arial"/>
                <w:sz w:val="18"/>
                <w:szCs w:val="18"/>
              </w:rPr>
            </w:pPr>
            <w:r w:rsidRPr="0011253A">
              <w:rPr>
                <w:rFonts w:ascii="Arial" w:hAnsi="Arial" w:cs="Arial"/>
                <w:sz w:val="18"/>
                <w:szCs w:val="18"/>
              </w:rPr>
              <w:t>Examples of Evidence</w:t>
            </w:r>
          </w:p>
        </w:tc>
      </w:tr>
      <w:tr w:rsidR="001C2E48" w:rsidRPr="0011253A" w14:paraId="4306C2ED" w14:textId="77777777" w:rsidTr="000A18F6">
        <w:tc>
          <w:tcPr>
            <w:tcW w:w="1000" w:type="pct"/>
          </w:tcPr>
          <w:p w14:paraId="263D1DF0"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Has not presented information on teaching load</w:t>
            </w:r>
          </w:p>
        </w:tc>
        <w:tc>
          <w:tcPr>
            <w:tcW w:w="1000" w:type="pct"/>
          </w:tcPr>
          <w:p w14:paraId="11B23D1B" w14:textId="77777777" w:rsidR="001C2E48" w:rsidRPr="0011253A" w:rsidRDefault="001C2E48" w:rsidP="000A18F6">
            <w:pPr>
              <w:pStyle w:val="Default0"/>
              <w:rPr>
                <w:rFonts w:ascii="Arial" w:hAnsi="Arial" w:cs="Arial"/>
                <w:sz w:val="18"/>
                <w:szCs w:val="18"/>
                <w:u w:val="single"/>
                <w:vertAlign w:val="superscript"/>
              </w:rPr>
            </w:pPr>
            <w:r w:rsidRPr="0011253A">
              <w:rPr>
                <w:rFonts w:ascii="Arial" w:hAnsi="Arial" w:cs="Arial"/>
                <w:sz w:val="18"/>
                <w:szCs w:val="18"/>
                <w:u w:val="single"/>
              </w:rPr>
              <w:t>Clearly presented information on teaching load</w:t>
            </w:r>
            <w:r w:rsidRPr="0011253A">
              <w:rPr>
                <w:rFonts w:ascii="Arial" w:hAnsi="Arial" w:cs="Arial"/>
                <w:sz w:val="18"/>
                <w:szCs w:val="18"/>
                <w:u w:val="single"/>
                <w:vertAlign w:val="superscript"/>
              </w:rPr>
              <w:t>1</w:t>
            </w:r>
          </w:p>
        </w:tc>
        <w:tc>
          <w:tcPr>
            <w:tcW w:w="1000" w:type="pct"/>
          </w:tcPr>
          <w:p w14:paraId="7DDF0222" w14:textId="77777777" w:rsidR="001C2E48" w:rsidRPr="0011253A" w:rsidRDefault="001C2E48" w:rsidP="000A18F6">
            <w:pPr>
              <w:rPr>
                <w:rFonts w:ascii="Arial" w:hAnsi="Arial" w:cs="Arial"/>
                <w:sz w:val="18"/>
                <w:szCs w:val="18"/>
              </w:rPr>
            </w:pPr>
            <w:r w:rsidRPr="0011253A">
              <w:rPr>
                <w:rFonts w:ascii="Arial" w:hAnsi="Arial" w:cs="Arial"/>
                <w:sz w:val="18"/>
                <w:szCs w:val="18"/>
              </w:rPr>
              <w:t>Clearly presented information on teaching load</w:t>
            </w:r>
          </w:p>
        </w:tc>
        <w:tc>
          <w:tcPr>
            <w:tcW w:w="1000" w:type="pct"/>
          </w:tcPr>
          <w:p w14:paraId="6F61BD92" w14:textId="77777777" w:rsidR="001C2E48" w:rsidRPr="0011253A" w:rsidRDefault="001C2E48" w:rsidP="000A18F6">
            <w:pPr>
              <w:rPr>
                <w:rFonts w:ascii="Arial" w:hAnsi="Arial" w:cs="Arial"/>
                <w:sz w:val="18"/>
                <w:szCs w:val="18"/>
              </w:rPr>
            </w:pPr>
            <w:r w:rsidRPr="0011253A">
              <w:rPr>
                <w:rFonts w:ascii="Arial" w:hAnsi="Arial" w:cs="Arial"/>
                <w:sz w:val="18"/>
                <w:szCs w:val="18"/>
              </w:rPr>
              <w:t>Clearly presented information on teaching load</w:t>
            </w:r>
          </w:p>
        </w:tc>
        <w:tc>
          <w:tcPr>
            <w:tcW w:w="1000" w:type="pct"/>
          </w:tcPr>
          <w:p w14:paraId="13B2878C" w14:textId="77777777" w:rsidR="001C2E48" w:rsidRPr="0011253A" w:rsidRDefault="001C2E48" w:rsidP="000A18F6">
            <w:pPr>
              <w:rPr>
                <w:rFonts w:ascii="Arial" w:hAnsi="Arial" w:cs="Arial"/>
                <w:sz w:val="18"/>
                <w:szCs w:val="18"/>
              </w:rPr>
            </w:pPr>
            <w:r w:rsidRPr="0011253A">
              <w:rPr>
                <w:rFonts w:ascii="Arial" w:hAnsi="Arial" w:cs="Arial"/>
                <w:sz w:val="18"/>
                <w:szCs w:val="18"/>
              </w:rPr>
              <w:t xml:space="preserve">Documentation of teaching load </w:t>
            </w:r>
          </w:p>
        </w:tc>
      </w:tr>
      <w:tr w:rsidR="001C2E48" w:rsidRPr="0011253A" w14:paraId="0D6B659F" w14:textId="77777777" w:rsidTr="000A18F6">
        <w:tc>
          <w:tcPr>
            <w:tcW w:w="1000" w:type="pct"/>
          </w:tcPr>
          <w:p w14:paraId="7570D95B"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Role on collaborative projects is not articulated</w:t>
            </w:r>
          </w:p>
        </w:tc>
        <w:tc>
          <w:tcPr>
            <w:tcW w:w="1000" w:type="pct"/>
          </w:tcPr>
          <w:p w14:paraId="054F8168" w14:textId="77777777" w:rsidR="001C2E48" w:rsidRPr="0011253A" w:rsidRDefault="001C2E48" w:rsidP="000A18F6">
            <w:pPr>
              <w:pStyle w:val="Default0"/>
              <w:rPr>
                <w:rFonts w:ascii="Arial" w:hAnsi="Arial" w:cs="Arial"/>
                <w:sz w:val="18"/>
                <w:szCs w:val="18"/>
              </w:rPr>
            </w:pPr>
            <w:r w:rsidRPr="0011253A">
              <w:rPr>
                <w:rFonts w:ascii="Arial" w:hAnsi="Arial" w:cs="Arial"/>
                <w:sz w:val="18"/>
                <w:szCs w:val="18"/>
              </w:rPr>
              <w:t>Clearly articulated role on teaching projects - provided meaningful contribution to projects</w:t>
            </w:r>
          </w:p>
        </w:tc>
        <w:tc>
          <w:tcPr>
            <w:tcW w:w="1000" w:type="pct"/>
          </w:tcPr>
          <w:p w14:paraId="5624244F" w14:textId="77777777" w:rsidR="001C2E48" w:rsidRPr="0011253A" w:rsidRDefault="001C2E48" w:rsidP="000A18F6">
            <w:pPr>
              <w:rPr>
                <w:rFonts w:ascii="Arial" w:hAnsi="Arial" w:cs="Arial"/>
                <w:sz w:val="18"/>
                <w:szCs w:val="18"/>
              </w:rPr>
            </w:pPr>
            <w:r w:rsidRPr="0011253A">
              <w:rPr>
                <w:rFonts w:ascii="Arial" w:hAnsi="Arial" w:cs="Arial"/>
                <w:sz w:val="18"/>
                <w:szCs w:val="18"/>
              </w:rPr>
              <w:t>Clearly articulated role on collaborative teaching projects – played key role in projects</w:t>
            </w:r>
          </w:p>
        </w:tc>
        <w:tc>
          <w:tcPr>
            <w:tcW w:w="1000" w:type="pct"/>
          </w:tcPr>
          <w:p w14:paraId="4391C703" w14:textId="6F525D4B" w:rsidR="001C2E48" w:rsidRPr="0011253A" w:rsidRDefault="001C2E48" w:rsidP="000A18F6">
            <w:pPr>
              <w:rPr>
                <w:rFonts w:ascii="Arial" w:hAnsi="Arial" w:cs="Arial"/>
                <w:sz w:val="18"/>
                <w:szCs w:val="18"/>
              </w:rPr>
            </w:pPr>
            <w:r w:rsidRPr="0011253A">
              <w:rPr>
                <w:rFonts w:ascii="Arial" w:hAnsi="Arial" w:cs="Arial"/>
                <w:sz w:val="18"/>
                <w:szCs w:val="18"/>
              </w:rPr>
              <w:t>Clearly articulated role on collaborative teaching projects – assumed leadership role for projects</w:t>
            </w:r>
          </w:p>
        </w:tc>
        <w:tc>
          <w:tcPr>
            <w:tcW w:w="1000" w:type="pct"/>
          </w:tcPr>
          <w:p w14:paraId="4A8C8F89"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Documentation of contributions to all collaborative research projects</w:t>
            </w:r>
          </w:p>
        </w:tc>
      </w:tr>
      <w:tr w:rsidR="001C2E48" w:rsidRPr="0011253A" w14:paraId="4E418AFC" w14:textId="77777777" w:rsidTr="000A18F6">
        <w:tc>
          <w:tcPr>
            <w:tcW w:w="1000" w:type="pct"/>
          </w:tcPr>
          <w:p w14:paraId="6C2638FC"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Engaged in teaching. advising, or mentoring that was viewed as inadequate as evaluated by students, mentees, and peers with no evidence of student achievement</w:t>
            </w:r>
          </w:p>
          <w:p w14:paraId="11650C8B" w14:textId="77777777" w:rsidR="001C2E48" w:rsidRPr="0011253A" w:rsidRDefault="001C2E48" w:rsidP="000A18F6">
            <w:pPr>
              <w:spacing w:after="120"/>
              <w:rPr>
                <w:rFonts w:ascii="Arial" w:hAnsi="Arial" w:cs="Arial"/>
                <w:sz w:val="18"/>
                <w:szCs w:val="18"/>
              </w:rPr>
            </w:pPr>
          </w:p>
        </w:tc>
        <w:tc>
          <w:tcPr>
            <w:tcW w:w="1000" w:type="pct"/>
          </w:tcPr>
          <w:p w14:paraId="6C9EE0AC" w14:textId="77777777" w:rsidR="001C2E48" w:rsidRPr="0011253A" w:rsidRDefault="001C2E48" w:rsidP="000A18F6">
            <w:pPr>
              <w:pStyle w:val="Default0"/>
              <w:rPr>
                <w:rFonts w:ascii="Arial" w:hAnsi="Arial" w:cs="Arial"/>
                <w:sz w:val="18"/>
                <w:szCs w:val="18"/>
                <w:vertAlign w:val="superscript"/>
              </w:rPr>
            </w:pPr>
            <w:r w:rsidRPr="0011253A">
              <w:rPr>
                <w:rFonts w:ascii="Arial" w:hAnsi="Arial" w:cs="Arial"/>
                <w:sz w:val="18"/>
                <w:szCs w:val="18"/>
                <w:u w:val="single"/>
              </w:rPr>
              <w:t>Engaged in quality teaching, advising, and mentoring as evaluated by students, mentees, and peers with evidence of impact on student achievement</w:t>
            </w:r>
            <w:r w:rsidRPr="0011253A">
              <w:rPr>
                <w:rFonts w:ascii="Arial" w:hAnsi="Arial" w:cs="Arial"/>
                <w:sz w:val="18"/>
                <w:szCs w:val="18"/>
                <w:u w:val="single"/>
                <w:vertAlign w:val="superscript"/>
              </w:rPr>
              <w:t>1</w:t>
            </w:r>
          </w:p>
          <w:p w14:paraId="261E1ED2" w14:textId="77777777" w:rsidR="001C2E48" w:rsidRPr="0011253A" w:rsidRDefault="001C2E48" w:rsidP="000A18F6">
            <w:pPr>
              <w:pStyle w:val="Default0"/>
              <w:rPr>
                <w:rFonts w:ascii="Arial" w:hAnsi="Arial" w:cs="Arial"/>
                <w:sz w:val="18"/>
                <w:szCs w:val="18"/>
              </w:rPr>
            </w:pPr>
          </w:p>
        </w:tc>
        <w:tc>
          <w:tcPr>
            <w:tcW w:w="1000" w:type="pct"/>
          </w:tcPr>
          <w:p w14:paraId="6C912D56" w14:textId="77777777" w:rsidR="001C2E48" w:rsidRPr="0011253A" w:rsidRDefault="001C2E48" w:rsidP="000A18F6">
            <w:pPr>
              <w:pStyle w:val="Default0"/>
              <w:rPr>
                <w:rFonts w:ascii="Arial" w:hAnsi="Arial" w:cs="Arial"/>
                <w:sz w:val="18"/>
                <w:szCs w:val="18"/>
              </w:rPr>
            </w:pPr>
            <w:r w:rsidRPr="0011253A">
              <w:rPr>
                <w:rFonts w:ascii="Arial" w:hAnsi="Arial" w:cs="Arial"/>
                <w:sz w:val="18"/>
                <w:szCs w:val="18"/>
              </w:rPr>
              <w:t>Engaged in high quality teaching, advising, and mentoring as evaluated by students, mentees, and peers with evidence of strong impact on student achievement</w:t>
            </w:r>
          </w:p>
          <w:p w14:paraId="18852E49" w14:textId="77777777" w:rsidR="001C2E48" w:rsidRPr="0011253A" w:rsidRDefault="001C2E48" w:rsidP="000A18F6">
            <w:pPr>
              <w:pStyle w:val="Default0"/>
              <w:rPr>
                <w:rFonts w:ascii="Arial" w:hAnsi="Arial" w:cs="Arial"/>
                <w:sz w:val="18"/>
                <w:szCs w:val="18"/>
              </w:rPr>
            </w:pPr>
          </w:p>
        </w:tc>
        <w:tc>
          <w:tcPr>
            <w:tcW w:w="1000" w:type="pct"/>
          </w:tcPr>
          <w:p w14:paraId="484D6BAE" w14:textId="77777777" w:rsidR="001C2E48" w:rsidRPr="0011253A" w:rsidRDefault="001C2E48" w:rsidP="000A18F6">
            <w:pPr>
              <w:pStyle w:val="Default0"/>
              <w:rPr>
                <w:rFonts w:ascii="Arial" w:hAnsi="Arial" w:cs="Arial"/>
                <w:sz w:val="18"/>
                <w:szCs w:val="18"/>
              </w:rPr>
            </w:pPr>
            <w:r w:rsidRPr="0011253A">
              <w:rPr>
                <w:rFonts w:ascii="Arial" w:hAnsi="Arial" w:cs="Arial"/>
                <w:sz w:val="18"/>
                <w:szCs w:val="18"/>
              </w:rPr>
              <w:t>Engaged in outstanding teaching, advising, and mentoring as evaluated by students, mentees, and peers with evidence of exceptional impact on student achievement</w:t>
            </w:r>
          </w:p>
          <w:p w14:paraId="5D28BEC9" w14:textId="77777777" w:rsidR="001C2E48" w:rsidRPr="0011253A" w:rsidRDefault="001C2E48" w:rsidP="000A18F6">
            <w:pPr>
              <w:pStyle w:val="Default0"/>
              <w:spacing w:after="67"/>
              <w:rPr>
                <w:rFonts w:ascii="Arial" w:hAnsi="Arial" w:cs="Arial"/>
                <w:sz w:val="18"/>
                <w:szCs w:val="18"/>
              </w:rPr>
            </w:pPr>
          </w:p>
        </w:tc>
        <w:tc>
          <w:tcPr>
            <w:tcW w:w="1000" w:type="pct"/>
          </w:tcPr>
          <w:p w14:paraId="7F2C1748" w14:textId="77777777" w:rsidR="001C2E48" w:rsidRPr="0011253A" w:rsidRDefault="001C2E48" w:rsidP="000A18F6">
            <w:pPr>
              <w:rPr>
                <w:rFonts w:ascii="Arial" w:hAnsi="Arial" w:cs="Arial"/>
                <w:sz w:val="18"/>
                <w:szCs w:val="18"/>
              </w:rPr>
            </w:pPr>
            <w:r w:rsidRPr="0011253A">
              <w:rPr>
                <w:rFonts w:ascii="Arial" w:hAnsi="Arial" w:cs="Arial"/>
                <w:sz w:val="18"/>
                <w:szCs w:val="18"/>
              </w:rPr>
              <w:t>Student evaluations including quantitative and qualitative data; discussion of how evaluations were used to change teaching practices or inform course and curricular revisions</w:t>
            </w:r>
          </w:p>
          <w:p w14:paraId="5986256F" w14:textId="77777777" w:rsidR="001C2E48" w:rsidRPr="0011253A" w:rsidRDefault="001C2E48" w:rsidP="000A18F6">
            <w:pPr>
              <w:rPr>
                <w:rFonts w:ascii="Arial" w:hAnsi="Arial" w:cs="Arial"/>
                <w:sz w:val="18"/>
                <w:szCs w:val="18"/>
              </w:rPr>
            </w:pPr>
          </w:p>
          <w:p w14:paraId="0A56EBF8" w14:textId="77777777" w:rsidR="001C2E48" w:rsidRPr="0011253A" w:rsidRDefault="001C2E48" w:rsidP="000A18F6">
            <w:pPr>
              <w:rPr>
                <w:rFonts w:ascii="Arial" w:hAnsi="Arial" w:cs="Arial"/>
                <w:sz w:val="18"/>
                <w:szCs w:val="18"/>
              </w:rPr>
            </w:pPr>
            <w:r w:rsidRPr="0011253A">
              <w:rPr>
                <w:rFonts w:ascii="Arial" w:hAnsi="Arial" w:cs="Arial"/>
                <w:sz w:val="18"/>
                <w:szCs w:val="18"/>
              </w:rPr>
              <w:t>Peer reviews of teaching; discussion of how evaluations were used to change teaching practices or inform course and curricular revisions</w:t>
            </w:r>
          </w:p>
          <w:p w14:paraId="43A73800" w14:textId="77777777" w:rsidR="001C2E48" w:rsidRPr="0011253A" w:rsidRDefault="001C2E48" w:rsidP="000A18F6">
            <w:pPr>
              <w:rPr>
                <w:rFonts w:ascii="Arial" w:hAnsi="Arial" w:cs="Arial"/>
                <w:sz w:val="18"/>
                <w:szCs w:val="18"/>
              </w:rPr>
            </w:pPr>
          </w:p>
          <w:p w14:paraId="011C269B" w14:textId="77777777" w:rsidR="001C2E48" w:rsidRPr="0011253A" w:rsidRDefault="001C2E48" w:rsidP="000A18F6">
            <w:pPr>
              <w:rPr>
                <w:rFonts w:ascii="Arial" w:hAnsi="Arial" w:cs="Arial"/>
                <w:sz w:val="18"/>
                <w:szCs w:val="18"/>
              </w:rPr>
            </w:pPr>
            <w:r w:rsidRPr="0011253A">
              <w:rPr>
                <w:rFonts w:ascii="Arial" w:hAnsi="Arial" w:cs="Arial"/>
                <w:sz w:val="18"/>
                <w:szCs w:val="18"/>
              </w:rPr>
              <w:t>Evidence of student achievement (e.g., course products, awards and honors, publications, and presentations)</w:t>
            </w:r>
          </w:p>
          <w:p w14:paraId="3001AA2D" w14:textId="77777777" w:rsidR="001C2E48" w:rsidRPr="0011253A" w:rsidRDefault="001C2E48" w:rsidP="000A18F6">
            <w:pPr>
              <w:rPr>
                <w:rFonts w:ascii="Arial" w:hAnsi="Arial" w:cs="Arial"/>
                <w:sz w:val="18"/>
                <w:szCs w:val="18"/>
              </w:rPr>
            </w:pPr>
          </w:p>
          <w:p w14:paraId="4AEA5E15" w14:textId="77777777" w:rsidR="001C2E48" w:rsidRPr="0011253A" w:rsidRDefault="001C2E48" w:rsidP="000A18F6">
            <w:pPr>
              <w:rPr>
                <w:rFonts w:ascii="Arial" w:hAnsi="Arial" w:cs="Arial"/>
                <w:sz w:val="18"/>
                <w:szCs w:val="18"/>
              </w:rPr>
            </w:pPr>
            <w:r w:rsidRPr="0011253A">
              <w:rPr>
                <w:rFonts w:ascii="Arial" w:hAnsi="Arial" w:cs="Arial"/>
                <w:sz w:val="18"/>
                <w:szCs w:val="18"/>
              </w:rPr>
              <w:t>Evidence of mentee achievement (e.g., publications, presentations, grants/awards, career advancement)</w:t>
            </w:r>
          </w:p>
          <w:p w14:paraId="1C2839E3" w14:textId="77777777" w:rsidR="001C2E48" w:rsidRPr="0011253A" w:rsidRDefault="001C2E48" w:rsidP="000A18F6">
            <w:pPr>
              <w:pStyle w:val="Default0"/>
              <w:rPr>
                <w:rFonts w:ascii="Arial" w:hAnsi="Arial" w:cs="Arial"/>
                <w:sz w:val="18"/>
                <w:szCs w:val="18"/>
              </w:rPr>
            </w:pPr>
          </w:p>
        </w:tc>
      </w:tr>
      <w:tr w:rsidR="001C2E48" w:rsidRPr="0011253A" w14:paraId="1AFA5A58" w14:textId="77777777" w:rsidTr="000A18F6">
        <w:tc>
          <w:tcPr>
            <w:tcW w:w="1000" w:type="pct"/>
          </w:tcPr>
          <w:p w14:paraId="437DD75D" w14:textId="77777777" w:rsidR="001C2E48" w:rsidRPr="0011253A" w:rsidRDefault="001C2E48" w:rsidP="000A18F6">
            <w:pPr>
              <w:pStyle w:val="ListParagraph"/>
              <w:spacing w:after="120"/>
              <w:ind w:left="0"/>
              <w:rPr>
                <w:rFonts w:ascii="Arial" w:hAnsi="Arial" w:cs="Arial"/>
                <w:sz w:val="18"/>
                <w:szCs w:val="18"/>
              </w:rPr>
            </w:pPr>
            <w:r w:rsidRPr="0011253A">
              <w:rPr>
                <w:rFonts w:ascii="Arial" w:hAnsi="Arial" w:cs="Arial"/>
                <w:sz w:val="18"/>
                <w:szCs w:val="18"/>
              </w:rPr>
              <w:t>Has not presented teaching philosophy</w:t>
            </w:r>
          </w:p>
          <w:p w14:paraId="4DBBE140" w14:textId="77777777" w:rsidR="001C2E48" w:rsidRPr="0011253A" w:rsidRDefault="001C2E48" w:rsidP="000A18F6">
            <w:pPr>
              <w:spacing w:after="120"/>
              <w:rPr>
                <w:rFonts w:ascii="Arial" w:hAnsi="Arial" w:cs="Arial"/>
                <w:sz w:val="18"/>
                <w:szCs w:val="18"/>
              </w:rPr>
            </w:pPr>
          </w:p>
        </w:tc>
        <w:tc>
          <w:tcPr>
            <w:tcW w:w="1000" w:type="pct"/>
          </w:tcPr>
          <w:p w14:paraId="3BBD459E" w14:textId="77777777" w:rsidR="001C2E48" w:rsidRPr="0011253A" w:rsidRDefault="001C2E48" w:rsidP="000A18F6">
            <w:pPr>
              <w:pStyle w:val="Default0"/>
              <w:rPr>
                <w:rFonts w:ascii="Arial" w:hAnsi="Arial" w:cs="Arial"/>
                <w:sz w:val="18"/>
                <w:szCs w:val="18"/>
              </w:rPr>
            </w:pPr>
            <w:r w:rsidRPr="0011253A">
              <w:rPr>
                <w:rFonts w:ascii="Arial" w:hAnsi="Arial" w:cs="Arial"/>
                <w:sz w:val="18"/>
                <w:szCs w:val="18"/>
              </w:rPr>
              <w:t>Presented relevant teaching philosophy</w:t>
            </w:r>
          </w:p>
        </w:tc>
        <w:tc>
          <w:tcPr>
            <w:tcW w:w="1000" w:type="pct"/>
          </w:tcPr>
          <w:p w14:paraId="6724916B" w14:textId="77777777" w:rsidR="001C2E48" w:rsidRPr="0011253A" w:rsidRDefault="001C2E48" w:rsidP="000A18F6">
            <w:pPr>
              <w:pStyle w:val="Default0"/>
              <w:rPr>
                <w:rFonts w:ascii="Arial" w:hAnsi="Arial" w:cs="Arial"/>
                <w:sz w:val="18"/>
                <w:szCs w:val="18"/>
              </w:rPr>
            </w:pPr>
            <w:r w:rsidRPr="0011253A">
              <w:rPr>
                <w:rFonts w:ascii="Arial" w:hAnsi="Arial" w:cs="Arial"/>
                <w:sz w:val="18"/>
                <w:szCs w:val="18"/>
              </w:rPr>
              <w:t>Presented a thoughtful teaching philosophy and discussion of how it guides teaching practices</w:t>
            </w:r>
          </w:p>
        </w:tc>
        <w:tc>
          <w:tcPr>
            <w:tcW w:w="1000" w:type="pct"/>
          </w:tcPr>
          <w:p w14:paraId="00EB999B" w14:textId="77777777" w:rsidR="001C2E48" w:rsidRPr="0011253A" w:rsidRDefault="001C2E48" w:rsidP="000A18F6">
            <w:pPr>
              <w:pStyle w:val="Default0"/>
              <w:rPr>
                <w:rFonts w:ascii="Arial" w:hAnsi="Arial" w:cs="Arial"/>
                <w:sz w:val="18"/>
                <w:szCs w:val="18"/>
              </w:rPr>
            </w:pPr>
            <w:r w:rsidRPr="0011253A">
              <w:rPr>
                <w:rFonts w:ascii="Arial" w:hAnsi="Arial" w:cs="Arial"/>
                <w:sz w:val="18"/>
                <w:szCs w:val="18"/>
              </w:rPr>
              <w:t>Presented a sophisticated teaching philosophy grounded in knowledge of pedagogical theory and comprehensive discussion of how it guides teaching practices</w:t>
            </w:r>
          </w:p>
        </w:tc>
        <w:tc>
          <w:tcPr>
            <w:tcW w:w="1000" w:type="pct"/>
          </w:tcPr>
          <w:p w14:paraId="697079B7"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 xml:space="preserve">Candidate statement outlining teaching philosophy </w:t>
            </w:r>
          </w:p>
        </w:tc>
      </w:tr>
      <w:tr w:rsidR="001C2E48" w:rsidRPr="0011253A" w14:paraId="4F099EE1" w14:textId="77777777" w:rsidTr="000A18F6">
        <w:tc>
          <w:tcPr>
            <w:tcW w:w="1000" w:type="pct"/>
          </w:tcPr>
          <w:p w14:paraId="1168A063" w14:textId="77777777" w:rsidR="001C2E48" w:rsidRPr="0011253A" w:rsidRDefault="001C2E48" w:rsidP="000A18F6">
            <w:pPr>
              <w:pStyle w:val="ListParagraph"/>
              <w:spacing w:after="120"/>
              <w:ind w:left="0"/>
              <w:rPr>
                <w:rFonts w:ascii="Arial" w:hAnsi="Arial" w:cs="Arial"/>
                <w:sz w:val="18"/>
                <w:szCs w:val="18"/>
              </w:rPr>
            </w:pPr>
            <w:r w:rsidRPr="0011253A">
              <w:rPr>
                <w:rFonts w:ascii="Arial" w:hAnsi="Arial" w:cs="Arial"/>
                <w:sz w:val="18"/>
                <w:szCs w:val="18"/>
              </w:rPr>
              <w:t>Has not engaged in course or curriculum development</w:t>
            </w:r>
          </w:p>
        </w:tc>
        <w:tc>
          <w:tcPr>
            <w:tcW w:w="1000" w:type="pct"/>
          </w:tcPr>
          <w:p w14:paraId="75DDB534" w14:textId="77777777" w:rsidR="001C2E48" w:rsidRPr="0011253A" w:rsidRDefault="001C2E48" w:rsidP="000A18F6">
            <w:pPr>
              <w:pStyle w:val="Default0"/>
              <w:rPr>
                <w:rFonts w:ascii="Arial" w:hAnsi="Arial" w:cs="Arial"/>
                <w:sz w:val="18"/>
                <w:szCs w:val="18"/>
              </w:rPr>
            </w:pPr>
            <w:r w:rsidRPr="0011253A">
              <w:rPr>
                <w:rFonts w:ascii="Arial" w:hAnsi="Arial" w:cs="Arial"/>
                <w:sz w:val="18"/>
                <w:szCs w:val="18"/>
              </w:rPr>
              <w:t>Conducted new course development or curricula revision with evidence of effectiveness</w:t>
            </w:r>
          </w:p>
          <w:p w14:paraId="557D716B" w14:textId="77777777" w:rsidR="001C2E48" w:rsidRPr="0011253A" w:rsidRDefault="001C2E48" w:rsidP="000A18F6">
            <w:pPr>
              <w:pStyle w:val="Default0"/>
              <w:rPr>
                <w:rFonts w:ascii="Arial" w:hAnsi="Arial" w:cs="Arial"/>
                <w:sz w:val="18"/>
                <w:szCs w:val="18"/>
              </w:rPr>
            </w:pPr>
          </w:p>
        </w:tc>
        <w:tc>
          <w:tcPr>
            <w:tcW w:w="1000" w:type="pct"/>
          </w:tcPr>
          <w:p w14:paraId="4874F481" w14:textId="77777777" w:rsidR="001C2E48" w:rsidRPr="0011253A" w:rsidRDefault="001C2E48" w:rsidP="000A18F6">
            <w:pPr>
              <w:pStyle w:val="Default0"/>
              <w:rPr>
                <w:rFonts w:ascii="Arial" w:hAnsi="Arial" w:cs="Arial"/>
                <w:sz w:val="18"/>
                <w:szCs w:val="18"/>
              </w:rPr>
            </w:pPr>
            <w:r w:rsidRPr="0011253A">
              <w:rPr>
                <w:rFonts w:ascii="Arial" w:hAnsi="Arial" w:cs="Arial"/>
                <w:sz w:val="18"/>
                <w:szCs w:val="18"/>
              </w:rPr>
              <w:t>Conducted new course development or significant curricular revision reflecting an informed knowledge base, clear instructional goals, and assessment of the outcomes.</w:t>
            </w:r>
          </w:p>
          <w:p w14:paraId="49D4E283" w14:textId="77777777" w:rsidR="001C2E48" w:rsidRPr="0011253A" w:rsidRDefault="001C2E48" w:rsidP="000A18F6">
            <w:pPr>
              <w:pStyle w:val="Default0"/>
              <w:rPr>
                <w:rFonts w:ascii="Arial" w:hAnsi="Arial" w:cs="Arial"/>
                <w:sz w:val="18"/>
                <w:szCs w:val="18"/>
              </w:rPr>
            </w:pPr>
          </w:p>
        </w:tc>
        <w:tc>
          <w:tcPr>
            <w:tcW w:w="1000" w:type="pct"/>
          </w:tcPr>
          <w:p w14:paraId="070299C7" w14:textId="77777777" w:rsidR="001C2E48" w:rsidRPr="0011253A" w:rsidRDefault="001C2E48" w:rsidP="000A18F6">
            <w:pPr>
              <w:pStyle w:val="Default0"/>
              <w:spacing w:after="120"/>
              <w:rPr>
                <w:rFonts w:ascii="Arial" w:hAnsi="Arial" w:cs="Arial"/>
                <w:sz w:val="18"/>
                <w:szCs w:val="18"/>
              </w:rPr>
            </w:pPr>
            <w:r w:rsidRPr="0011253A">
              <w:rPr>
                <w:rFonts w:ascii="Arial" w:hAnsi="Arial" w:cs="Arial"/>
                <w:sz w:val="18"/>
                <w:szCs w:val="18"/>
              </w:rPr>
              <w:t>Leads substantive course and/or curricular revisions, including innovations in pedagogical approaches, with demonstrated outcomes/impact</w:t>
            </w:r>
          </w:p>
          <w:p w14:paraId="09D22723" w14:textId="77777777" w:rsidR="001C2E48" w:rsidRPr="0011253A" w:rsidRDefault="001C2E48" w:rsidP="000A18F6">
            <w:pPr>
              <w:pStyle w:val="Default0"/>
              <w:rPr>
                <w:rFonts w:ascii="Arial" w:hAnsi="Arial" w:cs="Arial"/>
                <w:sz w:val="18"/>
                <w:szCs w:val="18"/>
              </w:rPr>
            </w:pPr>
          </w:p>
        </w:tc>
        <w:tc>
          <w:tcPr>
            <w:tcW w:w="1000" w:type="pct"/>
          </w:tcPr>
          <w:p w14:paraId="5E3413E6" w14:textId="77777777" w:rsidR="001C2E48" w:rsidRPr="0011253A" w:rsidRDefault="001C2E48" w:rsidP="000A18F6">
            <w:pPr>
              <w:rPr>
                <w:rFonts w:ascii="Arial" w:hAnsi="Arial" w:cs="Arial"/>
                <w:sz w:val="18"/>
                <w:szCs w:val="18"/>
              </w:rPr>
            </w:pPr>
            <w:r w:rsidRPr="0011253A">
              <w:rPr>
                <w:rFonts w:ascii="Arial" w:hAnsi="Arial" w:cs="Arial"/>
                <w:sz w:val="18"/>
                <w:szCs w:val="18"/>
              </w:rPr>
              <w:t>Curricular and course materials</w:t>
            </w:r>
          </w:p>
          <w:p w14:paraId="0EEC4283" w14:textId="77777777" w:rsidR="001C2E48" w:rsidRPr="0011253A" w:rsidRDefault="001C2E48" w:rsidP="000A18F6">
            <w:pPr>
              <w:rPr>
                <w:rFonts w:ascii="Arial" w:hAnsi="Arial" w:cs="Arial"/>
                <w:sz w:val="18"/>
                <w:szCs w:val="18"/>
              </w:rPr>
            </w:pPr>
          </w:p>
          <w:p w14:paraId="18C05AE8" w14:textId="77777777" w:rsidR="001C2E48" w:rsidRPr="0011253A" w:rsidRDefault="001C2E48" w:rsidP="000A18F6">
            <w:pPr>
              <w:rPr>
                <w:rFonts w:ascii="Arial" w:hAnsi="Arial" w:cs="Arial"/>
                <w:sz w:val="18"/>
                <w:szCs w:val="18"/>
              </w:rPr>
            </w:pPr>
            <w:r w:rsidRPr="0011253A">
              <w:rPr>
                <w:rFonts w:ascii="Arial" w:hAnsi="Arial" w:cs="Arial"/>
                <w:sz w:val="18"/>
                <w:szCs w:val="18"/>
              </w:rPr>
              <w:t>Evaluation plans and instruments</w:t>
            </w:r>
          </w:p>
          <w:p w14:paraId="266C3C6B" w14:textId="77777777" w:rsidR="001C2E48" w:rsidRPr="0011253A" w:rsidRDefault="001C2E48" w:rsidP="000A18F6">
            <w:pPr>
              <w:rPr>
                <w:rFonts w:ascii="Arial" w:hAnsi="Arial" w:cs="Arial"/>
                <w:sz w:val="18"/>
                <w:szCs w:val="18"/>
              </w:rPr>
            </w:pPr>
          </w:p>
          <w:p w14:paraId="215688F3" w14:textId="77777777" w:rsidR="001C2E48" w:rsidRPr="0011253A" w:rsidRDefault="001C2E48" w:rsidP="000A18F6">
            <w:pPr>
              <w:rPr>
                <w:rFonts w:ascii="Arial" w:hAnsi="Arial" w:cs="Arial"/>
                <w:sz w:val="18"/>
                <w:szCs w:val="18"/>
              </w:rPr>
            </w:pPr>
            <w:r w:rsidRPr="0011253A">
              <w:rPr>
                <w:rFonts w:ascii="Arial" w:hAnsi="Arial" w:cs="Arial"/>
                <w:sz w:val="18"/>
                <w:szCs w:val="18"/>
              </w:rPr>
              <w:t>Documented course and curricula outcomes</w:t>
            </w:r>
          </w:p>
          <w:p w14:paraId="0FD08EF9" w14:textId="77777777" w:rsidR="001C2E48" w:rsidRPr="0011253A" w:rsidRDefault="001C2E48" w:rsidP="000A18F6">
            <w:pPr>
              <w:pStyle w:val="Default0"/>
              <w:spacing w:after="120"/>
              <w:rPr>
                <w:rFonts w:ascii="Arial" w:hAnsi="Arial" w:cs="Arial"/>
                <w:sz w:val="18"/>
                <w:szCs w:val="18"/>
              </w:rPr>
            </w:pPr>
          </w:p>
        </w:tc>
      </w:tr>
      <w:tr w:rsidR="001C2E48" w:rsidRPr="0011253A" w14:paraId="002071C5" w14:textId="77777777" w:rsidTr="000A18F6">
        <w:tc>
          <w:tcPr>
            <w:tcW w:w="1000" w:type="pct"/>
          </w:tcPr>
          <w:p w14:paraId="3F20EEF6" w14:textId="45D1E7BA" w:rsidR="001C2E48" w:rsidRPr="0011253A" w:rsidRDefault="001C2E48" w:rsidP="000A18F6">
            <w:pPr>
              <w:pStyle w:val="ListParagraph"/>
              <w:spacing w:after="120"/>
              <w:ind w:left="0"/>
              <w:rPr>
                <w:rFonts w:ascii="Arial" w:hAnsi="Arial" w:cs="Arial"/>
                <w:color w:val="000000" w:themeColor="text1"/>
                <w:sz w:val="18"/>
                <w:szCs w:val="18"/>
              </w:rPr>
            </w:pPr>
            <w:r w:rsidRPr="0011253A">
              <w:rPr>
                <w:rFonts w:ascii="Arial" w:hAnsi="Arial" w:cs="Arial"/>
                <w:color w:val="000000" w:themeColor="text1"/>
                <w:sz w:val="18"/>
                <w:szCs w:val="18"/>
              </w:rPr>
              <w:t xml:space="preserve">Has no publication record of scholarly work related to teaching/learning </w:t>
            </w:r>
          </w:p>
        </w:tc>
        <w:tc>
          <w:tcPr>
            <w:tcW w:w="1000" w:type="pct"/>
          </w:tcPr>
          <w:p w14:paraId="6D7C294F" w14:textId="77777777" w:rsidR="001C2E48" w:rsidRPr="0011253A" w:rsidRDefault="001C2E48" w:rsidP="000A18F6">
            <w:pPr>
              <w:pStyle w:val="Default0"/>
              <w:rPr>
                <w:rFonts w:ascii="Arial" w:hAnsi="Arial" w:cs="Arial"/>
                <w:color w:val="000000" w:themeColor="text1"/>
                <w:sz w:val="18"/>
                <w:szCs w:val="18"/>
              </w:rPr>
            </w:pPr>
            <w:r w:rsidRPr="0011253A">
              <w:rPr>
                <w:rFonts w:ascii="Arial" w:hAnsi="Arial" w:cs="Arial"/>
                <w:color w:val="000000" w:themeColor="text1"/>
                <w:sz w:val="18"/>
                <w:szCs w:val="18"/>
              </w:rPr>
              <w:t>Regularly disseminated results of scholarly work related to teaching/learning in academic journals and/or other professional venues</w:t>
            </w:r>
          </w:p>
        </w:tc>
        <w:tc>
          <w:tcPr>
            <w:tcW w:w="1000" w:type="pct"/>
          </w:tcPr>
          <w:p w14:paraId="4F49A2A6" w14:textId="77777777" w:rsidR="001C2E48" w:rsidRPr="0011253A" w:rsidRDefault="001C2E48"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Maintained sustained publication record including peer-reviewed publications of scholarly work related to teaching/learning; some publications should be in high impact venues and show prominence as primary or senior author.</w:t>
            </w:r>
            <w:r w:rsidRPr="0011253A">
              <w:rPr>
                <w:rFonts w:ascii="Arial" w:hAnsi="Arial" w:cs="Arial"/>
                <w:color w:val="000000" w:themeColor="text1"/>
                <w:sz w:val="18"/>
                <w:szCs w:val="18"/>
                <w:vertAlign w:val="superscript"/>
              </w:rPr>
              <w:t>2</w:t>
            </w:r>
            <w:r w:rsidRPr="0011253A">
              <w:rPr>
                <w:rFonts w:ascii="Arial" w:hAnsi="Arial" w:cs="Arial"/>
                <w:color w:val="000000" w:themeColor="text1"/>
                <w:sz w:val="18"/>
                <w:szCs w:val="18"/>
              </w:rPr>
              <w:t xml:space="preserve"> </w:t>
            </w:r>
          </w:p>
          <w:p w14:paraId="56F1AA52" w14:textId="77777777" w:rsidR="001C2E48" w:rsidRPr="0011253A" w:rsidRDefault="001C2E48"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 xml:space="preserve">[Note: An average of 1 to 2 peer-reviewed teaching, research, OR service publications a year are recommended for promotion in a balanced case, meaning most candidates will have approximately 8 to 10 publications for promotion to associate professor with tenure and 16 to 20 publications for promotion to full professor. </w:t>
            </w:r>
          </w:p>
          <w:p w14:paraId="101FFAD6" w14:textId="20B3B08D" w:rsidR="001C2E48" w:rsidRPr="0011253A" w:rsidRDefault="001C2E48"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 xml:space="preserve">In some cases, number of publications may be influenced by substantial focus on other teaching activities but should reflect an emerging national reputation (associate professor with tenure) or sustained national reputation (full professor).] </w:t>
            </w:r>
          </w:p>
        </w:tc>
        <w:tc>
          <w:tcPr>
            <w:tcW w:w="1000" w:type="pct"/>
          </w:tcPr>
          <w:p w14:paraId="35E69E90" w14:textId="77777777" w:rsidR="001C2E48" w:rsidRPr="0011253A" w:rsidRDefault="001C2E48"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Maintained sustained publication record including peer-reviewed publications of scholarly work related to teaching/learning; a substantial number of publications should be in high impact venues and show prominence as primary or senior author.</w:t>
            </w:r>
            <w:r w:rsidRPr="0011253A">
              <w:rPr>
                <w:rFonts w:ascii="Arial" w:hAnsi="Arial" w:cs="Arial"/>
                <w:color w:val="000000" w:themeColor="text1"/>
                <w:sz w:val="18"/>
                <w:szCs w:val="18"/>
                <w:vertAlign w:val="superscript"/>
              </w:rPr>
              <w:t>2</w:t>
            </w:r>
          </w:p>
          <w:p w14:paraId="6B5DC457" w14:textId="77777777" w:rsidR="001C2E48" w:rsidRPr="0011253A" w:rsidRDefault="001C2E48"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 xml:space="preserve">[Note: An average of 1 to 2 peer-reviewed teaching publications per year in are recommended for promotion, meaning most candidates will have approximately 8 to 10 publications for promotion to associate professor with tenure and 16 to 20 publications (cumulative) for promotion to full professor. </w:t>
            </w:r>
          </w:p>
          <w:p w14:paraId="07422922" w14:textId="2888CCDE" w:rsidR="001C2E48" w:rsidRPr="0011253A" w:rsidRDefault="001C2E48"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In some cases, number of publications may be influenced by substantial focus on other teaching activities but should reflect an emerging national reputation (associate professor with tenure) or sustained national reputation (full professor).]</w:t>
            </w:r>
          </w:p>
        </w:tc>
        <w:tc>
          <w:tcPr>
            <w:tcW w:w="1000" w:type="pct"/>
          </w:tcPr>
          <w:p w14:paraId="1030A3A5" w14:textId="77777777" w:rsidR="001C2E48" w:rsidRPr="0011253A" w:rsidRDefault="001C2E48"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Peer-reviewed journal articles with evidence of impact (e.g., journal metrics, citations, reach of journal, 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w:t>
            </w:r>
          </w:p>
          <w:p w14:paraId="35029D73" w14:textId="77777777" w:rsidR="001C2E48" w:rsidRPr="0011253A" w:rsidRDefault="001C2E48" w:rsidP="000A18F6">
            <w:pPr>
              <w:spacing w:after="120"/>
              <w:rPr>
                <w:rFonts w:ascii="Arial" w:hAnsi="Arial" w:cs="Arial"/>
                <w:color w:val="000000" w:themeColor="text1"/>
                <w:sz w:val="18"/>
                <w:szCs w:val="18"/>
              </w:rPr>
            </w:pPr>
            <w:r w:rsidRPr="0011253A">
              <w:rPr>
                <w:rFonts w:ascii="Arial" w:hAnsi="Arial" w:cs="Arial"/>
                <w:color w:val="000000" w:themeColor="text1"/>
                <w:sz w:val="18"/>
                <w:szCs w:val="18"/>
              </w:rPr>
              <w:t>Other published works related to teaching (e.g., papers, books, book chapters, monographs) with evidence of impact (e.g., readership, adoption by organizations, influence on policy and practice)</w:t>
            </w:r>
          </w:p>
          <w:p w14:paraId="405F1A92" w14:textId="77777777" w:rsidR="001C2E48" w:rsidRPr="0011253A" w:rsidRDefault="001C2E48" w:rsidP="000A18F6">
            <w:pPr>
              <w:spacing w:after="120"/>
              <w:rPr>
                <w:rFonts w:ascii="Arial" w:hAnsi="Arial" w:cs="Arial"/>
                <w:color w:val="000000" w:themeColor="text1"/>
                <w:sz w:val="18"/>
                <w:szCs w:val="18"/>
              </w:rPr>
            </w:pPr>
            <w:r w:rsidRPr="0011253A">
              <w:rPr>
                <w:rFonts w:ascii="Arial" w:hAnsi="Arial" w:cs="Arial"/>
                <w:color w:val="000000" w:themeColor="text1"/>
                <w:sz w:val="18"/>
                <w:szCs w:val="18"/>
              </w:rPr>
              <w:t>Public dissemination of scholarly work related to teaching/learning (e.g., podcasts, media interviews, videos, webcasts) with evidence of impact (e.g., audience reach, 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w:t>
            </w:r>
          </w:p>
          <w:p w14:paraId="1B8B2C0E" w14:textId="77777777" w:rsidR="001C2E48" w:rsidRPr="0011253A" w:rsidRDefault="001C2E48" w:rsidP="000A18F6">
            <w:pPr>
              <w:spacing w:after="120"/>
              <w:rPr>
                <w:rFonts w:ascii="Arial" w:hAnsi="Arial" w:cs="Arial"/>
                <w:color w:val="000000" w:themeColor="text1"/>
                <w:sz w:val="18"/>
                <w:szCs w:val="18"/>
              </w:rPr>
            </w:pPr>
          </w:p>
          <w:p w14:paraId="4525E6D5" w14:textId="77777777" w:rsidR="001C2E48" w:rsidRPr="0011253A" w:rsidRDefault="001C2E48" w:rsidP="000A18F6">
            <w:pPr>
              <w:spacing w:after="120"/>
              <w:rPr>
                <w:rFonts w:ascii="Arial" w:hAnsi="Arial" w:cs="Arial"/>
                <w:color w:val="000000" w:themeColor="text1"/>
                <w:sz w:val="18"/>
                <w:szCs w:val="18"/>
              </w:rPr>
            </w:pPr>
          </w:p>
          <w:p w14:paraId="5A1559BC" w14:textId="77777777" w:rsidR="001C2E48" w:rsidRPr="0011253A" w:rsidRDefault="001C2E48" w:rsidP="000A18F6">
            <w:pPr>
              <w:pStyle w:val="Default0"/>
              <w:spacing w:after="120"/>
              <w:rPr>
                <w:rFonts w:ascii="Arial" w:hAnsi="Arial" w:cs="Arial"/>
                <w:color w:val="000000" w:themeColor="text1"/>
                <w:sz w:val="18"/>
                <w:szCs w:val="18"/>
              </w:rPr>
            </w:pPr>
          </w:p>
        </w:tc>
      </w:tr>
      <w:tr w:rsidR="001C2E48" w:rsidRPr="0011253A" w14:paraId="17974335" w14:textId="77777777" w:rsidTr="000A18F6">
        <w:tc>
          <w:tcPr>
            <w:tcW w:w="1000" w:type="pct"/>
          </w:tcPr>
          <w:p w14:paraId="77B93854" w14:textId="77777777" w:rsidR="001C2E48" w:rsidRPr="0011253A" w:rsidRDefault="001C2E48" w:rsidP="000A18F6">
            <w:pPr>
              <w:pStyle w:val="ListParagraph"/>
              <w:spacing w:after="120"/>
              <w:ind w:left="0"/>
              <w:rPr>
                <w:rFonts w:ascii="Arial" w:hAnsi="Arial" w:cs="Arial"/>
                <w:color w:val="000000" w:themeColor="text1"/>
                <w:sz w:val="18"/>
                <w:szCs w:val="18"/>
              </w:rPr>
            </w:pPr>
            <w:r w:rsidRPr="0011253A">
              <w:rPr>
                <w:rFonts w:ascii="Arial" w:hAnsi="Arial" w:cs="Arial"/>
                <w:color w:val="000000" w:themeColor="text1"/>
                <w:sz w:val="18"/>
                <w:szCs w:val="18"/>
              </w:rPr>
              <w:t>Has not presented scholarly work related to teaching/learning</w:t>
            </w:r>
          </w:p>
        </w:tc>
        <w:tc>
          <w:tcPr>
            <w:tcW w:w="1000" w:type="pct"/>
          </w:tcPr>
          <w:p w14:paraId="17B2DD57" w14:textId="77777777" w:rsidR="001C2E48" w:rsidRPr="0011253A" w:rsidRDefault="001C2E48" w:rsidP="000A18F6">
            <w:pPr>
              <w:pStyle w:val="Default0"/>
              <w:rPr>
                <w:rFonts w:ascii="Arial" w:hAnsi="Arial" w:cs="Arial"/>
                <w:color w:val="000000" w:themeColor="text1"/>
                <w:sz w:val="18"/>
                <w:szCs w:val="18"/>
              </w:rPr>
            </w:pPr>
            <w:r w:rsidRPr="0011253A">
              <w:rPr>
                <w:rFonts w:ascii="Arial" w:hAnsi="Arial" w:cs="Arial"/>
                <w:color w:val="000000" w:themeColor="text1"/>
                <w:sz w:val="18"/>
                <w:szCs w:val="18"/>
              </w:rPr>
              <w:t>Presented scholarly work related to teaching/learning at local or regional venues</w:t>
            </w:r>
          </w:p>
        </w:tc>
        <w:tc>
          <w:tcPr>
            <w:tcW w:w="1000" w:type="pct"/>
          </w:tcPr>
          <w:p w14:paraId="43E206FB" w14:textId="77777777" w:rsidR="001C2E48" w:rsidRPr="0011253A" w:rsidRDefault="001C2E48" w:rsidP="000A18F6">
            <w:pPr>
              <w:pStyle w:val="Default0"/>
              <w:rPr>
                <w:rFonts w:ascii="Arial" w:hAnsi="Arial" w:cs="Arial"/>
                <w:color w:val="000000" w:themeColor="text1"/>
                <w:sz w:val="18"/>
                <w:szCs w:val="18"/>
              </w:rPr>
            </w:pPr>
            <w:r w:rsidRPr="0011253A">
              <w:rPr>
                <w:rFonts w:ascii="Arial" w:hAnsi="Arial" w:cs="Arial"/>
                <w:color w:val="000000" w:themeColor="text1"/>
                <w:sz w:val="18"/>
                <w:szCs w:val="18"/>
              </w:rPr>
              <w:t>Presented scholarly work related to teaching/learning regularly: some presentations should be at competitive national or international venues.</w:t>
            </w:r>
          </w:p>
          <w:p w14:paraId="5132A3C0" w14:textId="77777777" w:rsidR="001C2E48" w:rsidRPr="0011253A" w:rsidRDefault="001C2E48" w:rsidP="000A18F6">
            <w:pPr>
              <w:pStyle w:val="Default0"/>
              <w:rPr>
                <w:rFonts w:ascii="Arial" w:hAnsi="Arial" w:cs="Arial"/>
                <w:color w:val="000000" w:themeColor="text1"/>
                <w:sz w:val="18"/>
                <w:szCs w:val="18"/>
              </w:rPr>
            </w:pPr>
          </w:p>
          <w:p w14:paraId="1EC0CB0D" w14:textId="77777777" w:rsidR="001C2E48" w:rsidRPr="0011253A" w:rsidRDefault="001C2E48" w:rsidP="000A18F6">
            <w:pPr>
              <w:pStyle w:val="Default0"/>
              <w:rPr>
                <w:rFonts w:ascii="Arial" w:hAnsi="Arial" w:cs="Arial"/>
                <w:color w:val="000000" w:themeColor="text1"/>
                <w:sz w:val="18"/>
                <w:szCs w:val="18"/>
              </w:rPr>
            </w:pPr>
            <w:r w:rsidRPr="0011253A">
              <w:rPr>
                <w:rFonts w:ascii="Arial" w:hAnsi="Arial" w:cs="Arial"/>
                <w:color w:val="000000" w:themeColor="text1"/>
                <w:sz w:val="18"/>
                <w:szCs w:val="18"/>
              </w:rPr>
              <w:t>[Note: average of 1 to 2 presentations in teaching, research, OR service per year are recommended for promotion in a balanced case]</w:t>
            </w:r>
          </w:p>
        </w:tc>
        <w:tc>
          <w:tcPr>
            <w:tcW w:w="1000" w:type="pct"/>
          </w:tcPr>
          <w:p w14:paraId="653A8471" w14:textId="77777777" w:rsidR="001C2E48" w:rsidRPr="0011253A" w:rsidRDefault="001C2E48"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 xml:space="preserve">Presented scholarly work related to teaching/learning widely: majority of presentations should be at competitive national or international conferences. </w:t>
            </w:r>
          </w:p>
          <w:p w14:paraId="10F7D146" w14:textId="77777777" w:rsidR="001C2E48" w:rsidRPr="0011253A" w:rsidRDefault="001C2E48"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[Note: average of 1 to 2 teaching presentations per year at national or international venues are recommended for promotion to associate professor with tenure and full professor]</w:t>
            </w:r>
          </w:p>
        </w:tc>
        <w:tc>
          <w:tcPr>
            <w:tcW w:w="1000" w:type="pct"/>
          </w:tcPr>
          <w:p w14:paraId="0E242554" w14:textId="77777777" w:rsidR="001C2E48" w:rsidRPr="0011253A" w:rsidRDefault="001C2E48" w:rsidP="000A18F6">
            <w:pPr>
              <w:spacing w:after="120"/>
              <w:rPr>
                <w:rFonts w:ascii="Arial" w:hAnsi="Arial" w:cs="Arial"/>
                <w:color w:val="000000" w:themeColor="text1"/>
                <w:sz w:val="18"/>
                <w:szCs w:val="18"/>
              </w:rPr>
            </w:pPr>
            <w:r w:rsidRPr="0011253A">
              <w:rPr>
                <w:rFonts w:ascii="Arial" w:hAnsi="Arial" w:cs="Arial"/>
                <w:sz w:val="18"/>
                <w:szCs w:val="18"/>
              </w:rPr>
              <w:t xml:space="preserve">Teaching presentations with evidence of impact. Indicate venue (local, regional, national, international); nature of presentation (oral, poster, panel, keynote), competitiveness of submission, and reach of conference (e.g., attendance, prestige, </w:t>
            </w:r>
            <w:r w:rsidRPr="0011253A">
              <w:rPr>
                <w:rFonts w:ascii="Arial" w:hAnsi="Arial" w:cs="Arial"/>
                <w:color w:val="000000" w:themeColor="text1"/>
                <w:sz w:val="18"/>
                <w:szCs w:val="18"/>
              </w:rPr>
              <w:t>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w:t>
            </w:r>
          </w:p>
          <w:p w14:paraId="1BB8B227" w14:textId="77777777" w:rsidR="001C2E48" w:rsidRPr="0011253A" w:rsidRDefault="001C2E48" w:rsidP="000A18F6">
            <w:pPr>
              <w:pStyle w:val="Default0"/>
              <w:spacing w:after="120"/>
              <w:rPr>
                <w:rFonts w:ascii="Arial" w:hAnsi="Arial" w:cs="Arial"/>
                <w:sz w:val="18"/>
                <w:szCs w:val="18"/>
              </w:rPr>
            </w:pPr>
          </w:p>
        </w:tc>
      </w:tr>
      <w:tr w:rsidR="001C2E48" w:rsidRPr="0011253A" w14:paraId="447AC206" w14:textId="77777777" w:rsidTr="000A18F6">
        <w:tc>
          <w:tcPr>
            <w:tcW w:w="1000" w:type="pct"/>
          </w:tcPr>
          <w:p w14:paraId="20FA1535" w14:textId="77777777" w:rsidR="001C2E48" w:rsidRPr="0011253A" w:rsidRDefault="001C2E48" w:rsidP="000A18F6">
            <w:pPr>
              <w:pStyle w:val="ListParagraph"/>
              <w:spacing w:after="120"/>
              <w:ind w:left="0"/>
              <w:rPr>
                <w:rFonts w:ascii="Arial" w:hAnsi="Arial" w:cs="Arial"/>
                <w:color w:val="000000" w:themeColor="text1"/>
                <w:sz w:val="18"/>
                <w:szCs w:val="18"/>
              </w:rPr>
            </w:pPr>
            <w:r w:rsidRPr="0011253A">
              <w:rPr>
                <w:rFonts w:ascii="Arial" w:hAnsi="Arial" w:cs="Arial"/>
                <w:color w:val="000000" w:themeColor="text1"/>
                <w:sz w:val="18"/>
                <w:szCs w:val="18"/>
              </w:rPr>
              <w:t>Has not sought funding to support scholarly work related to teaching/learning</w:t>
            </w:r>
          </w:p>
        </w:tc>
        <w:tc>
          <w:tcPr>
            <w:tcW w:w="1000" w:type="pct"/>
          </w:tcPr>
          <w:p w14:paraId="350C5AA3" w14:textId="77777777" w:rsidR="001C2E48" w:rsidRPr="0011253A" w:rsidRDefault="001C2E48" w:rsidP="000A18F6">
            <w:pPr>
              <w:pStyle w:val="Default0"/>
              <w:rPr>
                <w:rFonts w:ascii="Arial" w:hAnsi="Arial" w:cs="Arial"/>
                <w:color w:val="000000" w:themeColor="text1"/>
                <w:sz w:val="18"/>
                <w:szCs w:val="18"/>
              </w:rPr>
            </w:pPr>
            <w:r w:rsidRPr="0011253A">
              <w:rPr>
                <w:rFonts w:ascii="Arial" w:hAnsi="Arial" w:cs="Arial"/>
                <w:color w:val="000000" w:themeColor="text1"/>
                <w:sz w:val="18"/>
                <w:szCs w:val="18"/>
              </w:rPr>
              <w:t>Sought or obtained department, school, campus, university, or local funding to support scholarly work related to teaching/learning</w:t>
            </w:r>
          </w:p>
        </w:tc>
        <w:tc>
          <w:tcPr>
            <w:tcW w:w="1000" w:type="pct"/>
          </w:tcPr>
          <w:p w14:paraId="35FDE486" w14:textId="77777777" w:rsidR="001C2E48" w:rsidRPr="0011253A" w:rsidRDefault="001C2E48" w:rsidP="000A18F6">
            <w:pPr>
              <w:pStyle w:val="Default0"/>
              <w:rPr>
                <w:rFonts w:ascii="Arial" w:hAnsi="Arial" w:cs="Arial"/>
                <w:color w:val="000000" w:themeColor="text1"/>
                <w:sz w:val="18"/>
                <w:szCs w:val="18"/>
              </w:rPr>
            </w:pPr>
            <w:r w:rsidRPr="0011253A">
              <w:rPr>
                <w:rFonts w:ascii="Arial" w:hAnsi="Arial" w:cs="Arial"/>
                <w:color w:val="000000" w:themeColor="text1"/>
                <w:sz w:val="18"/>
                <w:szCs w:val="18"/>
              </w:rPr>
              <w:t>Obtained department, school, campus, university, or local funding support for scholarly work related to teaching/learning AND obtained, or made continuing efforts to obtain, competitive external funding with indications of promise of success.</w:t>
            </w:r>
          </w:p>
        </w:tc>
        <w:tc>
          <w:tcPr>
            <w:tcW w:w="1000" w:type="pct"/>
          </w:tcPr>
          <w:p w14:paraId="6834C331" w14:textId="77777777" w:rsidR="001C2E48" w:rsidRPr="0011253A" w:rsidRDefault="001C2E48"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Has consistently obtained external competitive funding support for scholarly work related to teaching/learning</w:t>
            </w:r>
          </w:p>
        </w:tc>
        <w:tc>
          <w:tcPr>
            <w:tcW w:w="1000" w:type="pct"/>
          </w:tcPr>
          <w:p w14:paraId="4B3118D3"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External and internal grants</w:t>
            </w:r>
            <w:r w:rsidRPr="0011253A">
              <w:rPr>
                <w:rFonts w:ascii="Arial" w:hAnsi="Arial" w:cs="Arial"/>
                <w:color w:val="FF0000"/>
                <w:sz w:val="18"/>
                <w:szCs w:val="18"/>
              </w:rPr>
              <w:t xml:space="preserve"> </w:t>
            </w:r>
            <w:r w:rsidRPr="0011253A">
              <w:rPr>
                <w:rFonts w:ascii="Arial" w:hAnsi="Arial" w:cs="Arial"/>
                <w:color w:val="000000" w:themeColor="text1"/>
                <w:sz w:val="18"/>
                <w:szCs w:val="18"/>
              </w:rPr>
              <w:t>related to teaching submitted and/or funded.</w:t>
            </w:r>
            <w:r w:rsidRPr="0011253A">
              <w:rPr>
                <w:rFonts w:ascii="Arial" w:hAnsi="Arial" w:cs="Arial"/>
                <w:sz w:val="18"/>
                <w:szCs w:val="18"/>
              </w:rPr>
              <w:t xml:space="preserve"> Indicate funding source, amount of award, role (e.g., PI, Co-PI), length of project, and status (e.g., funded, pending, not funded, impact score)</w:t>
            </w:r>
          </w:p>
          <w:p w14:paraId="35923151" w14:textId="77777777" w:rsidR="001C2E48" w:rsidRPr="0011253A" w:rsidRDefault="001C2E48" w:rsidP="000A18F6">
            <w:pPr>
              <w:pStyle w:val="Default0"/>
              <w:spacing w:after="120"/>
              <w:rPr>
                <w:rFonts w:ascii="Arial" w:hAnsi="Arial" w:cs="Arial"/>
                <w:sz w:val="18"/>
                <w:szCs w:val="18"/>
              </w:rPr>
            </w:pPr>
          </w:p>
        </w:tc>
      </w:tr>
      <w:tr w:rsidR="001C2E48" w:rsidRPr="0011253A" w14:paraId="2FA69B6F" w14:textId="77777777" w:rsidTr="000A18F6">
        <w:tc>
          <w:tcPr>
            <w:tcW w:w="1000" w:type="pct"/>
          </w:tcPr>
          <w:p w14:paraId="3472329A" w14:textId="77777777" w:rsidR="001C2E48" w:rsidRPr="0011253A" w:rsidRDefault="001C2E48" w:rsidP="000A18F6">
            <w:pPr>
              <w:pStyle w:val="ListParagraph"/>
              <w:spacing w:after="120"/>
              <w:ind w:left="0"/>
              <w:rPr>
                <w:rFonts w:ascii="Arial" w:hAnsi="Arial" w:cs="Arial"/>
                <w:sz w:val="18"/>
                <w:szCs w:val="18"/>
              </w:rPr>
            </w:pPr>
            <w:r w:rsidRPr="0011253A">
              <w:rPr>
                <w:rFonts w:ascii="Arial" w:hAnsi="Arial" w:cs="Arial"/>
                <w:sz w:val="18"/>
                <w:szCs w:val="18"/>
              </w:rPr>
              <w:t>No awards or recognition of teaching practice or scholarship</w:t>
            </w:r>
          </w:p>
        </w:tc>
        <w:tc>
          <w:tcPr>
            <w:tcW w:w="1000" w:type="pct"/>
          </w:tcPr>
          <w:p w14:paraId="1C0C104B" w14:textId="77777777" w:rsidR="001C2E48" w:rsidRPr="0011253A" w:rsidRDefault="001C2E48" w:rsidP="000A18F6">
            <w:pPr>
              <w:pStyle w:val="Default0"/>
              <w:spacing w:after="120"/>
              <w:rPr>
                <w:rFonts w:ascii="Arial" w:hAnsi="Arial" w:cs="Arial"/>
                <w:sz w:val="18"/>
                <w:szCs w:val="18"/>
              </w:rPr>
            </w:pPr>
            <w:r w:rsidRPr="0011253A">
              <w:rPr>
                <w:rFonts w:ascii="Arial" w:hAnsi="Arial" w:cs="Arial"/>
                <w:sz w:val="18"/>
                <w:szCs w:val="18"/>
              </w:rPr>
              <w:t>Received local awards or recognition for teaching accomplishments or scholarship</w:t>
            </w:r>
          </w:p>
          <w:p w14:paraId="15D9D8A0" w14:textId="77777777" w:rsidR="001C2E48" w:rsidRPr="0011253A" w:rsidRDefault="001C2E48" w:rsidP="000A18F6">
            <w:pPr>
              <w:pStyle w:val="Default0"/>
              <w:rPr>
                <w:rFonts w:ascii="Arial" w:hAnsi="Arial" w:cs="Arial"/>
                <w:sz w:val="18"/>
                <w:szCs w:val="18"/>
              </w:rPr>
            </w:pPr>
          </w:p>
        </w:tc>
        <w:tc>
          <w:tcPr>
            <w:tcW w:w="1000" w:type="pct"/>
          </w:tcPr>
          <w:p w14:paraId="6158419F" w14:textId="77777777" w:rsidR="001C2E48" w:rsidRPr="0011253A" w:rsidRDefault="001C2E48" w:rsidP="000A18F6">
            <w:pPr>
              <w:pStyle w:val="Default0"/>
              <w:spacing w:after="120"/>
              <w:rPr>
                <w:rFonts w:ascii="Arial" w:hAnsi="Arial" w:cs="Arial"/>
                <w:sz w:val="18"/>
                <w:szCs w:val="18"/>
              </w:rPr>
            </w:pPr>
            <w:r w:rsidRPr="0011253A">
              <w:rPr>
                <w:rFonts w:ascii="Arial" w:hAnsi="Arial" w:cs="Arial"/>
                <w:sz w:val="18"/>
                <w:szCs w:val="18"/>
              </w:rPr>
              <w:t>Received local, regional, or national awards or recognition teaching accomplishments or scholarship</w:t>
            </w:r>
          </w:p>
        </w:tc>
        <w:tc>
          <w:tcPr>
            <w:tcW w:w="1000" w:type="pct"/>
          </w:tcPr>
          <w:p w14:paraId="11DA6641" w14:textId="77777777" w:rsidR="001C2E48" w:rsidRPr="0011253A" w:rsidRDefault="001C2E48" w:rsidP="000A18F6">
            <w:pPr>
              <w:pStyle w:val="Default0"/>
              <w:spacing w:after="120"/>
              <w:rPr>
                <w:rFonts w:ascii="Arial" w:hAnsi="Arial" w:cs="Arial"/>
                <w:sz w:val="18"/>
                <w:szCs w:val="18"/>
              </w:rPr>
            </w:pPr>
            <w:r w:rsidRPr="0011253A">
              <w:rPr>
                <w:rFonts w:ascii="Arial" w:hAnsi="Arial" w:cs="Arial"/>
                <w:sz w:val="18"/>
                <w:szCs w:val="18"/>
              </w:rPr>
              <w:t>Received national or international awards or recognition for significant teaching accomplishments, scholarship, or leadership</w:t>
            </w:r>
          </w:p>
        </w:tc>
        <w:tc>
          <w:tcPr>
            <w:tcW w:w="1000" w:type="pct"/>
          </w:tcPr>
          <w:p w14:paraId="029177E6" w14:textId="77777777" w:rsidR="001C2E48" w:rsidRPr="0011253A" w:rsidRDefault="001C2E48" w:rsidP="000A18F6">
            <w:pPr>
              <w:spacing w:after="120"/>
              <w:rPr>
                <w:rFonts w:ascii="Arial" w:hAnsi="Arial" w:cs="Arial"/>
                <w:sz w:val="18"/>
                <w:szCs w:val="18"/>
              </w:rPr>
            </w:pPr>
            <w:r w:rsidRPr="0011253A">
              <w:rPr>
                <w:rFonts w:ascii="Arial" w:hAnsi="Arial" w:cs="Arial"/>
                <w:sz w:val="18"/>
                <w:szCs w:val="18"/>
              </w:rPr>
              <w:t>Competitive awards and recognition</w:t>
            </w:r>
          </w:p>
          <w:p w14:paraId="21B17372" w14:textId="77777777" w:rsidR="001C2E48" w:rsidRPr="0011253A" w:rsidRDefault="001C2E48" w:rsidP="000A18F6">
            <w:pPr>
              <w:pStyle w:val="Default0"/>
              <w:spacing w:after="120"/>
              <w:rPr>
                <w:rFonts w:ascii="Arial" w:hAnsi="Arial" w:cs="Arial"/>
                <w:sz w:val="18"/>
                <w:szCs w:val="18"/>
              </w:rPr>
            </w:pPr>
          </w:p>
        </w:tc>
      </w:tr>
      <w:tr w:rsidR="001C2E48" w:rsidRPr="0011253A" w14:paraId="5BDE3FCD" w14:textId="77777777" w:rsidTr="000A18F6">
        <w:tc>
          <w:tcPr>
            <w:tcW w:w="1000" w:type="pct"/>
          </w:tcPr>
          <w:p w14:paraId="25A5B297" w14:textId="77777777" w:rsidR="001C2E48" w:rsidRPr="0011253A" w:rsidRDefault="001C2E48" w:rsidP="000A18F6">
            <w:pPr>
              <w:pStyle w:val="ListParagraph"/>
              <w:spacing w:after="120"/>
              <w:ind w:left="0"/>
              <w:rPr>
                <w:rFonts w:ascii="Arial" w:hAnsi="Arial" w:cs="Arial"/>
                <w:sz w:val="18"/>
                <w:szCs w:val="18"/>
              </w:rPr>
            </w:pPr>
            <w:r w:rsidRPr="0011253A">
              <w:rPr>
                <w:rFonts w:ascii="Arial" w:hAnsi="Arial" w:cs="Arial"/>
                <w:sz w:val="18"/>
                <w:szCs w:val="18"/>
              </w:rPr>
              <w:t>No evidence of impact of teaching practices on colleagues</w:t>
            </w:r>
          </w:p>
        </w:tc>
        <w:tc>
          <w:tcPr>
            <w:tcW w:w="1000" w:type="pct"/>
          </w:tcPr>
          <w:p w14:paraId="60C10659" w14:textId="77777777" w:rsidR="001C2E48" w:rsidRPr="0011253A" w:rsidRDefault="001C2E48" w:rsidP="000A18F6">
            <w:pPr>
              <w:pStyle w:val="Default0"/>
              <w:rPr>
                <w:rFonts w:ascii="Arial" w:hAnsi="Arial" w:cs="Arial"/>
                <w:sz w:val="18"/>
                <w:szCs w:val="18"/>
              </w:rPr>
            </w:pPr>
            <w:r w:rsidRPr="0011253A">
              <w:rPr>
                <w:rFonts w:ascii="Arial" w:hAnsi="Arial" w:cs="Arial"/>
                <w:sz w:val="18"/>
                <w:szCs w:val="18"/>
              </w:rPr>
              <w:t>Indications of some impact of teaching practices on colleagues</w:t>
            </w:r>
          </w:p>
        </w:tc>
        <w:tc>
          <w:tcPr>
            <w:tcW w:w="1000" w:type="pct"/>
          </w:tcPr>
          <w:p w14:paraId="681D66B6" w14:textId="77777777" w:rsidR="001C2E48" w:rsidRPr="0011253A" w:rsidRDefault="001C2E48" w:rsidP="000A18F6">
            <w:pPr>
              <w:pStyle w:val="Default0"/>
              <w:rPr>
                <w:rFonts w:ascii="Arial" w:hAnsi="Arial" w:cs="Arial"/>
                <w:sz w:val="18"/>
                <w:szCs w:val="18"/>
              </w:rPr>
            </w:pPr>
            <w:r w:rsidRPr="0011253A">
              <w:rPr>
                <w:rFonts w:ascii="Arial" w:hAnsi="Arial" w:cs="Arial"/>
                <w:sz w:val="18"/>
                <w:szCs w:val="18"/>
              </w:rPr>
              <w:t xml:space="preserve">Indications of substantial positive impact on teaching practices of colleagues. </w:t>
            </w:r>
          </w:p>
          <w:p w14:paraId="4AFA40EA" w14:textId="77777777" w:rsidR="001C2E48" w:rsidRPr="0011253A" w:rsidRDefault="001C2E48" w:rsidP="000A18F6">
            <w:pPr>
              <w:pStyle w:val="Default0"/>
              <w:rPr>
                <w:rFonts w:ascii="Arial" w:hAnsi="Arial" w:cs="Arial"/>
                <w:sz w:val="18"/>
                <w:szCs w:val="18"/>
              </w:rPr>
            </w:pPr>
          </w:p>
        </w:tc>
        <w:tc>
          <w:tcPr>
            <w:tcW w:w="1000" w:type="pct"/>
          </w:tcPr>
          <w:p w14:paraId="7D9920F4" w14:textId="77777777" w:rsidR="001C2E48" w:rsidRPr="0011253A" w:rsidRDefault="001C2E48" w:rsidP="000A18F6">
            <w:pPr>
              <w:pStyle w:val="Default0"/>
              <w:spacing w:after="67"/>
              <w:rPr>
                <w:rFonts w:ascii="Arial" w:hAnsi="Arial" w:cs="Arial"/>
                <w:sz w:val="18"/>
                <w:szCs w:val="18"/>
              </w:rPr>
            </w:pPr>
            <w:r w:rsidRPr="0011253A">
              <w:rPr>
                <w:rFonts w:ascii="Arial" w:hAnsi="Arial" w:cs="Arial"/>
                <w:sz w:val="18"/>
                <w:szCs w:val="18"/>
              </w:rPr>
              <w:t xml:space="preserve">Evidence of adoption of work by others (locally and nationally) </w:t>
            </w:r>
          </w:p>
          <w:p w14:paraId="76922992" w14:textId="77777777" w:rsidR="001C2E48" w:rsidRPr="0011253A" w:rsidRDefault="001C2E48" w:rsidP="000A18F6">
            <w:pPr>
              <w:pStyle w:val="Default0"/>
              <w:spacing w:after="120"/>
              <w:rPr>
                <w:rFonts w:ascii="Arial" w:hAnsi="Arial" w:cs="Arial"/>
                <w:sz w:val="18"/>
                <w:szCs w:val="18"/>
              </w:rPr>
            </w:pPr>
          </w:p>
        </w:tc>
        <w:tc>
          <w:tcPr>
            <w:tcW w:w="1000" w:type="pct"/>
          </w:tcPr>
          <w:p w14:paraId="6051CCD5" w14:textId="77777777" w:rsidR="001C2E48" w:rsidRPr="0011253A" w:rsidRDefault="001C2E48" w:rsidP="000A18F6">
            <w:pPr>
              <w:rPr>
                <w:rFonts w:ascii="Arial" w:hAnsi="Arial" w:cs="Arial"/>
                <w:sz w:val="18"/>
                <w:szCs w:val="18"/>
              </w:rPr>
            </w:pPr>
            <w:r w:rsidRPr="0011253A">
              <w:rPr>
                <w:rFonts w:ascii="Arial" w:hAnsi="Arial" w:cs="Arial"/>
                <w:sz w:val="18"/>
                <w:szCs w:val="18"/>
              </w:rPr>
              <w:t>Evidence of teaching practices adopted by colleagues or other programs</w:t>
            </w:r>
          </w:p>
          <w:p w14:paraId="3D2BFEE4" w14:textId="77777777" w:rsidR="001C2E48" w:rsidRPr="0011253A" w:rsidRDefault="001C2E48" w:rsidP="000A18F6">
            <w:pPr>
              <w:pStyle w:val="Default0"/>
              <w:spacing w:after="67"/>
              <w:rPr>
                <w:rFonts w:ascii="Arial" w:hAnsi="Arial" w:cs="Arial"/>
                <w:sz w:val="18"/>
                <w:szCs w:val="18"/>
              </w:rPr>
            </w:pPr>
          </w:p>
        </w:tc>
      </w:tr>
      <w:tr w:rsidR="001C2E48" w:rsidRPr="0011253A" w14:paraId="0D630B5F" w14:textId="77777777" w:rsidTr="000A18F6">
        <w:tc>
          <w:tcPr>
            <w:tcW w:w="1000" w:type="pct"/>
          </w:tcPr>
          <w:p w14:paraId="7842868B" w14:textId="77777777" w:rsidR="001C2E48" w:rsidRPr="0011253A" w:rsidRDefault="001C2E48" w:rsidP="000A18F6">
            <w:pPr>
              <w:pStyle w:val="ListParagraph"/>
              <w:spacing w:after="120"/>
              <w:ind w:left="0"/>
              <w:rPr>
                <w:rFonts w:ascii="Arial" w:hAnsi="Arial" w:cs="Arial"/>
                <w:i/>
                <w:iCs/>
                <w:sz w:val="18"/>
                <w:szCs w:val="18"/>
              </w:rPr>
            </w:pPr>
            <w:r w:rsidRPr="0011253A">
              <w:rPr>
                <w:rFonts w:ascii="Arial" w:hAnsi="Arial" w:cs="Arial"/>
                <w:i/>
                <w:iCs/>
                <w:sz w:val="18"/>
                <w:szCs w:val="18"/>
              </w:rPr>
              <w:t>Does not integrate principles of DEI in teaching</w:t>
            </w:r>
            <w:r w:rsidRPr="0011253A">
              <w:rPr>
                <w:rFonts w:ascii="Arial" w:hAnsi="Arial" w:cs="Arial"/>
                <w:i/>
                <w:iCs/>
                <w:sz w:val="18"/>
                <w:szCs w:val="18"/>
                <w:vertAlign w:val="superscript"/>
              </w:rPr>
              <w:t>3</w:t>
            </w:r>
          </w:p>
        </w:tc>
        <w:tc>
          <w:tcPr>
            <w:tcW w:w="1000" w:type="pct"/>
          </w:tcPr>
          <w:p w14:paraId="2B3071FE" w14:textId="77777777" w:rsidR="001C2E48" w:rsidRPr="0011253A" w:rsidRDefault="001C2E48" w:rsidP="000A18F6">
            <w:pPr>
              <w:pStyle w:val="Default0"/>
              <w:rPr>
                <w:rFonts w:ascii="Arial" w:hAnsi="Arial" w:cs="Arial"/>
                <w:i/>
                <w:iCs/>
                <w:sz w:val="18"/>
                <w:szCs w:val="18"/>
              </w:rPr>
            </w:pPr>
            <w:r w:rsidRPr="0011253A">
              <w:rPr>
                <w:rFonts w:ascii="Arial" w:hAnsi="Arial" w:cs="Arial"/>
                <w:i/>
                <w:iCs/>
                <w:sz w:val="18"/>
                <w:szCs w:val="18"/>
              </w:rPr>
              <w:t>Included some DEI focus in teaching. Focus could include (but is not limited to) inclusive teaching practices, curriculum development or revisions related to DEI, mentorship and advising of students from underrepresented groups, mentoring faculty from underrepresented groups in teaching, teaching scholarship related to DEI, etc.</w:t>
            </w:r>
            <w:r w:rsidRPr="0011253A">
              <w:rPr>
                <w:rFonts w:ascii="Arial" w:hAnsi="Arial" w:cs="Arial"/>
                <w:i/>
                <w:iCs/>
                <w:sz w:val="18"/>
                <w:szCs w:val="18"/>
                <w:vertAlign w:val="superscript"/>
              </w:rPr>
              <w:t xml:space="preserve"> 3</w:t>
            </w:r>
          </w:p>
        </w:tc>
        <w:tc>
          <w:tcPr>
            <w:tcW w:w="1000" w:type="pct"/>
          </w:tcPr>
          <w:p w14:paraId="7C91DB89" w14:textId="77777777" w:rsidR="001C2E48" w:rsidRPr="0011253A" w:rsidRDefault="001C2E48" w:rsidP="000A18F6">
            <w:pPr>
              <w:pStyle w:val="Default0"/>
              <w:rPr>
                <w:rFonts w:ascii="Arial" w:hAnsi="Arial" w:cs="Arial"/>
                <w:i/>
                <w:iCs/>
                <w:sz w:val="18"/>
                <w:szCs w:val="18"/>
              </w:rPr>
            </w:pPr>
            <w:r w:rsidRPr="0011253A">
              <w:rPr>
                <w:rFonts w:ascii="Arial" w:hAnsi="Arial" w:cs="Arial"/>
                <w:i/>
                <w:iCs/>
                <w:sz w:val="18"/>
                <w:szCs w:val="18"/>
              </w:rPr>
              <w:t>Routinely included DEI focus in teaching. Focus could include (but is not limited to) inclusive teaching practices, curriculum development or revisions related to DEI, mentorship and advising of students from underrepresented groups, mentoring faculty from underrepresented groups in teaching, teaching scholarship related to DEI, etc.</w:t>
            </w:r>
            <w:r w:rsidRPr="0011253A">
              <w:rPr>
                <w:rFonts w:ascii="Arial" w:hAnsi="Arial" w:cs="Arial"/>
                <w:i/>
                <w:iCs/>
                <w:sz w:val="18"/>
                <w:szCs w:val="18"/>
                <w:vertAlign w:val="superscript"/>
              </w:rPr>
              <w:t xml:space="preserve"> 3</w:t>
            </w:r>
          </w:p>
        </w:tc>
        <w:tc>
          <w:tcPr>
            <w:tcW w:w="1000" w:type="pct"/>
          </w:tcPr>
          <w:p w14:paraId="02A014CE" w14:textId="77777777" w:rsidR="001C2E48" w:rsidRPr="0011253A" w:rsidRDefault="001C2E48" w:rsidP="000A18F6">
            <w:pPr>
              <w:pStyle w:val="Default0"/>
              <w:spacing w:after="67"/>
              <w:rPr>
                <w:rFonts w:ascii="Arial" w:hAnsi="Arial" w:cs="Arial"/>
                <w:i/>
                <w:iCs/>
                <w:sz w:val="18"/>
                <w:szCs w:val="18"/>
              </w:rPr>
            </w:pPr>
            <w:r w:rsidRPr="0011253A">
              <w:rPr>
                <w:rFonts w:ascii="Arial" w:hAnsi="Arial" w:cs="Arial"/>
                <w:i/>
                <w:iCs/>
                <w:sz w:val="18"/>
                <w:szCs w:val="18"/>
              </w:rPr>
              <w:t>Consistently included a substantial DEI focus in teaching. Focus could include (but is not limited to) inclusive teaching practices, curriculum development or revisions related to DEI, mentorship and advising of students from underrepresented groups, mentoring faculty from underrepresented groups in teaching, teaching scholarship related to DEI, etc.</w:t>
            </w:r>
            <w:r w:rsidRPr="0011253A">
              <w:rPr>
                <w:rFonts w:ascii="Arial" w:hAnsi="Arial" w:cs="Arial"/>
                <w:i/>
                <w:iCs/>
                <w:sz w:val="18"/>
                <w:szCs w:val="18"/>
                <w:vertAlign w:val="superscript"/>
              </w:rPr>
              <w:t xml:space="preserve"> 3</w:t>
            </w:r>
          </w:p>
        </w:tc>
        <w:tc>
          <w:tcPr>
            <w:tcW w:w="1000" w:type="pct"/>
          </w:tcPr>
          <w:p w14:paraId="524AC407" w14:textId="77EC803F" w:rsidR="001C2E48" w:rsidRPr="0011253A" w:rsidRDefault="001C2E48" w:rsidP="000A18F6">
            <w:pPr>
              <w:rPr>
                <w:rFonts w:ascii="Arial" w:hAnsi="Arial" w:cs="Arial"/>
                <w:b/>
                <w:bCs/>
                <w:i/>
                <w:iCs/>
              </w:rPr>
            </w:pPr>
            <w:r w:rsidRPr="0011253A">
              <w:rPr>
                <w:rFonts w:ascii="Arial" w:hAnsi="Arial" w:cs="Arial"/>
                <w:i/>
                <w:iCs/>
                <w:sz w:val="18"/>
                <w:szCs w:val="18"/>
              </w:rPr>
              <w:t>(See additional evidence listed under</w:t>
            </w:r>
            <w:r w:rsidR="00715563">
              <w:rPr>
                <w:rFonts w:ascii="Arial" w:hAnsi="Arial" w:cs="Arial"/>
                <w:i/>
                <w:iCs/>
                <w:sz w:val="18"/>
                <w:szCs w:val="18"/>
              </w:rPr>
              <w:t xml:space="preserve"> Balanced DEI</w:t>
            </w:r>
            <w:r w:rsidRPr="0011253A">
              <w:rPr>
                <w:rFonts w:ascii="Arial" w:hAnsi="Arial" w:cs="Arial"/>
                <w:i/>
                <w:iCs/>
                <w:sz w:val="18"/>
                <w:szCs w:val="18"/>
              </w:rPr>
              <w:t xml:space="preserve"> Case table.)</w:t>
            </w:r>
          </w:p>
          <w:p w14:paraId="194F2C4B" w14:textId="77777777" w:rsidR="001C2E48" w:rsidRPr="0011253A" w:rsidRDefault="001C2E48" w:rsidP="000A18F6">
            <w:pPr>
              <w:pStyle w:val="Default0"/>
              <w:spacing w:after="67"/>
              <w:rPr>
                <w:rFonts w:ascii="Arial" w:hAnsi="Arial" w:cs="Arial"/>
                <w:i/>
                <w:iCs/>
                <w:sz w:val="18"/>
                <w:szCs w:val="18"/>
              </w:rPr>
            </w:pPr>
          </w:p>
        </w:tc>
      </w:tr>
      <w:tr w:rsidR="001C2E48" w:rsidRPr="0011253A" w14:paraId="70BF9FD3" w14:textId="77777777" w:rsidTr="000A18F6">
        <w:tc>
          <w:tcPr>
            <w:tcW w:w="5000" w:type="pct"/>
            <w:gridSpan w:val="5"/>
          </w:tcPr>
          <w:p w14:paraId="2BB7F1FC" w14:textId="77777777" w:rsidR="001C2E48" w:rsidRPr="0011253A" w:rsidRDefault="001C2E48" w:rsidP="000A18F6">
            <w:pPr>
              <w:rPr>
                <w:rFonts w:ascii="Arial" w:hAnsi="Arial" w:cs="Arial"/>
                <w:sz w:val="18"/>
                <w:szCs w:val="18"/>
                <w:u w:val="single"/>
              </w:rPr>
            </w:pPr>
            <w:r w:rsidRPr="0011253A">
              <w:rPr>
                <w:rFonts w:ascii="Arial" w:hAnsi="Arial" w:cs="Arial"/>
                <w:sz w:val="18"/>
                <w:szCs w:val="18"/>
                <w:vertAlign w:val="superscript"/>
              </w:rPr>
              <w:t>1.</w:t>
            </w:r>
            <w:r w:rsidRPr="0011253A">
              <w:rPr>
                <w:rFonts w:ascii="Arial" w:hAnsi="Arial" w:cs="Arial"/>
                <w:sz w:val="18"/>
                <w:szCs w:val="18"/>
                <w:u w:val="single"/>
              </w:rPr>
              <w:t xml:space="preserve"> Underlined criteria are required for all tenure-track faculty per University Guidelines </w:t>
            </w:r>
          </w:p>
          <w:p w14:paraId="4ACB2C69" w14:textId="77777777" w:rsidR="001C2E48" w:rsidRPr="0011253A" w:rsidRDefault="001C2E48" w:rsidP="000A18F6">
            <w:pPr>
              <w:rPr>
                <w:rFonts w:ascii="Arial" w:hAnsi="Arial" w:cs="Arial"/>
                <w:sz w:val="18"/>
                <w:szCs w:val="18"/>
                <w:u w:val="single"/>
              </w:rPr>
            </w:pPr>
          </w:p>
          <w:p w14:paraId="6F738624" w14:textId="77777777" w:rsidR="001C2E48" w:rsidRPr="0011253A" w:rsidRDefault="001C2E48" w:rsidP="000A18F6">
            <w:pPr>
              <w:spacing w:after="240"/>
              <w:rPr>
                <w:rFonts w:ascii="Arial" w:hAnsi="Arial" w:cs="Arial"/>
                <w:sz w:val="18"/>
                <w:szCs w:val="18"/>
              </w:rPr>
            </w:pPr>
            <w:r w:rsidRPr="0011253A">
              <w:rPr>
                <w:rFonts w:ascii="Arial" w:hAnsi="Arial" w:cs="Arial"/>
                <w:sz w:val="18"/>
                <w:szCs w:val="18"/>
                <w:vertAlign w:val="superscript"/>
              </w:rPr>
              <w:t xml:space="preserve">2 </w:t>
            </w:r>
            <w:r w:rsidRPr="0011253A">
              <w:rPr>
                <w:rFonts w:ascii="Arial" w:hAnsi="Arial" w:cs="Arial"/>
                <w:sz w:val="18"/>
                <w:szCs w:val="18"/>
              </w:rPr>
              <w:t>Primary author = persons who made the most significant contribution to the work (typically listed as first author); senior author = senior member of the research team who drove the concept, organized the project, or provided guidance throughout the execution of the project (often listed as the last author)</w:t>
            </w:r>
          </w:p>
          <w:p w14:paraId="3DEE16A7" w14:textId="77777777" w:rsidR="001C2E48" w:rsidRPr="0011253A" w:rsidRDefault="001C2E48" w:rsidP="000A18F6">
            <w:pPr>
              <w:rPr>
                <w:rFonts w:ascii="Arial" w:hAnsi="Arial" w:cs="Arial"/>
                <w:i/>
                <w:iCs/>
                <w:sz w:val="18"/>
                <w:szCs w:val="18"/>
              </w:rPr>
            </w:pPr>
            <w:r w:rsidRPr="0011253A">
              <w:rPr>
                <w:rFonts w:ascii="Arial" w:hAnsi="Arial" w:cs="Arial"/>
                <w:i/>
                <w:iCs/>
                <w:sz w:val="18"/>
                <w:szCs w:val="18"/>
                <w:vertAlign w:val="superscript"/>
              </w:rPr>
              <w:t xml:space="preserve">3 </w:t>
            </w:r>
            <w:r w:rsidRPr="0011253A">
              <w:rPr>
                <w:rFonts w:ascii="Arial" w:hAnsi="Arial" w:cs="Arial"/>
                <w:i/>
                <w:iCs/>
                <w:sz w:val="18"/>
                <w:szCs w:val="18"/>
              </w:rPr>
              <w:t>Criteria in italics are specific to DEI</w:t>
            </w:r>
          </w:p>
          <w:p w14:paraId="71E7DD01" w14:textId="77777777" w:rsidR="001C2E48" w:rsidRPr="0011253A" w:rsidRDefault="001C2E48" w:rsidP="000A18F6">
            <w:pPr>
              <w:rPr>
                <w:rFonts w:ascii="Arial" w:hAnsi="Arial" w:cs="Arial"/>
                <w:i/>
                <w:iCs/>
                <w:sz w:val="18"/>
                <w:szCs w:val="18"/>
              </w:rPr>
            </w:pPr>
          </w:p>
          <w:p w14:paraId="6716757C" w14:textId="77777777" w:rsidR="001C2E48" w:rsidRPr="0011253A" w:rsidRDefault="001C2E48" w:rsidP="000A18F6">
            <w:pPr>
              <w:rPr>
                <w:rFonts w:ascii="Arial" w:hAnsi="Arial" w:cs="Arial"/>
                <w:color w:val="000000" w:themeColor="text1"/>
                <w:sz w:val="18"/>
                <w:szCs w:val="18"/>
              </w:rPr>
            </w:pPr>
            <w:r w:rsidRPr="0011253A">
              <w:rPr>
                <w:rFonts w:ascii="Arial" w:hAnsi="Arial" w:cs="Arial"/>
                <w:i/>
                <w:iCs/>
                <w:color w:val="000000" w:themeColor="text1"/>
                <w:sz w:val="18"/>
                <w:szCs w:val="18"/>
                <w:vertAlign w:val="superscript"/>
              </w:rPr>
              <w:t>4</w:t>
            </w:r>
            <w:r w:rsidRPr="0011253A">
              <w:rPr>
                <w:rFonts w:ascii="Arial" w:hAnsi="Arial" w:cs="Arial"/>
                <w:i/>
                <w:iCs/>
                <w:color w:val="000000" w:themeColor="text1"/>
                <w:sz w:val="18"/>
                <w:szCs w:val="18"/>
              </w:rPr>
              <w:t xml:space="preserve"> </w:t>
            </w:r>
            <w:r w:rsidRPr="0011253A">
              <w:rPr>
                <w:rFonts w:ascii="Arial" w:hAnsi="Arial" w:cs="Arial"/>
                <w:color w:val="000000" w:themeColor="text1"/>
                <w:sz w:val="18"/>
                <w:szCs w:val="18"/>
                <w:shd w:val="clear" w:color="auto" w:fill="FFFFFF"/>
              </w:rPr>
              <w:t>Altmetrics are metrics and qualitative data that are complementary to traditional, citation-based metrics. They can include (but are not limited to) citations on Wikipedia and in public policy documents, discussions on research blogs, mainstream media coverage, bookmarks on reference managers like Mendeley, and mentions on social networks such as Twitter (see Altmetrics.com).</w:t>
            </w:r>
            <w:r w:rsidRPr="0011253A">
              <w:rPr>
                <w:rFonts w:ascii="Arial" w:hAnsi="Arial" w:cs="Arial"/>
                <w:i/>
                <w:iCs/>
                <w:color w:val="000000" w:themeColor="text1"/>
                <w:sz w:val="18"/>
                <w:szCs w:val="18"/>
              </w:rPr>
              <w:t xml:space="preserve"> </w:t>
            </w:r>
          </w:p>
          <w:p w14:paraId="63A5F547" w14:textId="77777777" w:rsidR="001C2E48" w:rsidRPr="0011253A" w:rsidRDefault="001C2E48" w:rsidP="000A18F6">
            <w:pPr>
              <w:rPr>
                <w:rFonts w:ascii="Arial" w:hAnsi="Arial" w:cs="Arial"/>
                <w:sz w:val="18"/>
                <w:szCs w:val="18"/>
              </w:rPr>
            </w:pPr>
          </w:p>
        </w:tc>
      </w:tr>
    </w:tbl>
    <w:p w14:paraId="0263453C" w14:textId="77777777" w:rsidR="001C2E48" w:rsidRPr="0011253A" w:rsidRDefault="001C2E48" w:rsidP="001C2E48">
      <w:pPr>
        <w:rPr>
          <w:rFonts w:ascii="Arial" w:hAnsi="Arial" w:cs="Arial"/>
          <w:sz w:val="18"/>
          <w:szCs w:val="18"/>
        </w:rPr>
      </w:pPr>
    </w:p>
    <w:p w14:paraId="3563D1B5" w14:textId="77777777" w:rsidR="001C2E48" w:rsidRPr="0011253A" w:rsidRDefault="001C2E48" w:rsidP="001C2E48">
      <w:pPr>
        <w:rPr>
          <w:rFonts w:ascii="Arial" w:hAnsi="Arial" w:cs="Arial"/>
          <w:color w:val="000000" w:themeColor="text1"/>
        </w:rPr>
      </w:pPr>
      <w:r w:rsidRPr="0011253A">
        <w:rPr>
          <w:rFonts w:ascii="Arial" w:hAnsi="Arial" w:cs="Arial"/>
          <w:color w:val="000000" w:themeColor="text1"/>
        </w:rPr>
        <w:br w:type="page"/>
      </w:r>
    </w:p>
    <w:tbl>
      <w:tblPr>
        <w:tblStyle w:val="TableGrid"/>
        <w:tblW w:w="5000" w:type="pct"/>
        <w:tblLook w:val="04A0" w:firstRow="1" w:lastRow="0" w:firstColumn="1" w:lastColumn="0" w:noHBand="0" w:noVBand="1"/>
      </w:tblPr>
      <w:tblGrid>
        <w:gridCol w:w="2590"/>
        <w:gridCol w:w="2590"/>
        <w:gridCol w:w="2590"/>
        <w:gridCol w:w="2590"/>
        <w:gridCol w:w="2590"/>
      </w:tblGrid>
      <w:tr w:rsidR="001C2E48" w:rsidRPr="0011253A" w14:paraId="698E5E5E" w14:textId="77777777" w:rsidTr="000A18F6">
        <w:tc>
          <w:tcPr>
            <w:tcW w:w="5000" w:type="pct"/>
            <w:gridSpan w:val="5"/>
            <w:shd w:val="clear" w:color="auto" w:fill="D7BEB6" w:themeFill="accent4" w:themeFillTint="66"/>
          </w:tcPr>
          <w:p w14:paraId="5170EE76" w14:textId="77777777" w:rsidR="001C2E48" w:rsidRPr="0011253A" w:rsidRDefault="001C2E48" w:rsidP="000A18F6">
            <w:pPr>
              <w:jc w:val="center"/>
              <w:rPr>
                <w:rFonts w:ascii="Arial" w:hAnsi="Arial" w:cs="Arial"/>
                <w:b/>
                <w:bCs/>
              </w:rPr>
            </w:pPr>
          </w:p>
          <w:p w14:paraId="74791050" w14:textId="77777777" w:rsidR="001C2E48" w:rsidRPr="0011253A" w:rsidRDefault="001C2E48" w:rsidP="000A18F6">
            <w:pPr>
              <w:jc w:val="center"/>
              <w:rPr>
                <w:rFonts w:ascii="Arial" w:hAnsi="Arial" w:cs="Arial"/>
                <w:b/>
                <w:bCs/>
              </w:rPr>
            </w:pPr>
            <w:r w:rsidRPr="0011253A">
              <w:rPr>
                <w:rFonts w:ascii="Arial" w:hAnsi="Arial" w:cs="Arial"/>
                <w:b/>
                <w:bCs/>
              </w:rPr>
              <w:t>TABLE 3: TENURE TRACK - SERVICE CRITERIA</w:t>
            </w:r>
          </w:p>
          <w:p w14:paraId="6373B908" w14:textId="77777777" w:rsidR="001C2E48" w:rsidRPr="0011253A" w:rsidRDefault="001C2E48" w:rsidP="000A18F6">
            <w:pPr>
              <w:rPr>
                <w:rFonts w:ascii="Arial" w:hAnsi="Arial" w:cs="Arial"/>
                <w:sz w:val="18"/>
                <w:szCs w:val="18"/>
              </w:rPr>
            </w:pPr>
          </w:p>
        </w:tc>
      </w:tr>
      <w:tr w:rsidR="001C2E48" w:rsidRPr="0011253A" w14:paraId="15545EE7" w14:textId="77777777" w:rsidTr="000A18F6">
        <w:tc>
          <w:tcPr>
            <w:tcW w:w="1000" w:type="pct"/>
          </w:tcPr>
          <w:p w14:paraId="15C71CA9" w14:textId="77777777" w:rsidR="001C2E48" w:rsidRPr="0011253A" w:rsidRDefault="001C2E48" w:rsidP="000A18F6">
            <w:pPr>
              <w:rPr>
                <w:rFonts w:ascii="Arial" w:hAnsi="Arial" w:cs="Arial"/>
                <w:sz w:val="18"/>
                <w:szCs w:val="18"/>
              </w:rPr>
            </w:pPr>
            <w:r w:rsidRPr="0011253A">
              <w:rPr>
                <w:rFonts w:ascii="Arial" w:hAnsi="Arial" w:cs="Arial"/>
                <w:sz w:val="18"/>
                <w:szCs w:val="18"/>
              </w:rPr>
              <w:t>Unsatisfactory</w:t>
            </w:r>
          </w:p>
        </w:tc>
        <w:tc>
          <w:tcPr>
            <w:tcW w:w="1000" w:type="pct"/>
          </w:tcPr>
          <w:p w14:paraId="12A33113" w14:textId="77777777" w:rsidR="001C2E48" w:rsidRPr="0011253A" w:rsidRDefault="001C2E48" w:rsidP="000A18F6">
            <w:pPr>
              <w:pStyle w:val="Default0"/>
              <w:rPr>
                <w:rFonts w:ascii="Arial" w:hAnsi="Arial" w:cs="Arial"/>
                <w:sz w:val="18"/>
                <w:szCs w:val="18"/>
              </w:rPr>
            </w:pPr>
            <w:r w:rsidRPr="0011253A">
              <w:rPr>
                <w:rFonts w:ascii="Arial" w:hAnsi="Arial" w:cs="Arial"/>
                <w:sz w:val="18"/>
                <w:szCs w:val="18"/>
              </w:rPr>
              <w:t>Satisfactory</w:t>
            </w:r>
          </w:p>
        </w:tc>
        <w:tc>
          <w:tcPr>
            <w:tcW w:w="1000" w:type="pct"/>
          </w:tcPr>
          <w:p w14:paraId="199E69CA" w14:textId="77777777" w:rsidR="001C2E48" w:rsidRPr="0011253A" w:rsidRDefault="001C2E48" w:rsidP="000A18F6">
            <w:pPr>
              <w:pStyle w:val="Default0"/>
              <w:rPr>
                <w:rFonts w:ascii="Arial" w:hAnsi="Arial" w:cs="Arial"/>
                <w:sz w:val="18"/>
                <w:szCs w:val="18"/>
              </w:rPr>
            </w:pPr>
            <w:r w:rsidRPr="0011253A">
              <w:rPr>
                <w:rFonts w:ascii="Arial" w:hAnsi="Arial" w:cs="Arial"/>
                <w:sz w:val="18"/>
                <w:szCs w:val="18"/>
              </w:rPr>
              <w:t>Highly Satisfactory</w:t>
            </w:r>
          </w:p>
        </w:tc>
        <w:tc>
          <w:tcPr>
            <w:tcW w:w="1000" w:type="pct"/>
          </w:tcPr>
          <w:p w14:paraId="6D4D3396" w14:textId="77777777" w:rsidR="001C2E48" w:rsidRPr="0011253A" w:rsidRDefault="001C2E48" w:rsidP="000A18F6">
            <w:pPr>
              <w:pStyle w:val="Default0"/>
              <w:spacing w:after="67"/>
              <w:rPr>
                <w:rFonts w:ascii="Arial" w:hAnsi="Arial" w:cs="Arial"/>
                <w:sz w:val="18"/>
                <w:szCs w:val="18"/>
              </w:rPr>
            </w:pPr>
            <w:r w:rsidRPr="0011253A">
              <w:rPr>
                <w:rFonts w:ascii="Arial" w:hAnsi="Arial" w:cs="Arial"/>
                <w:sz w:val="18"/>
                <w:szCs w:val="18"/>
              </w:rPr>
              <w:t>Excellent</w:t>
            </w:r>
          </w:p>
        </w:tc>
        <w:tc>
          <w:tcPr>
            <w:tcW w:w="1000" w:type="pct"/>
          </w:tcPr>
          <w:p w14:paraId="45C0ED17" w14:textId="77777777" w:rsidR="001C2E48" w:rsidRPr="0011253A" w:rsidRDefault="001C2E48" w:rsidP="000A18F6">
            <w:pPr>
              <w:pStyle w:val="Default0"/>
              <w:spacing w:after="67"/>
              <w:rPr>
                <w:rFonts w:ascii="Arial" w:hAnsi="Arial" w:cs="Arial"/>
                <w:sz w:val="18"/>
                <w:szCs w:val="18"/>
              </w:rPr>
            </w:pPr>
          </w:p>
        </w:tc>
      </w:tr>
      <w:tr w:rsidR="001C2E48" w:rsidRPr="0011253A" w14:paraId="50F05628" w14:textId="77777777" w:rsidTr="000A18F6">
        <w:tc>
          <w:tcPr>
            <w:tcW w:w="1000" w:type="pct"/>
          </w:tcPr>
          <w:p w14:paraId="60C98BB3" w14:textId="77777777" w:rsidR="001C2E48" w:rsidRPr="0011253A" w:rsidRDefault="001C2E48" w:rsidP="000A18F6">
            <w:pPr>
              <w:rPr>
                <w:rFonts w:ascii="Arial" w:hAnsi="Arial" w:cs="Arial"/>
                <w:sz w:val="18"/>
                <w:szCs w:val="18"/>
              </w:rPr>
            </w:pPr>
            <w:r w:rsidRPr="0011253A">
              <w:rPr>
                <w:rFonts w:ascii="Arial" w:hAnsi="Arial" w:cs="Arial"/>
                <w:sz w:val="18"/>
                <w:szCs w:val="18"/>
              </w:rPr>
              <w:t>Has no or minimal engagement in department, school of nursing, campus, university, professional, or community service activities</w:t>
            </w:r>
          </w:p>
        </w:tc>
        <w:tc>
          <w:tcPr>
            <w:tcW w:w="1000" w:type="pct"/>
          </w:tcPr>
          <w:p w14:paraId="2F012C51" w14:textId="77777777" w:rsidR="001C2E48" w:rsidRPr="0011253A" w:rsidRDefault="001C2E48" w:rsidP="000A18F6">
            <w:pPr>
              <w:pStyle w:val="Default0"/>
              <w:rPr>
                <w:rFonts w:ascii="Arial" w:hAnsi="Arial" w:cs="Arial"/>
                <w:sz w:val="18"/>
                <w:szCs w:val="18"/>
                <w:u w:val="single"/>
              </w:rPr>
            </w:pPr>
            <w:r w:rsidRPr="0011253A">
              <w:rPr>
                <w:rFonts w:ascii="Arial" w:hAnsi="Arial" w:cs="Arial"/>
                <w:sz w:val="18"/>
                <w:szCs w:val="18"/>
                <w:u w:val="single"/>
              </w:rPr>
              <w:t>Active participation in routine department, school of nursing, campus, university, professional, or community service activities.</w:t>
            </w:r>
            <w:r w:rsidRPr="0011253A">
              <w:rPr>
                <w:rFonts w:ascii="Arial" w:hAnsi="Arial" w:cs="Arial"/>
                <w:sz w:val="18"/>
                <w:szCs w:val="18"/>
                <w:u w:val="single"/>
                <w:vertAlign w:val="superscript"/>
              </w:rPr>
              <w:t>1</w:t>
            </w:r>
            <w:r w:rsidRPr="0011253A">
              <w:rPr>
                <w:rFonts w:ascii="Arial" w:hAnsi="Arial" w:cs="Arial"/>
                <w:sz w:val="18"/>
                <w:szCs w:val="18"/>
                <w:u w:val="single"/>
              </w:rPr>
              <w:t xml:space="preserve"> </w:t>
            </w:r>
          </w:p>
        </w:tc>
        <w:tc>
          <w:tcPr>
            <w:tcW w:w="1000" w:type="pct"/>
          </w:tcPr>
          <w:p w14:paraId="5B0DF48B" w14:textId="77777777" w:rsidR="001C2E48" w:rsidRPr="0011253A" w:rsidRDefault="001C2E48" w:rsidP="000A18F6">
            <w:pPr>
              <w:pStyle w:val="Default0"/>
              <w:spacing w:after="240"/>
              <w:rPr>
                <w:rFonts w:ascii="Arial" w:hAnsi="Arial" w:cs="Arial"/>
                <w:sz w:val="18"/>
                <w:szCs w:val="18"/>
              </w:rPr>
            </w:pPr>
            <w:r w:rsidRPr="0011253A">
              <w:rPr>
                <w:rFonts w:ascii="Arial" w:hAnsi="Arial" w:cs="Arial"/>
                <w:sz w:val="18"/>
                <w:szCs w:val="18"/>
              </w:rPr>
              <w:t xml:space="preserve">Has significant role in department, school of nursing, campus, university, professional or community service activities over a sustained period. </w:t>
            </w:r>
          </w:p>
        </w:tc>
        <w:tc>
          <w:tcPr>
            <w:tcW w:w="1000" w:type="pct"/>
          </w:tcPr>
          <w:p w14:paraId="416B5F86" w14:textId="77777777" w:rsidR="001C2E48" w:rsidRPr="0011253A" w:rsidRDefault="001C2E48" w:rsidP="000A18F6">
            <w:pPr>
              <w:pStyle w:val="Default0"/>
              <w:spacing w:after="240"/>
              <w:rPr>
                <w:rFonts w:ascii="Arial" w:hAnsi="Arial" w:cs="Arial"/>
                <w:sz w:val="18"/>
                <w:szCs w:val="18"/>
              </w:rPr>
            </w:pPr>
            <w:r w:rsidRPr="0011253A">
              <w:rPr>
                <w:rFonts w:ascii="Arial" w:hAnsi="Arial" w:cs="Arial"/>
                <w:sz w:val="18"/>
                <w:szCs w:val="18"/>
              </w:rPr>
              <w:t xml:space="preserve">Leadership in department, school of nursing, campus, university, community, or professional service activities over a sustained period </w:t>
            </w:r>
          </w:p>
        </w:tc>
        <w:tc>
          <w:tcPr>
            <w:tcW w:w="1000" w:type="pct"/>
          </w:tcPr>
          <w:p w14:paraId="4F3C6827" w14:textId="77777777" w:rsidR="001C2E48" w:rsidRPr="0011253A" w:rsidRDefault="001C2E48" w:rsidP="000A18F6">
            <w:pPr>
              <w:spacing w:after="240"/>
              <w:rPr>
                <w:rFonts w:ascii="Arial" w:hAnsi="Arial" w:cs="Arial"/>
                <w:sz w:val="18"/>
                <w:szCs w:val="18"/>
              </w:rPr>
            </w:pPr>
            <w:r w:rsidRPr="0011253A">
              <w:rPr>
                <w:rFonts w:ascii="Arial" w:hAnsi="Arial" w:cs="Arial"/>
                <w:sz w:val="18"/>
                <w:szCs w:val="18"/>
              </w:rPr>
              <w:t>Evidence of involvement in department, school of nursing, campus, or university service</w:t>
            </w:r>
          </w:p>
          <w:p w14:paraId="5B747D27" w14:textId="77777777" w:rsidR="001C2E48" w:rsidRPr="0011253A" w:rsidRDefault="001C2E48" w:rsidP="000A18F6">
            <w:pPr>
              <w:spacing w:after="240"/>
              <w:rPr>
                <w:rFonts w:ascii="Arial" w:hAnsi="Arial" w:cs="Arial"/>
                <w:sz w:val="18"/>
                <w:szCs w:val="18"/>
              </w:rPr>
            </w:pPr>
            <w:r w:rsidRPr="0011253A">
              <w:rPr>
                <w:rFonts w:ascii="Arial" w:hAnsi="Arial" w:cs="Arial"/>
                <w:sz w:val="18"/>
                <w:szCs w:val="18"/>
              </w:rPr>
              <w:t>Evidence of community involvement including community engagement and outreach activities, community board services, consultation to community groups, policy work, community program development, etc.</w:t>
            </w:r>
          </w:p>
          <w:p w14:paraId="1EF22AF8" w14:textId="77777777" w:rsidR="001C2E48" w:rsidRPr="0011253A" w:rsidRDefault="001C2E48" w:rsidP="000A18F6">
            <w:pPr>
              <w:spacing w:after="240"/>
              <w:rPr>
                <w:rFonts w:ascii="Arial" w:hAnsi="Arial" w:cs="Arial"/>
                <w:sz w:val="18"/>
                <w:szCs w:val="18"/>
              </w:rPr>
            </w:pPr>
            <w:r w:rsidRPr="0011253A">
              <w:rPr>
                <w:rFonts w:ascii="Arial" w:hAnsi="Arial" w:cs="Arial"/>
                <w:sz w:val="18"/>
                <w:szCs w:val="18"/>
              </w:rPr>
              <w:t>Evidence of professional service activities including editorial and grant review activities, editorial and review panel membership, involvement and/or leadership in professional organizations.</w:t>
            </w:r>
          </w:p>
          <w:p w14:paraId="4B6731DA" w14:textId="77777777" w:rsidR="001C2E48" w:rsidRPr="0011253A" w:rsidRDefault="001C2E48" w:rsidP="000A18F6">
            <w:pPr>
              <w:spacing w:after="240"/>
              <w:rPr>
                <w:rFonts w:ascii="Arial" w:hAnsi="Arial" w:cs="Arial"/>
                <w:sz w:val="18"/>
                <w:szCs w:val="18"/>
              </w:rPr>
            </w:pPr>
            <w:r w:rsidRPr="0011253A">
              <w:rPr>
                <w:rFonts w:ascii="Arial" w:hAnsi="Arial" w:cs="Arial"/>
                <w:sz w:val="18"/>
                <w:szCs w:val="18"/>
              </w:rPr>
              <w:t xml:space="preserve">External assessments from constituents as to significance of contributions and impact of service activities </w:t>
            </w:r>
          </w:p>
        </w:tc>
      </w:tr>
      <w:tr w:rsidR="001C2E48" w:rsidRPr="0011253A" w14:paraId="1214A3B3" w14:textId="77777777" w:rsidTr="000A18F6">
        <w:tc>
          <w:tcPr>
            <w:tcW w:w="1000" w:type="pct"/>
          </w:tcPr>
          <w:p w14:paraId="2F260DD4" w14:textId="77777777" w:rsidR="001C2E48" w:rsidRPr="0011253A" w:rsidRDefault="001C2E48" w:rsidP="000A18F6">
            <w:pPr>
              <w:rPr>
                <w:rFonts w:ascii="Arial" w:hAnsi="Arial" w:cs="Arial"/>
                <w:sz w:val="18"/>
                <w:szCs w:val="18"/>
                <w:vertAlign w:val="superscript"/>
              </w:rPr>
            </w:pPr>
            <w:r w:rsidRPr="0011253A">
              <w:rPr>
                <w:rFonts w:ascii="Arial" w:hAnsi="Arial" w:cs="Arial"/>
                <w:sz w:val="18"/>
                <w:szCs w:val="18"/>
              </w:rPr>
              <w:t>Service activities not related to professional expertise or academic work</w:t>
            </w:r>
            <w:r w:rsidRPr="0011253A">
              <w:rPr>
                <w:rFonts w:ascii="Arial" w:hAnsi="Arial" w:cs="Arial"/>
                <w:sz w:val="18"/>
                <w:szCs w:val="18"/>
                <w:vertAlign w:val="superscript"/>
              </w:rPr>
              <w:t>5</w:t>
            </w:r>
          </w:p>
        </w:tc>
        <w:tc>
          <w:tcPr>
            <w:tcW w:w="1000" w:type="pct"/>
          </w:tcPr>
          <w:p w14:paraId="61ED5AED" w14:textId="77777777" w:rsidR="001C2E48" w:rsidRPr="0011253A" w:rsidRDefault="001C2E48" w:rsidP="000A18F6">
            <w:pPr>
              <w:pStyle w:val="Default0"/>
              <w:rPr>
                <w:rFonts w:ascii="Arial" w:hAnsi="Arial" w:cs="Arial"/>
                <w:sz w:val="18"/>
                <w:szCs w:val="18"/>
              </w:rPr>
            </w:pPr>
            <w:r w:rsidRPr="0011253A">
              <w:rPr>
                <w:rFonts w:ascii="Arial" w:hAnsi="Arial" w:cs="Arial"/>
                <w:sz w:val="18"/>
                <w:szCs w:val="18"/>
              </w:rPr>
              <w:t>Service activities are a direct reflection of professional expertise and reflect academic work</w:t>
            </w:r>
            <w:r w:rsidRPr="0011253A">
              <w:rPr>
                <w:rFonts w:ascii="Arial" w:hAnsi="Arial" w:cs="Arial"/>
                <w:sz w:val="18"/>
                <w:szCs w:val="18"/>
                <w:vertAlign w:val="superscript"/>
              </w:rPr>
              <w:t>5</w:t>
            </w:r>
            <w:r w:rsidRPr="0011253A">
              <w:rPr>
                <w:rFonts w:ascii="Arial" w:hAnsi="Arial" w:cs="Arial"/>
                <w:sz w:val="18"/>
                <w:szCs w:val="18"/>
              </w:rPr>
              <w:t xml:space="preserve"> that has local impact </w:t>
            </w:r>
          </w:p>
        </w:tc>
        <w:tc>
          <w:tcPr>
            <w:tcW w:w="1000" w:type="pct"/>
          </w:tcPr>
          <w:p w14:paraId="69C618ED" w14:textId="77777777" w:rsidR="001C2E48" w:rsidRPr="0011253A" w:rsidRDefault="001C2E48" w:rsidP="000A18F6">
            <w:pPr>
              <w:pStyle w:val="Default0"/>
              <w:spacing w:after="240"/>
              <w:rPr>
                <w:rFonts w:ascii="Arial" w:hAnsi="Arial" w:cs="Arial"/>
                <w:sz w:val="18"/>
                <w:szCs w:val="18"/>
              </w:rPr>
            </w:pPr>
            <w:r w:rsidRPr="0011253A">
              <w:rPr>
                <w:rFonts w:ascii="Arial" w:hAnsi="Arial" w:cs="Arial"/>
                <w:sz w:val="18"/>
                <w:szCs w:val="18"/>
              </w:rPr>
              <w:t>Service activities are a direct reflection of professional expertise and reflect academic work</w:t>
            </w:r>
            <w:r w:rsidRPr="0011253A">
              <w:rPr>
                <w:rFonts w:ascii="Arial" w:hAnsi="Arial" w:cs="Arial"/>
                <w:sz w:val="18"/>
                <w:szCs w:val="18"/>
                <w:vertAlign w:val="superscript"/>
              </w:rPr>
              <w:t>5</w:t>
            </w:r>
            <w:r w:rsidRPr="0011253A">
              <w:rPr>
                <w:rFonts w:ascii="Arial" w:hAnsi="Arial" w:cs="Arial"/>
                <w:sz w:val="18"/>
                <w:szCs w:val="18"/>
              </w:rPr>
              <w:t xml:space="preserve"> that has an impact beyond local constituents</w:t>
            </w:r>
          </w:p>
        </w:tc>
        <w:tc>
          <w:tcPr>
            <w:tcW w:w="1000" w:type="pct"/>
          </w:tcPr>
          <w:p w14:paraId="6FB72C56" w14:textId="77777777" w:rsidR="001C2E48" w:rsidRPr="0011253A" w:rsidRDefault="001C2E48" w:rsidP="000A18F6">
            <w:pPr>
              <w:pStyle w:val="Default0"/>
              <w:spacing w:after="240"/>
              <w:rPr>
                <w:rFonts w:ascii="Arial" w:hAnsi="Arial" w:cs="Arial"/>
                <w:sz w:val="18"/>
                <w:szCs w:val="18"/>
              </w:rPr>
            </w:pPr>
            <w:r w:rsidRPr="0011253A">
              <w:rPr>
                <w:rFonts w:ascii="Arial" w:hAnsi="Arial" w:cs="Arial"/>
                <w:sz w:val="18"/>
                <w:szCs w:val="18"/>
              </w:rPr>
              <w:t>Service activities are a direct reflection of professional expertise and reflect academic work</w:t>
            </w:r>
            <w:r w:rsidRPr="0011253A">
              <w:rPr>
                <w:rFonts w:ascii="Arial" w:hAnsi="Arial" w:cs="Arial"/>
                <w:sz w:val="18"/>
                <w:szCs w:val="18"/>
                <w:vertAlign w:val="superscript"/>
              </w:rPr>
              <w:t>5</w:t>
            </w:r>
            <w:r w:rsidRPr="0011253A">
              <w:rPr>
                <w:rFonts w:ascii="Arial" w:hAnsi="Arial" w:cs="Arial"/>
                <w:sz w:val="18"/>
                <w:szCs w:val="18"/>
              </w:rPr>
              <w:t xml:space="preserve"> that has state/regional or national or international impact</w:t>
            </w:r>
          </w:p>
        </w:tc>
        <w:tc>
          <w:tcPr>
            <w:tcW w:w="1000" w:type="pct"/>
          </w:tcPr>
          <w:p w14:paraId="612CE330" w14:textId="77777777" w:rsidR="001C2E48" w:rsidRPr="0011253A" w:rsidRDefault="001C2E48" w:rsidP="000A18F6">
            <w:pPr>
              <w:pStyle w:val="Default0"/>
              <w:spacing w:after="67"/>
              <w:rPr>
                <w:rFonts w:ascii="Arial" w:hAnsi="Arial" w:cs="Arial"/>
                <w:sz w:val="18"/>
                <w:szCs w:val="18"/>
                <w:vertAlign w:val="superscript"/>
              </w:rPr>
            </w:pPr>
            <w:r w:rsidRPr="0011253A">
              <w:rPr>
                <w:rFonts w:ascii="Arial" w:hAnsi="Arial" w:cs="Arial"/>
                <w:sz w:val="18"/>
                <w:szCs w:val="18"/>
              </w:rPr>
              <w:t>Candidate statement clearly outlines relationship of service accomplishments to professional expertise or academic work</w:t>
            </w:r>
            <w:r w:rsidRPr="0011253A">
              <w:rPr>
                <w:rFonts w:ascii="Arial" w:hAnsi="Arial" w:cs="Arial"/>
                <w:sz w:val="18"/>
                <w:szCs w:val="18"/>
                <w:vertAlign w:val="superscript"/>
              </w:rPr>
              <w:t>5</w:t>
            </w:r>
          </w:p>
        </w:tc>
      </w:tr>
      <w:tr w:rsidR="001C2E48" w:rsidRPr="0011253A" w14:paraId="4AB73611" w14:textId="77777777" w:rsidTr="000A18F6">
        <w:tc>
          <w:tcPr>
            <w:tcW w:w="1000" w:type="pct"/>
          </w:tcPr>
          <w:p w14:paraId="3CD8B5C9" w14:textId="77777777" w:rsidR="001C2E48" w:rsidRPr="0011253A" w:rsidRDefault="001C2E48" w:rsidP="000A18F6">
            <w:pPr>
              <w:rPr>
                <w:rFonts w:ascii="Arial" w:hAnsi="Arial" w:cs="Arial"/>
                <w:sz w:val="18"/>
                <w:szCs w:val="18"/>
              </w:rPr>
            </w:pPr>
            <w:r w:rsidRPr="0011253A">
              <w:rPr>
                <w:rFonts w:ascii="Arial" w:hAnsi="Arial" w:cs="Arial"/>
                <w:sz w:val="18"/>
                <w:szCs w:val="18"/>
              </w:rPr>
              <w:t>Role in service activities not articulated</w:t>
            </w:r>
          </w:p>
        </w:tc>
        <w:tc>
          <w:tcPr>
            <w:tcW w:w="1000" w:type="pct"/>
          </w:tcPr>
          <w:p w14:paraId="60C2BCDB" w14:textId="77777777" w:rsidR="001C2E48" w:rsidRPr="0011253A" w:rsidRDefault="001C2E48" w:rsidP="000A18F6">
            <w:pPr>
              <w:pStyle w:val="Default0"/>
              <w:spacing w:after="240"/>
              <w:rPr>
                <w:rFonts w:ascii="Arial" w:hAnsi="Arial" w:cs="Arial"/>
                <w:sz w:val="18"/>
                <w:szCs w:val="18"/>
              </w:rPr>
            </w:pPr>
            <w:r w:rsidRPr="0011253A">
              <w:rPr>
                <w:rFonts w:ascii="Arial" w:hAnsi="Arial" w:cs="Arial"/>
                <w:sz w:val="18"/>
                <w:szCs w:val="18"/>
              </w:rPr>
              <w:t>Clearly articulated role and contributions to all service activities</w:t>
            </w:r>
          </w:p>
        </w:tc>
        <w:tc>
          <w:tcPr>
            <w:tcW w:w="1000" w:type="pct"/>
          </w:tcPr>
          <w:p w14:paraId="29D3F96C" w14:textId="77777777" w:rsidR="001C2E48" w:rsidRPr="0011253A" w:rsidRDefault="001C2E48" w:rsidP="000A18F6">
            <w:pPr>
              <w:pStyle w:val="Default0"/>
              <w:spacing w:after="240"/>
              <w:rPr>
                <w:rFonts w:ascii="Arial" w:hAnsi="Arial" w:cs="Arial"/>
                <w:sz w:val="18"/>
                <w:szCs w:val="18"/>
              </w:rPr>
            </w:pPr>
            <w:r w:rsidRPr="0011253A">
              <w:rPr>
                <w:rFonts w:ascii="Arial" w:hAnsi="Arial" w:cs="Arial"/>
                <w:sz w:val="18"/>
                <w:szCs w:val="18"/>
              </w:rPr>
              <w:t>Clearly articulated role and contributions to all service activities</w:t>
            </w:r>
          </w:p>
        </w:tc>
        <w:tc>
          <w:tcPr>
            <w:tcW w:w="1000" w:type="pct"/>
          </w:tcPr>
          <w:p w14:paraId="4414723C" w14:textId="77777777" w:rsidR="001C2E48" w:rsidRPr="0011253A" w:rsidRDefault="001C2E48" w:rsidP="000A18F6">
            <w:pPr>
              <w:pStyle w:val="Default0"/>
              <w:spacing w:after="240"/>
              <w:rPr>
                <w:rFonts w:ascii="Arial" w:hAnsi="Arial" w:cs="Arial"/>
                <w:sz w:val="18"/>
                <w:szCs w:val="18"/>
              </w:rPr>
            </w:pPr>
            <w:r w:rsidRPr="0011253A">
              <w:rPr>
                <w:rFonts w:ascii="Arial" w:hAnsi="Arial" w:cs="Arial"/>
                <w:sz w:val="18"/>
                <w:szCs w:val="18"/>
              </w:rPr>
              <w:t>Clearly articulated role and contributions to all service activities</w:t>
            </w:r>
          </w:p>
        </w:tc>
        <w:tc>
          <w:tcPr>
            <w:tcW w:w="1000" w:type="pct"/>
          </w:tcPr>
          <w:p w14:paraId="5F6F4502" w14:textId="77777777" w:rsidR="001C2E48" w:rsidRPr="0011253A" w:rsidRDefault="001C2E48" w:rsidP="000A18F6">
            <w:pPr>
              <w:spacing w:after="240"/>
              <w:rPr>
                <w:rFonts w:ascii="Arial" w:hAnsi="Arial" w:cs="Arial"/>
                <w:sz w:val="18"/>
                <w:szCs w:val="18"/>
              </w:rPr>
            </w:pPr>
            <w:r w:rsidRPr="0011253A">
              <w:rPr>
                <w:rFonts w:ascii="Arial" w:hAnsi="Arial" w:cs="Arial"/>
                <w:sz w:val="18"/>
                <w:szCs w:val="18"/>
              </w:rPr>
              <w:t>Documentation of contributions to all service activities</w:t>
            </w:r>
          </w:p>
        </w:tc>
      </w:tr>
      <w:tr w:rsidR="001C2E48" w:rsidRPr="0011253A" w14:paraId="69056F84" w14:textId="77777777" w:rsidTr="000A18F6">
        <w:tc>
          <w:tcPr>
            <w:tcW w:w="1000" w:type="pct"/>
          </w:tcPr>
          <w:p w14:paraId="71A209EE" w14:textId="77777777" w:rsidR="001C2E48" w:rsidRPr="0011253A" w:rsidRDefault="001C2E48" w:rsidP="000A18F6">
            <w:pPr>
              <w:rPr>
                <w:rFonts w:ascii="Arial" w:hAnsi="Arial" w:cs="Arial"/>
                <w:sz w:val="18"/>
                <w:szCs w:val="18"/>
              </w:rPr>
            </w:pPr>
            <w:r w:rsidRPr="0011253A">
              <w:rPr>
                <w:rFonts w:ascii="Arial" w:hAnsi="Arial" w:cs="Arial"/>
                <w:sz w:val="18"/>
                <w:szCs w:val="18"/>
              </w:rPr>
              <w:t>No or little dissemination of service activities</w:t>
            </w:r>
          </w:p>
        </w:tc>
        <w:tc>
          <w:tcPr>
            <w:tcW w:w="1000" w:type="pct"/>
          </w:tcPr>
          <w:p w14:paraId="7063F4E8" w14:textId="77777777" w:rsidR="001C2E48" w:rsidRPr="0011253A" w:rsidRDefault="001C2E48" w:rsidP="000A18F6">
            <w:pPr>
              <w:pStyle w:val="Default0"/>
              <w:spacing w:after="240"/>
              <w:rPr>
                <w:rFonts w:ascii="Arial" w:hAnsi="Arial" w:cs="Arial"/>
                <w:sz w:val="18"/>
                <w:szCs w:val="18"/>
              </w:rPr>
            </w:pPr>
            <w:r w:rsidRPr="0011253A">
              <w:rPr>
                <w:rFonts w:ascii="Arial" w:hAnsi="Arial" w:cs="Arial"/>
                <w:sz w:val="18"/>
                <w:szCs w:val="18"/>
              </w:rPr>
              <w:t>Disseminated of service activities in scholarly journals and/or other venues</w:t>
            </w:r>
          </w:p>
        </w:tc>
        <w:tc>
          <w:tcPr>
            <w:tcW w:w="1000" w:type="pct"/>
          </w:tcPr>
          <w:p w14:paraId="45B75574" w14:textId="77777777" w:rsidR="001C2E48" w:rsidRPr="0011253A" w:rsidRDefault="001C2E48" w:rsidP="000A18F6">
            <w:pPr>
              <w:pStyle w:val="Default0"/>
              <w:spacing w:after="120"/>
              <w:rPr>
                <w:rFonts w:ascii="Arial" w:hAnsi="Arial" w:cs="Arial"/>
                <w:color w:val="000000" w:themeColor="text1"/>
                <w:sz w:val="18"/>
                <w:szCs w:val="18"/>
                <w:vertAlign w:val="superscript"/>
              </w:rPr>
            </w:pPr>
            <w:r w:rsidRPr="0011253A">
              <w:rPr>
                <w:rFonts w:ascii="Arial" w:hAnsi="Arial" w:cs="Arial"/>
                <w:color w:val="000000" w:themeColor="text1"/>
                <w:sz w:val="18"/>
                <w:szCs w:val="18"/>
              </w:rPr>
              <w:t>Maintained sustained publication record including peer-reviewed service publications; some service publications should be in high impact venues and show prominence as primary or senior author.</w:t>
            </w:r>
            <w:r w:rsidRPr="0011253A">
              <w:rPr>
                <w:rFonts w:ascii="Arial" w:hAnsi="Arial" w:cs="Arial"/>
                <w:color w:val="000000" w:themeColor="text1"/>
                <w:sz w:val="18"/>
                <w:szCs w:val="18"/>
                <w:vertAlign w:val="superscript"/>
              </w:rPr>
              <w:t>2</w:t>
            </w:r>
          </w:p>
          <w:p w14:paraId="25560FA5" w14:textId="77777777" w:rsidR="001C2E48" w:rsidRPr="0011253A" w:rsidRDefault="001C2E48"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 xml:space="preserve">[Note: An average of 1 to 2 peer-reviewed publications in research, teaching, OR service are recommended per year for promotion in a balanced case, meaning most candidates would have approximately 8 to 10 publications for promotion to associate professor with tenure and 16 to 20 publications for promotion to full professor. </w:t>
            </w:r>
          </w:p>
          <w:p w14:paraId="71A2F1DF" w14:textId="23282A9B" w:rsidR="001C2E48" w:rsidRPr="0011253A" w:rsidRDefault="001C2E48"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In some cases, number of publications may be influenced by substantial focus on other service activities but should reflect an emerging national reputation (associate) or sustained national reputation (full).]</w:t>
            </w:r>
          </w:p>
        </w:tc>
        <w:tc>
          <w:tcPr>
            <w:tcW w:w="1000" w:type="pct"/>
          </w:tcPr>
          <w:p w14:paraId="1325FC6A" w14:textId="77777777" w:rsidR="001C2E48" w:rsidRPr="0011253A" w:rsidRDefault="001C2E48" w:rsidP="000A18F6">
            <w:pPr>
              <w:pStyle w:val="Default0"/>
              <w:spacing w:after="240"/>
              <w:rPr>
                <w:rFonts w:ascii="Arial" w:hAnsi="Arial" w:cs="Arial"/>
                <w:color w:val="000000" w:themeColor="text1"/>
                <w:sz w:val="18"/>
                <w:szCs w:val="18"/>
                <w:vertAlign w:val="superscript"/>
              </w:rPr>
            </w:pPr>
            <w:r w:rsidRPr="0011253A">
              <w:rPr>
                <w:rFonts w:ascii="Arial" w:hAnsi="Arial" w:cs="Arial"/>
                <w:color w:val="000000" w:themeColor="text1"/>
                <w:sz w:val="18"/>
                <w:szCs w:val="18"/>
              </w:rPr>
              <w:t>Maintained sustained publication including peer-reviewed service publications; a substantial number of service publications should be in high impact venues and show prominence as primary or senior author.</w:t>
            </w:r>
            <w:r w:rsidRPr="0011253A">
              <w:rPr>
                <w:rFonts w:ascii="Arial" w:hAnsi="Arial" w:cs="Arial"/>
                <w:color w:val="000000" w:themeColor="text1"/>
                <w:sz w:val="18"/>
                <w:szCs w:val="18"/>
                <w:vertAlign w:val="superscript"/>
              </w:rPr>
              <w:t>2</w:t>
            </w:r>
          </w:p>
          <w:p w14:paraId="3351207C" w14:textId="77777777" w:rsidR="001C2E48" w:rsidRPr="0011253A" w:rsidRDefault="001C2E48" w:rsidP="000A18F6">
            <w:pPr>
              <w:pStyle w:val="Default0"/>
              <w:spacing w:after="240"/>
              <w:rPr>
                <w:rFonts w:ascii="Arial" w:hAnsi="Arial" w:cs="Arial"/>
                <w:color w:val="000000" w:themeColor="text1"/>
                <w:sz w:val="18"/>
                <w:szCs w:val="18"/>
              </w:rPr>
            </w:pPr>
            <w:r w:rsidRPr="0011253A">
              <w:rPr>
                <w:rFonts w:ascii="Arial" w:hAnsi="Arial" w:cs="Arial"/>
                <w:color w:val="000000" w:themeColor="text1"/>
                <w:sz w:val="18"/>
                <w:szCs w:val="18"/>
              </w:rPr>
              <w:t xml:space="preserve">(Note: An average of 1 to 2 peer-reviewed service publications per year in are recommended for promotion, meaning that most candidates would have approximately 8 to 10 publications for promotion to associate professor with tenure and 16 to 20 publications (cumulative) for promotion to full professor. </w:t>
            </w:r>
          </w:p>
          <w:p w14:paraId="4A5814CE" w14:textId="56F73A7F" w:rsidR="001C2E48" w:rsidRPr="0011253A" w:rsidRDefault="001C2E48" w:rsidP="000A18F6">
            <w:pPr>
              <w:pStyle w:val="Default0"/>
              <w:spacing w:after="240"/>
              <w:rPr>
                <w:rFonts w:ascii="Arial" w:hAnsi="Arial" w:cs="Arial"/>
                <w:color w:val="000000" w:themeColor="text1"/>
                <w:sz w:val="18"/>
                <w:szCs w:val="18"/>
              </w:rPr>
            </w:pPr>
            <w:r w:rsidRPr="0011253A">
              <w:rPr>
                <w:rFonts w:ascii="Arial" w:hAnsi="Arial" w:cs="Arial"/>
                <w:color w:val="000000" w:themeColor="text1"/>
                <w:sz w:val="18"/>
                <w:szCs w:val="18"/>
              </w:rPr>
              <w:t>In some cases, number of publications may be influenced by sustained focus on other service activities but should reflect an emerging national reputation (associate) or sustained national reputation (full).]</w:t>
            </w:r>
          </w:p>
        </w:tc>
        <w:tc>
          <w:tcPr>
            <w:tcW w:w="1000" w:type="pct"/>
          </w:tcPr>
          <w:p w14:paraId="302301EC" w14:textId="77777777" w:rsidR="001C2E48" w:rsidRPr="0011253A" w:rsidRDefault="001C2E48" w:rsidP="000A18F6">
            <w:pPr>
              <w:spacing w:after="240"/>
              <w:rPr>
                <w:rFonts w:ascii="Arial" w:hAnsi="Arial" w:cs="Arial"/>
                <w:color w:val="000000" w:themeColor="text1"/>
                <w:sz w:val="18"/>
                <w:szCs w:val="18"/>
              </w:rPr>
            </w:pPr>
            <w:r w:rsidRPr="0011253A">
              <w:rPr>
                <w:rFonts w:ascii="Arial" w:hAnsi="Arial" w:cs="Arial"/>
                <w:color w:val="000000" w:themeColor="text1"/>
                <w:sz w:val="18"/>
                <w:szCs w:val="18"/>
              </w:rPr>
              <w:t>Peer-reviewed journal articles with evidence of impact (e.g., journal metrics, citations, reach of journal, 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 xml:space="preserve">) </w:t>
            </w:r>
          </w:p>
          <w:p w14:paraId="4A0D8177" w14:textId="77777777" w:rsidR="001C2E48" w:rsidRPr="0011253A" w:rsidRDefault="001C2E48" w:rsidP="000A18F6">
            <w:pPr>
              <w:spacing w:after="240"/>
              <w:rPr>
                <w:rFonts w:ascii="Arial" w:hAnsi="Arial" w:cs="Arial"/>
                <w:color w:val="000000" w:themeColor="text1"/>
                <w:sz w:val="18"/>
                <w:szCs w:val="18"/>
              </w:rPr>
            </w:pPr>
            <w:r w:rsidRPr="0011253A">
              <w:rPr>
                <w:rFonts w:ascii="Arial" w:hAnsi="Arial" w:cs="Arial"/>
                <w:color w:val="000000" w:themeColor="text1"/>
                <w:sz w:val="18"/>
                <w:szCs w:val="18"/>
              </w:rPr>
              <w:t>Other published works related to service with evidence of impact (e.g., papers, books, book chapters, monographs, news reports, websites, blogs, 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w:t>
            </w:r>
          </w:p>
          <w:p w14:paraId="032C9E0E" w14:textId="77777777" w:rsidR="001C2E48" w:rsidRPr="0011253A" w:rsidRDefault="001C2E48" w:rsidP="000A18F6">
            <w:pPr>
              <w:spacing w:after="120"/>
              <w:rPr>
                <w:rFonts w:ascii="Arial" w:hAnsi="Arial" w:cs="Arial"/>
                <w:color w:val="000000" w:themeColor="text1"/>
                <w:sz w:val="18"/>
                <w:szCs w:val="18"/>
              </w:rPr>
            </w:pPr>
            <w:r w:rsidRPr="0011253A">
              <w:rPr>
                <w:rFonts w:ascii="Arial" w:hAnsi="Arial" w:cs="Arial"/>
                <w:color w:val="000000" w:themeColor="text1"/>
                <w:sz w:val="18"/>
                <w:szCs w:val="18"/>
              </w:rPr>
              <w:t>Public dissemination of scholarly work related to service (e.g., podcasts, media interviews, videos, webcasts) with evidence of impact (e.g., audience reach, 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w:t>
            </w:r>
          </w:p>
          <w:p w14:paraId="61B8412C" w14:textId="77777777" w:rsidR="001C2E48" w:rsidRPr="0011253A" w:rsidRDefault="001C2E48" w:rsidP="000A18F6">
            <w:pPr>
              <w:spacing w:after="240"/>
              <w:rPr>
                <w:rFonts w:ascii="Arial" w:hAnsi="Arial" w:cs="Arial"/>
                <w:color w:val="000000" w:themeColor="text1"/>
                <w:sz w:val="18"/>
                <w:szCs w:val="18"/>
              </w:rPr>
            </w:pPr>
          </w:p>
          <w:p w14:paraId="74A916C4" w14:textId="77777777" w:rsidR="001C2E48" w:rsidRPr="0011253A" w:rsidRDefault="001C2E48" w:rsidP="000A18F6">
            <w:pPr>
              <w:spacing w:after="240"/>
              <w:rPr>
                <w:rFonts w:ascii="Arial" w:hAnsi="Arial" w:cs="Arial"/>
                <w:color w:val="000000" w:themeColor="text1"/>
                <w:sz w:val="18"/>
                <w:szCs w:val="18"/>
              </w:rPr>
            </w:pPr>
            <w:r w:rsidRPr="0011253A">
              <w:rPr>
                <w:rFonts w:ascii="Arial" w:hAnsi="Arial" w:cs="Arial"/>
                <w:color w:val="000000" w:themeColor="text1"/>
                <w:sz w:val="18"/>
                <w:szCs w:val="18"/>
              </w:rPr>
              <w:t>Intellectual property (e.g., patents, copyright)</w:t>
            </w:r>
          </w:p>
          <w:p w14:paraId="15DB4F9F" w14:textId="77777777" w:rsidR="001C2E48" w:rsidRPr="0011253A" w:rsidRDefault="001C2E48" w:rsidP="000A18F6">
            <w:pPr>
              <w:spacing w:after="240"/>
              <w:rPr>
                <w:rFonts w:ascii="Arial" w:hAnsi="Arial" w:cs="Arial"/>
                <w:color w:val="000000" w:themeColor="text1"/>
                <w:sz w:val="18"/>
                <w:szCs w:val="18"/>
              </w:rPr>
            </w:pPr>
          </w:p>
          <w:p w14:paraId="198A4854" w14:textId="77777777" w:rsidR="001C2E48" w:rsidRPr="0011253A" w:rsidRDefault="001C2E48" w:rsidP="000A18F6">
            <w:pPr>
              <w:pStyle w:val="Default0"/>
              <w:spacing w:after="240"/>
              <w:rPr>
                <w:rFonts w:ascii="Arial" w:hAnsi="Arial" w:cs="Arial"/>
                <w:color w:val="000000" w:themeColor="text1"/>
                <w:sz w:val="18"/>
                <w:szCs w:val="18"/>
              </w:rPr>
            </w:pPr>
          </w:p>
        </w:tc>
      </w:tr>
      <w:tr w:rsidR="001C2E48" w:rsidRPr="0011253A" w14:paraId="048A7204" w14:textId="77777777" w:rsidTr="000A18F6">
        <w:tc>
          <w:tcPr>
            <w:tcW w:w="1000" w:type="pct"/>
          </w:tcPr>
          <w:p w14:paraId="10941337" w14:textId="77777777" w:rsidR="001C2E48" w:rsidRPr="0011253A" w:rsidRDefault="001C2E48" w:rsidP="000A18F6">
            <w:pPr>
              <w:rPr>
                <w:rFonts w:ascii="Arial" w:hAnsi="Arial" w:cs="Arial"/>
                <w:sz w:val="18"/>
                <w:szCs w:val="18"/>
              </w:rPr>
            </w:pPr>
            <w:r w:rsidRPr="0011253A">
              <w:rPr>
                <w:rFonts w:ascii="Arial" w:hAnsi="Arial" w:cs="Arial"/>
                <w:sz w:val="18"/>
                <w:szCs w:val="18"/>
              </w:rPr>
              <w:t>No presentations of service activities at local or regional venues</w:t>
            </w:r>
          </w:p>
        </w:tc>
        <w:tc>
          <w:tcPr>
            <w:tcW w:w="1000" w:type="pct"/>
          </w:tcPr>
          <w:p w14:paraId="1BB1ECEA" w14:textId="77777777" w:rsidR="001C2E48" w:rsidRPr="0011253A" w:rsidRDefault="001C2E48" w:rsidP="000A18F6">
            <w:pPr>
              <w:pStyle w:val="Default0"/>
              <w:spacing w:after="240"/>
              <w:rPr>
                <w:rFonts w:ascii="Arial" w:hAnsi="Arial" w:cs="Arial"/>
                <w:sz w:val="18"/>
                <w:szCs w:val="18"/>
              </w:rPr>
            </w:pPr>
            <w:r w:rsidRPr="0011253A">
              <w:rPr>
                <w:rFonts w:ascii="Arial" w:hAnsi="Arial" w:cs="Arial"/>
                <w:sz w:val="18"/>
                <w:szCs w:val="18"/>
              </w:rPr>
              <w:t>Presented service activities at local or regional venues</w:t>
            </w:r>
          </w:p>
        </w:tc>
        <w:tc>
          <w:tcPr>
            <w:tcW w:w="1000" w:type="pct"/>
          </w:tcPr>
          <w:p w14:paraId="13DA8EDF" w14:textId="77777777" w:rsidR="001C2E48" w:rsidRPr="0011253A" w:rsidRDefault="001C2E48" w:rsidP="000A18F6">
            <w:pPr>
              <w:pStyle w:val="Default0"/>
              <w:spacing w:after="240"/>
              <w:rPr>
                <w:rFonts w:ascii="Arial" w:hAnsi="Arial" w:cs="Arial"/>
                <w:sz w:val="18"/>
                <w:szCs w:val="18"/>
              </w:rPr>
            </w:pPr>
            <w:r w:rsidRPr="0011253A">
              <w:rPr>
                <w:rFonts w:ascii="Arial" w:hAnsi="Arial" w:cs="Arial"/>
                <w:sz w:val="18"/>
                <w:szCs w:val="18"/>
              </w:rPr>
              <w:t>Presented service activities regularly: some service presentations at competitive national or international venues</w:t>
            </w:r>
          </w:p>
          <w:p w14:paraId="42A7CDE3" w14:textId="77777777" w:rsidR="001C2E48" w:rsidRPr="0011253A" w:rsidRDefault="001C2E48" w:rsidP="000A18F6">
            <w:pPr>
              <w:pStyle w:val="Default0"/>
              <w:spacing w:after="240"/>
              <w:rPr>
                <w:rFonts w:ascii="Arial" w:hAnsi="Arial" w:cs="Arial"/>
                <w:sz w:val="18"/>
                <w:szCs w:val="18"/>
              </w:rPr>
            </w:pPr>
            <w:r w:rsidRPr="0011253A">
              <w:rPr>
                <w:rFonts w:ascii="Arial" w:hAnsi="Arial" w:cs="Arial"/>
                <w:sz w:val="18"/>
                <w:szCs w:val="18"/>
              </w:rPr>
              <w:t>[Note: average of 1 to 2 presentations in teaching, research OR service per year are recommended for promotion in balanced case]</w:t>
            </w:r>
          </w:p>
        </w:tc>
        <w:tc>
          <w:tcPr>
            <w:tcW w:w="1000" w:type="pct"/>
          </w:tcPr>
          <w:p w14:paraId="3A92653E" w14:textId="77777777" w:rsidR="001C2E48" w:rsidRPr="0011253A" w:rsidRDefault="001C2E48" w:rsidP="000A18F6">
            <w:pPr>
              <w:pStyle w:val="Default0"/>
              <w:spacing w:after="120"/>
              <w:rPr>
                <w:rFonts w:ascii="Arial" w:hAnsi="Arial" w:cs="Arial"/>
                <w:sz w:val="18"/>
                <w:szCs w:val="18"/>
              </w:rPr>
            </w:pPr>
            <w:r w:rsidRPr="0011253A">
              <w:rPr>
                <w:rFonts w:ascii="Arial" w:hAnsi="Arial" w:cs="Arial"/>
                <w:sz w:val="18"/>
                <w:szCs w:val="18"/>
              </w:rPr>
              <w:t xml:space="preserve">Presented service activities widely: majority of service presentations at competitive national or international conferences </w:t>
            </w:r>
          </w:p>
          <w:p w14:paraId="1D42C4F5" w14:textId="77777777" w:rsidR="001C2E48" w:rsidRPr="0011253A" w:rsidRDefault="001C2E48" w:rsidP="000A18F6">
            <w:pPr>
              <w:pStyle w:val="Default0"/>
              <w:spacing w:after="240"/>
              <w:rPr>
                <w:rFonts w:ascii="Arial" w:hAnsi="Arial" w:cs="Arial"/>
                <w:sz w:val="18"/>
                <w:szCs w:val="18"/>
              </w:rPr>
            </w:pPr>
            <w:r w:rsidRPr="0011253A">
              <w:rPr>
                <w:rFonts w:ascii="Arial" w:hAnsi="Arial" w:cs="Arial"/>
                <w:sz w:val="18"/>
                <w:szCs w:val="18"/>
              </w:rPr>
              <w:t>[Note: average of 1 to 2 service presentations per year at national or international venues are recommended for promotion to associate professor with tenure and full professor]</w:t>
            </w:r>
          </w:p>
        </w:tc>
        <w:tc>
          <w:tcPr>
            <w:tcW w:w="1000" w:type="pct"/>
          </w:tcPr>
          <w:p w14:paraId="258A9EC8" w14:textId="77777777" w:rsidR="001C2E48" w:rsidRPr="0011253A" w:rsidRDefault="001C2E48" w:rsidP="000A18F6">
            <w:pPr>
              <w:spacing w:after="240"/>
              <w:rPr>
                <w:rFonts w:ascii="Arial" w:hAnsi="Arial" w:cs="Arial"/>
                <w:color w:val="000000" w:themeColor="text1"/>
                <w:sz w:val="18"/>
                <w:szCs w:val="18"/>
              </w:rPr>
            </w:pPr>
            <w:r w:rsidRPr="0011253A">
              <w:rPr>
                <w:rFonts w:ascii="Arial" w:hAnsi="Arial" w:cs="Arial"/>
                <w:sz w:val="18"/>
                <w:szCs w:val="18"/>
              </w:rPr>
              <w:t xml:space="preserve">Service presentations with evidence of impact. Indicate venue (local, regional, national, international); nature of presentation (oral, poster, panel, keynote, new outlets, podcasts), competitiveness of submission, and reach of conference (e.g., attendance, prestige, </w:t>
            </w:r>
            <w:r w:rsidRPr="0011253A">
              <w:rPr>
                <w:rFonts w:ascii="Arial" w:hAnsi="Arial" w:cs="Arial"/>
                <w:color w:val="000000" w:themeColor="text1"/>
                <w:sz w:val="18"/>
                <w:szCs w:val="18"/>
              </w:rPr>
              <w:t>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w:t>
            </w:r>
          </w:p>
          <w:p w14:paraId="51FA25D6" w14:textId="77777777" w:rsidR="001C2E48" w:rsidRPr="0011253A" w:rsidRDefault="001C2E48" w:rsidP="000A18F6">
            <w:pPr>
              <w:pStyle w:val="Default0"/>
              <w:spacing w:after="120"/>
              <w:rPr>
                <w:rFonts w:ascii="Arial" w:hAnsi="Arial" w:cs="Arial"/>
                <w:sz w:val="18"/>
                <w:szCs w:val="18"/>
              </w:rPr>
            </w:pPr>
          </w:p>
        </w:tc>
      </w:tr>
      <w:tr w:rsidR="001C2E48" w:rsidRPr="0011253A" w14:paraId="5D255A86" w14:textId="77777777" w:rsidTr="000A18F6">
        <w:tc>
          <w:tcPr>
            <w:tcW w:w="1000" w:type="pct"/>
          </w:tcPr>
          <w:p w14:paraId="4E44ACD0" w14:textId="77777777" w:rsidR="001C2E48" w:rsidRPr="0011253A" w:rsidRDefault="001C2E48" w:rsidP="000A18F6">
            <w:pPr>
              <w:rPr>
                <w:rFonts w:ascii="Arial" w:hAnsi="Arial" w:cs="Arial"/>
                <w:sz w:val="18"/>
                <w:szCs w:val="18"/>
              </w:rPr>
            </w:pPr>
            <w:r w:rsidRPr="0011253A">
              <w:rPr>
                <w:rFonts w:ascii="Arial" w:hAnsi="Arial" w:cs="Arial"/>
                <w:sz w:val="18"/>
                <w:szCs w:val="18"/>
              </w:rPr>
              <w:t>No funding for service activities</w:t>
            </w:r>
          </w:p>
        </w:tc>
        <w:tc>
          <w:tcPr>
            <w:tcW w:w="1000" w:type="pct"/>
          </w:tcPr>
          <w:p w14:paraId="3BA68B98" w14:textId="77777777" w:rsidR="001C2E48" w:rsidRPr="0011253A" w:rsidRDefault="001C2E48" w:rsidP="000A18F6">
            <w:pPr>
              <w:pStyle w:val="Default0"/>
              <w:spacing w:after="240"/>
              <w:rPr>
                <w:rFonts w:ascii="Arial" w:hAnsi="Arial" w:cs="Arial"/>
                <w:sz w:val="18"/>
                <w:szCs w:val="18"/>
              </w:rPr>
            </w:pPr>
            <w:r w:rsidRPr="0011253A">
              <w:rPr>
                <w:rFonts w:ascii="Arial" w:hAnsi="Arial" w:cs="Arial"/>
                <w:sz w:val="18"/>
                <w:szCs w:val="18"/>
              </w:rPr>
              <w:t>Sought or obtained department, school, campus, university, or local funding to support service activities</w:t>
            </w:r>
          </w:p>
        </w:tc>
        <w:tc>
          <w:tcPr>
            <w:tcW w:w="1000" w:type="pct"/>
          </w:tcPr>
          <w:p w14:paraId="7F460C7F" w14:textId="77777777" w:rsidR="001C2E48" w:rsidRPr="0011253A" w:rsidRDefault="001C2E48" w:rsidP="000A18F6">
            <w:pPr>
              <w:pStyle w:val="Default0"/>
              <w:spacing w:after="240"/>
              <w:rPr>
                <w:rFonts w:ascii="Arial" w:hAnsi="Arial" w:cs="Arial"/>
                <w:sz w:val="18"/>
                <w:szCs w:val="18"/>
              </w:rPr>
            </w:pPr>
            <w:r w:rsidRPr="0011253A">
              <w:rPr>
                <w:rFonts w:ascii="Arial" w:hAnsi="Arial" w:cs="Arial"/>
                <w:sz w:val="18"/>
                <w:szCs w:val="18"/>
              </w:rPr>
              <w:t xml:space="preserve">Obtained department, school, campus, </w:t>
            </w:r>
            <w:proofErr w:type="gramStart"/>
            <w:r w:rsidRPr="0011253A">
              <w:rPr>
                <w:rFonts w:ascii="Arial" w:hAnsi="Arial" w:cs="Arial"/>
                <w:sz w:val="18"/>
                <w:szCs w:val="18"/>
              </w:rPr>
              <w:t>university</w:t>
            </w:r>
            <w:proofErr w:type="gramEnd"/>
            <w:r w:rsidRPr="0011253A">
              <w:rPr>
                <w:rFonts w:ascii="Arial" w:hAnsi="Arial" w:cs="Arial"/>
                <w:sz w:val="18"/>
                <w:szCs w:val="18"/>
              </w:rPr>
              <w:t xml:space="preserve"> or local funding to support service activities AND obtained, or made continuing efforts to obtain, competitive external funding with indications of </w:t>
            </w:r>
            <w:r w:rsidRPr="0011253A">
              <w:rPr>
                <w:rFonts w:ascii="Arial" w:hAnsi="Arial" w:cs="Arial"/>
                <w:color w:val="000000" w:themeColor="text1"/>
                <w:sz w:val="18"/>
                <w:szCs w:val="18"/>
              </w:rPr>
              <w:t>promise of success.</w:t>
            </w:r>
          </w:p>
        </w:tc>
        <w:tc>
          <w:tcPr>
            <w:tcW w:w="1000" w:type="pct"/>
          </w:tcPr>
          <w:p w14:paraId="3D5A72E0" w14:textId="77777777" w:rsidR="001C2E48" w:rsidRPr="0011253A" w:rsidRDefault="001C2E48" w:rsidP="000A18F6">
            <w:pPr>
              <w:pStyle w:val="Default0"/>
              <w:spacing w:after="240"/>
              <w:rPr>
                <w:rFonts w:ascii="Arial" w:hAnsi="Arial" w:cs="Arial"/>
                <w:sz w:val="18"/>
                <w:szCs w:val="18"/>
              </w:rPr>
            </w:pPr>
            <w:r w:rsidRPr="0011253A">
              <w:rPr>
                <w:rFonts w:ascii="Arial" w:hAnsi="Arial" w:cs="Arial"/>
                <w:sz w:val="18"/>
                <w:szCs w:val="18"/>
              </w:rPr>
              <w:t>Has consistently obtained external competitive funding to support service activities</w:t>
            </w:r>
          </w:p>
        </w:tc>
        <w:tc>
          <w:tcPr>
            <w:tcW w:w="1000" w:type="pct"/>
          </w:tcPr>
          <w:p w14:paraId="51F5D643" w14:textId="77777777" w:rsidR="001C2E48" w:rsidRPr="0011253A" w:rsidRDefault="001C2E48" w:rsidP="000A18F6">
            <w:pPr>
              <w:spacing w:after="240"/>
              <w:rPr>
                <w:rFonts w:ascii="Arial" w:hAnsi="Arial" w:cs="Arial"/>
                <w:sz w:val="18"/>
                <w:szCs w:val="18"/>
              </w:rPr>
            </w:pPr>
            <w:r w:rsidRPr="0011253A">
              <w:rPr>
                <w:rFonts w:ascii="Arial" w:hAnsi="Arial" w:cs="Arial"/>
                <w:sz w:val="18"/>
                <w:szCs w:val="18"/>
              </w:rPr>
              <w:t>Submitted and funded external and internal grants. Indicate funding source, amount of award, role (e.g., PI, Co-PI), length of project, and status (e.g., funded, pending, not funded)</w:t>
            </w:r>
          </w:p>
          <w:p w14:paraId="5F29AED7" w14:textId="77777777" w:rsidR="001C2E48" w:rsidRPr="0011253A" w:rsidRDefault="001C2E48" w:rsidP="000A18F6">
            <w:pPr>
              <w:pStyle w:val="Default0"/>
              <w:spacing w:after="240"/>
              <w:rPr>
                <w:rFonts w:ascii="Arial" w:hAnsi="Arial" w:cs="Arial"/>
                <w:sz w:val="18"/>
                <w:szCs w:val="18"/>
              </w:rPr>
            </w:pPr>
          </w:p>
        </w:tc>
      </w:tr>
      <w:tr w:rsidR="001C2E48" w:rsidRPr="0011253A" w14:paraId="72F2FBE5" w14:textId="77777777" w:rsidTr="000A18F6">
        <w:tc>
          <w:tcPr>
            <w:tcW w:w="1000" w:type="pct"/>
          </w:tcPr>
          <w:p w14:paraId="7D0EC082" w14:textId="77777777" w:rsidR="001C2E48" w:rsidRPr="0011253A" w:rsidRDefault="001C2E48" w:rsidP="000A18F6">
            <w:pPr>
              <w:rPr>
                <w:rFonts w:ascii="Arial" w:hAnsi="Arial" w:cs="Arial"/>
                <w:sz w:val="18"/>
                <w:szCs w:val="18"/>
              </w:rPr>
            </w:pPr>
            <w:r w:rsidRPr="0011253A">
              <w:rPr>
                <w:rFonts w:ascii="Arial" w:hAnsi="Arial" w:cs="Arial"/>
                <w:sz w:val="18"/>
                <w:szCs w:val="18"/>
              </w:rPr>
              <w:t>No awards or recognition of service activities</w:t>
            </w:r>
          </w:p>
        </w:tc>
        <w:tc>
          <w:tcPr>
            <w:tcW w:w="1000" w:type="pct"/>
          </w:tcPr>
          <w:p w14:paraId="39FC48C4" w14:textId="77777777" w:rsidR="001C2E48" w:rsidRPr="0011253A" w:rsidRDefault="001C2E48" w:rsidP="000A18F6">
            <w:pPr>
              <w:pStyle w:val="Default0"/>
              <w:spacing w:after="120"/>
              <w:rPr>
                <w:rFonts w:ascii="Arial" w:hAnsi="Arial" w:cs="Arial"/>
                <w:sz w:val="18"/>
                <w:szCs w:val="18"/>
              </w:rPr>
            </w:pPr>
            <w:r w:rsidRPr="0011253A">
              <w:rPr>
                <w:rFonts w:ascii="Arial" w:hAnsi="Arial" w:cs="Arial"/>
                <w:sz w:val="18"/>
                <w:szCs w:val="18"/>
              </w:rPr>
              <w:t>Received local awards or recognition for service activities</w:t>
            </w:r>
          </w:p>
          <w:p w14:paraId="1E8065B1" w14:textId="77777777" w:rsidR="001C2E48" w:rsidRPr="0011253A" w:rsidRDefault="001C2E48" w:rsidP="000A18F6">
            <w:pPr>
              <w:pStyle w:val="Default0"/>
              <w:spacing w:after="240"/>
              <w:rPr>
                <w:rFonts w:ascii="Arial" w:hAnsi="Arial" w:cs="Arial"/>
                <w:sz w:val="18"/>
                <w:szCs w:val="18"/>
              </w:rPr>
            </w:pPr>
          </w:p>
        </w:tc>
        <w:tc>
          <w:tcPr>
            <w:tcW w:w="1000" w:type="pct"/>
          </w:tcPr>
          <w:p w14:paraId="3EC9ECA6" w14:textId="77777777" w:rsidR="001C2E48" w:rsidRPr="0011253A" w:rsidRDefault="001C2E48" w:rsidP="000A18F6">
            <w:pPr>
              <w:pStyle w:val="Default0"/>
              <w:spacing w:after="120"/>
              <w:rPr>
                <w:rFonts w:ascii="Arial" w:hAnsi="Arial" w:cs="Arial"/>
                <w:sz w:val="18"/>
                <w:szCs w:val="18"/>
              </w:rPr>
            </w:pPr>
            <w:r w:rsidRPr="0011253A">
              <w:rPr>
                <w:rFonts w:ascii="Arial" w:hAnsi="Arial" w:cs="Arial"/>
                <w:sz w:val="18"/>
                <w:szCs w:val="18"/>
              </w:rPr>
              <w:t>Received local, regional, or national awards or recognition for service activities</w:t>
            </w:r>
          </w:p>
          <w:p w14:paraId="638882BB" w14:textId="77777777" w:rsidR="001C2E48" w:rsidRPr="0011253A" w:rsidRDefault="001C2E48" w:rsidP="000A18F6">
            <w:pPr>
              <w:pStyle w:val="Default0"/>
              <w:spacing w:after="240"/>
              <w:rPr>
                <w:rFonts w:ascii="Arial" w:hAnsi="Arial" w:cs="Arial"/>
                <w:sz w:val="18"/>
                <w:szCs w:val="18"/>
              </w:rPr>
            </w:pPr>
          </w:p>
        </w:tc>
        <w:tc>
          <w:tcPr>
            <w:tcW w:w="1000" w:type="pct"/>
          </w:tcPr>
          <w:p w14:paraId="070C2564" w14:textId="77777777" w:rsidR="001C2E48" w:rsidRPr="0011253A" w:rsidRDefault="001C2E48" w:rsidP="000A18F6">
            <w:pPr>
              <w:pStyle w:val="Default0"/>
              <w:spacing w:after="240"/>
              <w:rPr>
                <w:rFonts w:ascii="Arial" w:hAnsi="Arial" w:cs="Arial"/>
                <w:sz w:val="18"/>
                <w:szCs w:val="18"/>
              </w:rPr>
            </w:pPr>
            <w:r w:rsidRPr="0011253A">
              <w:rPr>
                <w:rFonts w:ascii="Arial" w:hAnsi="Arial" w:cs="Arial"/>
                <w:sz w:val="18"/>
                <w:szCs w:val="18"/>
              </w:rPr>
              <w:t>Received national or international awards or recognition for significant service leadership</w:t>
            </w:r>
          </w:p>
        </w:tc>
        <w:tc>
          <w:tcPr>
            <w:tcW w:w="1000" w:type="pct"/>
          </w:tcPr>
          <w:p w14:paraId="78031E8E" w14:textId="77777777" w:rsidR="001C2E48" w:rsidRPr="0011253A" w:rsidRDefault="001C2E48" w:rsidP="000A18F6">
            <w:pPr>
              <w:spacing w:after="240"/>
              <w:rPr>
                <w:rFonts w:ascii="Arial" w:hAnsi="Arial" w:cs="Arial"/>
                <w:sz w:val="18"/>
                <w:szCs w:val="18"/>
              </w:rPr>
            </w:pPr>
            <w:r w:rsidRPr="0011253A">
              <w:rPr>
                <w:rFonts w:ascii="Arial" w:hAnsi="Arial" w:cs="Arial"/>
                <w:sz w:val="18"/>
                <w:szCs w:val="18"/>
              </w:rPr>
              <w:t>Competitive service awards and recognition.</w:t>
            </w:r>
          </w:p>
          <w:p w14:paraId="2AB81464" w14:textId="77777777" w:rsidR="001C2E48" w:rsidRPr="0011253A" w:rsidRDefault="001C2E48" w:rsidP="000A18F6">
            <w:pPr>
              <w:pStyle w:val="Default0"/>
              <w:spacing w:after="240"/>
              <w:rPr>
                <w:rFonts w:ascii="Arial" w:hAnsi="Arial" w:cs="Arial"/>
                <w:sz w:val="18"/>
                <w:szCs w:val="18"/>
              </w:rPr>
            </w:pPr>
          </w:p>
        </w:tc>
      </w:tr>
      <w:tr w:rsidR="001C2E48" w:rsidRPr="0011253A" w14:paraId="6825102E" w14:textId="77777777" w:rsidTr="000A18F6">
        <w:tc>
          <w:tcPr>
            <w:tcW w:w="1000" w:type="pct"/>
          </w:tcPr>
          <w:p w14:paraId="6EB6698A" w14:textId="77777777" w:rsidR="001C2E48" w:rsidRPr="0011253A" w:rsidRDefault="001C2E48" w:rsidP="000A18F6">
            <w:pPr>
              <w:rPr>
                <w:rFonts w:ascii="Arial" w:hAnsi="Arial" w:cs="Arial"/>
                <w:i/>
                <w:iCs/>
                <w:sz w:val="18"/>
                <w:szCs w:val="18"/>
                <w:vertAlign w:val="superscript"/>
              </w:rPr>
            </w:pPr>
            <w:r w:rsidRPr="0011253A">
              <w:rPr>
                <w:rFonts w:ascii="Arial" w:hAnsi="Arial" w:cs="Arial"/>
                <w:i/>
                <w:iCs/>
                <w:sz w:val="18"/>
                <w:szCs w:val="18"/>
              </w:rPr>
              <w:t>Does not integrate principles of DEI in service</w:t>
            </w:r>
            <w:r w:rsidRPr="0011253A">
              <w:rPr>
                <w:rFonts w:ascii="Arial" w:hAnsi="Arial" w:cs="Arial"/>
                <w:i/>
                <w:iCs/>
                <w:sz w:val="18"/>
                <w:szCs w:val="18"/>
                <w:vertAlign w:val="superscript"/>
              </w:rPr>
              <w:t>3</w:t>
            </w:r>
          </w:p>
        </w:tc>
        <w:tc>
          <w:tcPr>
            <w:tcW w:w="1000" w:type="pct"/>
          </w:tcPr>
          <w:p w14:paraId="66FBBBF5" w14:textId="77777777" w:rsidR="001C2E48" w:rsidRPr="0011253A" w:rsidRDefault="001C2E48" w:rsidP="000A18F6">
            <w:pPr>
              <w:pStyle w:val="Default0"/>
              <w:spacing w:after="120"/>
              <w:rPr>
                <w:rFonts w:ascii="Arial" w:hAnsi="Arial" w:cs="Arial"/>
                <w:sz w:val="18"/>
                <w:szCs w:val="18"/>
              </w:rPr>
            </w:pPr>
            <w:r w:rsidRPr="0011253A">
              <w:rPr>
                <w:rFonts w:ascii="Arial" w:hAnsi="Arial" w:cs="Arial"/>
                <w:i/>
                <w:iCs/>
                <w:sz w:val="18"/>
                <w:szCs w:val="18"/>
              </w:rPr>
              <w:t>Included some DEI focus in service activities. Focus could include (but is not limited to) service on department school, or campus committees related to DEI; community service or outreach to underrepresented communities; policy work related to DEI; recruitment and/retention of diverse students and faculty, etc.</w:t>
            </w:r>
            <w:r w:rsidRPr="0011253A">
              <w:rPr>
                <w:rFonts w:ascii="Arial" w:hAnsi="Arial" w:cs="Arial"/>
                <w:i/>
                <w:iCs/>
                <w:sz w:val="18"/>
                <w:szCs w:val="18"/>
                <w:vertAlign w:val="superscript"/>
              </w:rPr>
              <w:t xml:space="preserve"> 3</w:t>
            </w:r>
          </w:p>
        </w:tc>
        <w:tc>
          <w:tcPr>
            <w:tcW w:w="1000" w:type="pct"/>
          </w:tcPr>
          <w:p w14:paraId="62668456" w14:textId="77777777" w:rsidR="001C2E48" w:rsidRPr="0011253A" w:rsidRDefault="001C2E48" w:rsidP="000A18F6">
            <w:pPr>
              <w:pStyle w:val="Default0"/>
              <w:spacing w:after="120"/>
              <w:rPr>
                <w:rFonts w:ascii="Arial" w:hAnsi="Arial" w:cs="Arial"/>
                <w:i/>
                <w:iCs/>
                <w:sz w:val="18"/>
                <w:szCs w:val="18"/>
              </w:rPr>
            </w:pPr>
            <w:r w:rsidRPr="0011253A">
              <w:rPr>
                <w:rFonts w:ascii="Arial" w:hAnsi="Arial" w:cs="Arial"/>
                <w:i/>
                <w:iCs/>
                <w:sz w:val="18"/>
                <w:szCs w:val="18"/>
              </w:rPr>
              <w:t>Routinely included DEI focus and significant contributions in service activities.  Focus could include (but is not limited to) service on department school, or campus committees related to DEI; community service or outreach to underrepresented communities; policy work related to DEI; recruitment and/retention of diverse students and faculty, etc.</w:t>
            </w:r>
            <w:r w:rsidRPr="0011253A">
              <w:rPr>
                <w:rFonts w:ascii="Arial" w:hAnsi="Arial" w:cs="Arial"/>
                <w:i/>
                <w:iCs/>
                <w:sz w:val="18"/>
                <w:szCs w:val="18"/>
                <w:vertAlign w:val="superscript"/>
              </w:rPr>
              <w:t xml:space="preserve"> 3</w:t>
            </w:r>
          </w:p>
        </w:tc>
        <w:tc>
          <w:tcPr>
            <w:tcW w:w="1000" w:type="pct"/>
          </w:tcPr>
          <w:p w14:paraId="11EFCB62" w14:textId="77777777" w:rsidR="001C2E48" w:rsidRPr="0011253A" w:rsidRDefault="001C2E48" w:rsidP="000A18F6">
            <w:pPr>
              <w:pStyle w:val="Default0"/>
              <w:spacing w:after="240"/>
              <w:rPr>
                <w:rFonts w:ascii="Arial" w:hAnsi="Arial" w:cs="Arial"/>
                <w:i/>
                <w:iCs/>
                <w:sz w:val="18"/>
                <w:szCs w:val="18"/>
              </w:rPr>
            </w:pPr>
            <w:r w:rsidRPr="0011253A">
              <w:rPr>
                <w:rFonts w:ascii="Arial" w:hAnsi="Arial" w:cs="Arial"/>
                <w:i/>
                <w:iCs/>
                <w:sz w:val="18"/>
                <w:szCs w:val="18"/>
              </w:rPr>
              <w:t>Consistently included a substantial DEI focus and leadership in service activities. Focus could include (but is not limited to) department school, or campus committees related to DEI; community service or outreach to underrepresented communities; policy work related to DEI; recruitment and/retention of diverse students and faculty, etc.</w:t>
            </w:r>
            <w:r w:rsidRPr="0011253A">
              <w:rPr>
                <w:rFonts w:ascii="Arial" w:hAnsi="Arial" w:cs="Arial"/>
                <w:i/>
                <w:iCs/>
                <w:sz w:val="18"/>
                <w:szCs w:val="18"/>
                <w:vertAlign w:val="superscript"/>
              </w:rPr>
              <w:t xml:space="preserve"> 3</w:t>
            </w:r>
          </w:p>
        </w:tc>
        <w:tc>
          <w:tcPr>
            <w:tcW w:w="1000" w:type="pct"/>
          </w:tcPr>
          <w:p w14:paraId="375A36E9" w14:textId="4700D909" w:rsidR="001C2E48" w:rsidRPr="0011253A" w:rsidRDefault="001C2E48" w:rsidP="000A18F6">
            <w:pPr>
              <w:pStyle w:val="ListParagraph"/>
              <w:spacing w:after="240"/>
              <w:ind w:left="0"/>
              <w:rPr>
                <w:rFonts w:ascii="Arial" w:hAnsi="Arial" w:cs="Arial"/>
                <w:sz w:val="18"/>
                <w:szCs w:val="18"/>
              </w:rPr>
            </w:pPr>
            <w:r w:rsidRPr="0011253A">
              <w:rPr>
                <w:rFonts w:ascii="Arial" w:hAnsi="Arial" w:cs="Arial"/>
                <w:i/>
                <w:iCs/>
                <w:sz w:val="18"/>
                <w:szCs w:val="18"/>
              </w:rPr>
              <w:t xml:space="preserve">(See additional evidence listed under </w:t>
            </w:r>
            <w:r w:rsidR="00715563">
              <w:rPr>
                <w:rFonts w:ascii="Arial" w:hAnsi="Arial" w:cs="Arial"/>
                <w:i/>
                <w:iCs/>
                <w:sz w:val="18"/>
                <w:szCs w:val="18"/>
              </w:rPr>
              <w:t xml:space="preserve">Balanced </w:t>
            </w:r>
            <w:r w:rsidRPr="0011253A">
              <w:rPr>
                <w:rFonts w:ascii="Arial" w:hAnsi="Arial" w:cs="Arial"/>
                <w:i/>
                <w:iCs/>
                <w:sz w:val="18"/>
                <w:szCs w:val="18"/>
              </w:rPr>
              <w:t>DEI Case table.)</w:t>
            </w:r>
          </w:p>
          <w:p w14:paraId="1AF946FD" w14:textId="77777777" w:rsidR="001C2E48" w:rsidRPr="0011253A" w:rsidRDefault="001C2E48" w:rsidP="000A18F6">
            <w:pPr>
              <w:pStyle w:val="Default0"/>
              <w:spacing w:after="240"/>
              <w:rPr>
                <w:rFonts w:ascii="Arial" w:hAnsi="Arial" w:cs="Arial"/>
                <w:sz w:val="18"/>
                <w:szCs w:val="18"/>
              </w:rPr>
            </w:pPr>
          </w:p>
        </w:tc>
      </w:tr>
      <w:tr w:rsidR="001C2E48" w:rsidRPr="0011253A" w14:paraId="34F370B2" w14:textId="77777777" w:rsidTr="000A18F6">
        <w:tc>
          <w:tcPr>
            <w:tcW w:w="5000" w:type="pct"/>
            <w:gridSpan w:val="5"/>
          </w:tcPr>
          <w:p w14:paraId="70EA9E5B" w14:textId="77777777" w:rsidR="001C2E48" w:rsidRPr="0011253A" w:rsidRDefault="001C2E48" w:rsidP="000A18F6">
            <w:pPr>
              <w:rPr>
                <w:rFonts w:ascii="Arial" w:hAnsi="Arial" w:cs="Arial"/>
                <w:sz w:val="18"/>
                <w:szCs w:val="18"/>
                <w:u w:val="single"/>
              </w:rPr>
            </w:pPr>
            <w:r w:rsidRPr="0011253A">
              <w:rPr>
                <w:rFonts w:ascii="Arial" w:hAnsi="Arial" w:cs="Arial"/>
                <w:sz w:val="18"/>
                <w:szCs w:val="18"/>
                <w:vertAlign w:val="superscript"/>
              </w:rPr>
              <w:t>1.</w:t>
            </w:r>
            <w:r w:rsidRPr="0011253A">
              <w:rPr>
                <w:rFonts w:ascii="Arial" w:hAnsi="Arial" w:cs="Arial"/>
                <w:sz w:val="18"/>
                <w:szCs w:val="18"/>
                <w:u w:val="single"/>
              </w:rPr>
              <w:t xml:space="preserve"> Underlined criteria are required for all tenure-track faculty per University Guidelines</w:t>
            </w:r>
          </w:p>
          <w:p w14:paraId="73CA0D9B" w14:textId="77777777" w:rsidR="001C2E48" w:rsidRPr="0011253A" w:rsidRDefault="001C2E48" w:rsidP="000A18F6">
            <w:pPr>
              <w:rPr>
                <w:rFonts w:ascii="Arial" w:hAnsi="Arial" w:cs="Arial"/>
                <w:sz w:val="18"/>
                <w:szCs w:val="18"/>
                <w:u w:val="single"/>
              </w:rPr>
            </w:pPr>
          </w:p>
          <w:p w14:paraId="2978D996" w14:textId="77777777" w:rsidR="001C2E48" w:rsidRPr="0011253A" w:rsidRDefault="001C2E48" w:rsidP="000A18F6">
            <w:pPr>
              <w:spacing w:after="240"/>
              <w:rPr>
                <w:rFonts w:ascii="Arial" w:hAnsi="Arial" w:cs="Arial"/>
                <w:sz w:val="18"/>
                <w:szCs w:val="18"/>
              </w:rPr>
            </w:pPr>
            <w:r w:rsidRPr="0011253A">
              <w:rPr>
                <w:rFonts w:ascii="Arial" w:hAnsi="Arial" w:cs="Arial"/>
                <w:sz w:val="18"/>
                <w:szCs w:val="18"/>
                <w:vertAlign w:val="superscript"/>
              </w:rPr>
              <w:t xml:space="preserve">2 </w:t>
            </w:r>
            <w:r w:rsidRPr="0011253A">
              <w:rPr>
                <w:rFonts w:ascii="Arial" w:hAnsi="Arial" w:cs="Arial"/>
                <w:sz w:val="18"/>
                <w:szCs w:val="18"/>
              </w:rPr>
              <w:t>Primary author = persons who made the most significant contribution to the work (typically listed as first author); senior author = senior member of the research team who drove the concept, organized the project, or provided guidance throughout the execution of the project (often listed as the last author)</w:t>
            </w:r>
          </w:p>
          <w:p w14:paraId="1C402716" w14:textId="77777777" w:rsidR="001C2E48" w:rsidRPr="0011253A" w:rsidRDefault="001C2E48" w:rsidP="000A18F6">
            <w:pPr>
              <w:rPr>
                <w:rFonts w:ascii="Arial" w:hAnsi="Arial" w:cs="Arial"/>
                <w:i/>
                <w:iCs/>
                <w:sz w:val="18"/>
                <w:szCs w:val="18"/>
              </w:rPr>
            </w:pPr>
            <w:r w:rsidRPr="0011253A">
              <w:rPr>
                <w:rFonts w:ascii="Arial" w:hAnsi="Arial" w:cs="Arial"/>
                <w:i/>
                <w:iCs/>
                <w:sz w:val="18"/>
                <w:szCs w:val="18"/>
                <w:vertAlign w:val="superscript"/>
              </w:rPr>
              <w:t xml:space="preserve">3 </w:t>
            </w:r>
            <w:r w:rsidRPr="0011253A">
              <w:rPr>
                <w:rFonts w:ascii="Arial" w:hAnsi="Arial" w:cs="Arial"/>
                <w:i/>
                <w:iCs/>
                <w:sz w:val="18"/>
                <w:szCs w:val="18"/>
              </w:rPr>
              <w:t>Criteria in italics are specific to DEI</w:t>
            </w:r>
          </w:p>
          <w:p w14:paraId="6428376E" w14:textId="77777777" w:rsidR="001C2E48" w:rsidRPr="0011253A" w:rsidRDefault="001C2E48" w:rsidP="000A18F6">
            <w:pPr>
              <w:rPr>
                <w:rFonts w:ascii="Arial" w:hAnsi="Arial" w:cs="Arial"/>
                <w:i/>
                <w:iCs/>
                <w:sz w:val="18"/>
                <w:szCs w:val="18"/>
              </w:rPr>
            </w:pPr>
          </w:p>
          <w:p w14:paraId="75E358E4" w14:textId="77777777" w:rsidR="001C2E48" w:rsidRPr="0011253A" w:rsidRDefault="001C2E48" w:rsidP="000A18F6">
            <w:pPr>
              <w:rPr>
                <w:rFonts w:ascii="Arial" w:hAnsi="Arial" w:cs="Arial"/>
                <w:color w:val="000000" w:themeColor="text1"/>
                <w:sz w:val="18"/>
                <w:szCs w:val="18"/>
                <w:shd w:val="clear" w:color="auto" w:fill="FFFFFF"/>
              </w:rPr>
            </w:pPr>
            <w:r w:rsidRPr="0011253A">
              <w:rPr>
                <w:rFonts w:ascii="Arial" w:hAnsi="Arial" w:cs="Arial"/>
                <w:i/>
                <w:iCs/>
                <w:color w:val="000000" w:themeColor="text1"/>
                <w:sz w:val="18"/>
                <w:szCs w:val="18"/>
                <w:vertAlign w:val="superscript"/>
              </w:rPr>
              <w:t>4</w:t>
            </w:r>
            <w:r w:rsidRPr="0011253A">
              <w:rPr>
                <w:rFonts w:ascii="Arial" w:hAnsi="Arial" w:cs="Arial"/>
                <w:i/>
                <w:iCs/>
                <w:color w:val="000000" w:themeColor="text1"/>
                <w:sz w:val="18"/>
                <w:szCs w:val="18"/>
              </w:rPr>
              <w:t xml:space="preserve"> </w:t>
            </w:r>
            <w:r w:rsidRPr="0011253A">
              <w:rPr>
                <w:rFonts w:ascii="Arial" w:hAnsi="Arial" w:cs="Arial"/>
                <w:color w:val="000000" w:themeColor="text1"/>
                <w:sz w:val="18"/>
                <w:szCs w:val="18"/>
                <w:shd w:val="clear" w:color="auto" w:fill="FFFFFF"/>
              </w:rPr>
              <w:t>Altmetrics are metrics and qualitative data that are complementary to traditional, citation-based metrics. They can include (but are not limited to) citations on Wikipedia and in public policy documents, discussions on research blogs, mainstream media coverage, bookmarks on reference managers like Mendeley, and mentions on social networks such as Twitter (see Altmetrics.com).</w:t>
            </w:r>
          </w:p>
          <w:p w14:paraId="2DD60C2E" w14:textId="77777777" w:rsidR="001C2E48" w:rsidRPr="0011253A" w:rsidRDefault="001C2E48" w:rsidP="000A18F6">
            <w:pPr>
              <w:rPr>
                <w:rFonts w:ascii="Arial" w:hAnsi="Arial" w:cs="Arial"/>
                <w:color w:val="000000" w:themeColor="text1"/>
                <w:sz w:val="18"/>
                <w:szCs w:val="18"/>
                <w:shd w:val="clear" w:color="auto" w:fill="FFFFFF"/>
              </w:rPr>
            </w:pPr>
          </w:p>
          <w:p w14:paraId="079E032D" w14:textId="77777777" w:rsidR="001C2E48" w:rsidRPr="0011253A" w:rsidRDefault="001C2E48" w:rsidP="000A18F6">
            <w:pPr>
              <w:rPr>
                <w:rFonts w:ascii="Arial" w:hAnsi="Arial" w:cs="Arial"/>
                <w:color w:val="000000" w:themeColor="text1"/>
                <w:sz w:val="18"/>
                <w:szCs w:val="18"/>
              </w:rPr>
            </w:pPr>
            <w:r w:rsidRPr="0011253A">
              <w:rPr>
                <w:rFonts w:ascii="Arial" w:hAnsi="Arial" w:cs="Arial"/>
                <w:i/>
                <w:iCs/>
                <w:color w:val="000000" w:themeColor="text1"/>
                <w:sz w:val="18"/>
                <w:szCs w:val="18"/>
                <w:vertAlign w:val="superscript"/>
              </w:rPr>
              <w:t>5</w:t>
            </w:r>
            <w:r w:rsidRPr="0011253A">
              <w:rPr>
                <w:rFonts w:ascii="Arial" w:hAnsi="Arial" w:cs="Arial"/>
                <w:i/>
                <w:iCs/>
                <w:color w:val="000000" w:themeColor="text1"/>
                <w:sz w:val="18"/>
                <w:szCs w:val="18"/>
              </w:rPr>
              <w:t xml:space="preserve"> </w:t>
            </w:r>
            <w:r w:rsidRPr="0011253A">
              <w:rPr>
                <w:rFonts w:ascii="Arial" w:hAnsi="Arial" w:cs="Arial"/>
                <w:color w:val="000000" w:themeColor="text1"/>
                <w:sz w:val="18"/>
                <w:szCs w:val="18"/>
              </w:rPr>
              <w:t xml:space="preserve">Academic work is characterized by command and application of relevant knowledge, skills, and technological expertise; contributions to a body of knowledge; imagination, creativity, and innovation; application of ethical standards; achievement of intentional outcomes; and evidence of impact. </w:t>
            </w:r>
          </w:p>
          <w:p w14:paraId="53EC8D3E" w14:textId="77777777" w:rsidR="001C2E48" w:rsidRPr="0011253A" w:rsidRDefault="001C2E48" w:rsidP="000A18F6">
            <w:pPr>
              <w:rPr>
                <w:rFonts w:ascii="Arial" w:hAnsi="Arial" w:cs="Arial"/>
                <w:i/>
                <w:iCs/>
                <w:sz w:val="18"/>
                <w:szCs w:val="18"/>
              </w:rPr>
            </w:pPr>
          </w:p>
        </w:tc>
      </w:tr>
    </w:tbl>
    <w:p w14:paraId="5362671D" w14:textId="77777777" w:rsidR="004E5EDB" w:rsidRPr="0011253A" w:rsidRDefault="004E5EDB" w:rsidP="001C2E48">
      <w:pPr>
        <w:spacing w:after="240"/>
        <w:rPr>
          <w:rFonts w:ascii="Arial" w:hAnsi="Arial" w:cs="Arial"/>
          <w:sz w:val="18"/>
          <w:szCs w:val="18"/>
        </w:rPr>
        <w:sectPr w:rsidR="004E5EDB" w:rsidRPr="0011253A" w:rsidSect="00500397">
          <w:pgSz w:w="15840" w:h="12240" w:orient="landscape" w:code="1"/>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327"/>
        <w:gridCol w:w="2326"/>
        <w:gridCol w:w="2253"/>
        <w:gridCol w:w="307"/>
        <w:gridCol w:w="3286"/>
        <w:gridCol w:w="2451"/>
      </w:tblGrid>
      <w:tr w:rsidR="001C2E48" w:rsidRPr="0011253A" w14:paraId="0BA3A691" w14:textId="77777777" w:rsidTr="00500397">
        <w:tc>
          <w:tcPr>
            <w:tcW w:w="12950" w:type="dxa"/>
            <w:gridSpan w:val="6"/>
            <w:shd w:val="clear" w:color="auto" w:fill="D0BCBC" w:themeFill="accent6" w:themeFillTint="66"/>
          </w:tcPr>
          <w:p w14:paraId="05CFDFB3" w14:textId="77777777" w:rsidR="001C2E48" w:rsidRPr="0011253A" w:rsidRDefault="001C2E48" w:rsidP="000A18F6">
            <w:pPr>
              <w:jc w:val="center"/>
              <w:rPr>
                <w:rFonts w:ascii="Arial" w:hAnsi="Arial" w:cs="Arial"/>
                <w:b/>
                <w:bCs/>
              </w:rPr>
            </w:pPr>
          </w:p>
          <w:p w14:paraId="12C587DC" w14:textId="5473CBC5" w:rsidR="001C2E48" w:rsidRPr="0011253A" w:rsidRDefault="001C2E48" w:rsidP="000A18F6">
            <w:pPr>
              <w:jc w:val="center"/>
              <w:rPr>
                <w:rFonts w:ascii="Arial" w:hAnsi="Arial" w:cs="Arial"/>
                <w:b/>
                <w:bCs/>
              </w:rPr>
            </w:pPr>
            <w:r w:rsidRPr="0011253A">
              <w:rPr>
                <w:rFonts w:ascii="Arial" w:hAnsi="Arial" w:cs="Arial"/>
                <w:b/>
                <w:bCs/>
              </w:rPr>
              <w:t xml:space="preserve">TABLE 4: TENURE TRACK </w:t>
            </w:r>
            <w:r w:rsidR="00715563">
              <w:rPr>
                <w:rFonts w:ascii="Arial" w:hAnsi="Arial" w:cs="Arial"/>
                <w:b/>
                <w:bCs/>
              </w:rPr>
              <w:t>–</w:t>
            </w:r>
            <w:r w:rsidRPr="0011253A">
              <w:rPr>
                <w:rFonts w:ascii="Arial" w:hAnsi="Arial" w:cs="Arial"/>
                <w:b/>
                <w:bCs/>
              </w:rPr>
              <w:t xml:space="preserve"> </w:t>
            </w:r>
            <w:r w:rsidR="00715563">
              <w:rPr>
                <w:rFonts w:ascii="Arial" w:hAnsi="Arial" w:cs="Arial"/>
                <w:b/>
                <w:bCs/>
              </w:rPr>
              <w:t xml:space="preserve">BALANCED </w:t>
            </w:r>
            <w:r w:rsidRPr="0011253A">
              <w:rPr>
                <w:rFonts w:ascii="Arial" w:hAnsi="Arial" w:cs="Arial"/>
                <w:b/>
                <w:bCs/>
              </w:rPr>
              <w:t>CASE IN DIVERSITY, EQUITY, AND INCLUSION CRITERIA</w:t>
            </w:r>
          </w:p>
          <w:p w14:paraId="3EF9AE61" w14:textId="77777777" w:rsidR="001C2E48" w:rsidRPr="0011253A" w:rsidRDefault="001C2E48" w:rsidP="000A18F6">
            <w:pPr>
              <w:jc w:val="center"/>
              <w:rPr>
                <w:rFonts w:ascii="Arial" w:hAnsi="Arial" w:cs="Arial"/>
                <w:sz w:val="18"/>
                <w:szCs w:val="18"/>
              </w:rPr>
            </w:pPr>
          </w:p>
        </w:tc>
      </w:tr>
      <w:tr w:rsidR="001C2E48" w:rsidRPr="0011253A" w14:paraId="4F9E7E34" w14:textId="77777777" w:rsidTr="00500397">
        <w:tc>
          <w:tcPr>
            <w:tcW w:w="2327" w:type="dxa"/>
          </w:tcPr>
          <w:p w14:paraId="2039CEA9" w14:textId="77777777" w:rsidR="001C2E48" w:rsidRPr="0011253A" w:rsidRDefault="001C2E48" w:rsidP="000A18F6">
            <w:pPr>
              <w:rPr>
                <w:rFonts w:ascii="Arial" w:hAnsi="Arial" w:cs="Arial"/>
                <w:sz w:val="18"/>
                <w:szCs w:val="18"/>
              </w:rPr>
            </w:pPr>
            <w:r w:rsidRPr="0011253A">
              <w:rPr>
                <w:rFonts w:ascii="Arial" w:hAnsi="Arial" w:cs="Arial"/>
                <w:sz w:val="18"/>
                <w:szCs w:val="18"/>
              </w:rPr>
              <w:t>Satisfactory - Research</w:t>
            </w:r>
          </w:p>
        </w:tc>
        <w:tc>
          <w:tcPr>
            <w:tcW w:w="2326" w:type="dxa"/>
          </w:tcPr>
          <w:p w14:paraId="64B9F5E5" w14:textId="77777777" w:rsidR="001C2E48" w:rsidRPr="0011253A" w:rsidRDefault="001C2E48" w:rsidP="000A18F6">
            <w:pPr>
              <w:rPr>
                <w:rFonts w:ascii="Arial" w:hAnsi="Arial" w:cs="Arial"/>
                <w:sz w:val="18"/>
                <w:szCs w:val="18"/>
              </w:rPr>
            </w:pPr>
            <w:r w:rsidRPr="0011253A">
              <w:rPr>
                <w:rFonts w:ascii="Arial" w:hAnsi="Arial" w:cs="Arial"/>
                <w:sz w:val="18"/>
                <w:szCs w:val="18"/>
              </w:rPr>
              <w:t>Satisfactory - Teaching</w:t>
            </w:r>
          </w:p>
        </w:tc>
        <w:tc>
          <w:tcPr>
            <w:tcW w:w="2253" w:type="dxa"/>
          </w:tcPr>
          <w:p w14:paraId="4D1B3D7D" w14:textId="77777777" w:rsidR="001C2E48" w:rsidRPr="0011253A" w:rsidRDefault="001C2E48" w:rsidP="000A18F6">
            <w:pPr>
              <w:rPr>
                <w:rFonts w:ascii="Arial" w:hAnsi="Arial" w:cs="Arial"/>
                <w:sz w:val="18"/>
                <w:szCs w:val="18"/>
              </w:rPr>
            </w:pPr>
            <w:r w:rsidRPr="0011253A">
              <w:rPr>
                <w:rFonts w:ascii="Arial" w:hAnsi="Arial" w:cs="Arial"/>
                <w:sz w:val="18"/>
                <w:szCs w:val="18"/>
              </w:rPr>
              <w:t>Satisfactory - Service</w:t>
            </w:r>
          </w:p>
        </w:tc>
        <w:tc>
          <w:tcPr>
            <w:tcW w:w="307" w:type="dxa"/>
            <w:shd w:val="clear" w:color="auto" w:fill="634545" w:themeFill="accent6" w:themeFillShade="BF"/>
          </w:tcPr>
          <w:p w14:paraId="2912C272" w14:textId="77777777" w:rsidR="001C2E48" w:rsidRPr="0011253A" w:rsidRDefault="001C2E48" w:rsidP="000A18F6">
            <w:pPr>
              <w:rPr>
                <w:rFonts w:ascii="Arial" w:hAnsi="Arial" w:cs="Arial"/>
                <w:sz w:val="18"/>
                <w:szCs w:val="18"/>
              </w:rPr>
            </w:pPr>
          </w:p>
        </w:tc>
        <w:tc>
          <w:tcPr>
            <w:tcW w:w="3286" w:type="dxa"/>
          </w:tcPr>
          <w:p w14:paraId="4FBA67AE" w14:textId="77777777" w:rsidR="001C2E48" w:rsidRPr="0011253A" w:rsidRDefault="001C2E48" w:rsidP="000A18F6">
            <w:pPr>
              <w:rPr>
                <w:rFonts w:ascii="Arial" w:hAnsi="Arial" w:cs="Arial"/>
                <w:sz w:val="18"/>
                <w:szCs w:val="18"/>
              </w:rPr>
            </w:pPr>
            <w:r w:rsidRPr="0011253A">
              <w:rPr>
                <w:rFonts w:ascii="Arial" w:hAnsi="Arial" w:cs="Arial"/>
                <w:sz w:val="18"/>
                <w:szCs w:val="18"/>
              </w:rPr>
              <w:t>Excellence - DEI</w:t>
            </w:r>
          </w:p>
        </w:tc>
        <w:tc>
          <w:tcPr>
            <w:tcW w:w="2451" w:type="dxa"/>
          </w:tcPr>
          <w:p w14:paraId="3D285700" w14:textId="77777777" w:rsidR="001C2E48" w:rsidRPr="0011253A" w:rsidRDefault="001C2E48" w:rsidP="000A18F6">
            <w:pPr>
              <w:rPr>
                <w:rFonts w:ascii="Arial" w:hAnsi="Arial" w:cs="Arial"/>
                <w:sz w:val="18"/>
                <w:szCs w:val="18"/>
              </w:rPr>
            </w:pPr>
            <w:r w:rsidRPr="0011253A">
              <w:rPr>
                <w:rFonts w:ascii="Arial" w:hAnsi="Arial" w:cs="Arial"/>
                <w:sz w:val="18"/>
                <w:szCs w:val="18"/>
              </w:rPr>
              <w:t>Examples of Evidence</w:t>
            </w:r>
          </w:p>
        </w:tc>
      </w:tr>
      <w:tr w:rsidR="001C2E48" w:rsidRPr="0011253A" w14:paraId="2BACE116" w14:textId="77777777" w:rsidTr="00500397">
        <w:tc>
          <w:tcPr>
            <w:tcW w:w="2327" w:type="dxa"/>
          </w:tcPr>
          <w:p w14:paraId="0E5C7D9D" w14:textId="77777777" w:rsidR="001C2E48" w:rsidRPr="0011253A" w:rsidRDefault="001C2E48" w:rsidP="000A18F6">
            <w:pPr>
              <w:rPr>
                <w:rFonts w:ascii="Arial" w:hAnsi="Arial" w:cs="Arial"/>
                <w:sz w:val="18"/>
                <w:szCs w:val="18"/>
              </w:rPr>
            </w:pPr>
            <w:r w:rsidRPr="0011253A">
              <w:rPr>
                <w:rFonts w:ascii="Arial" w:hAnsi="Arial" w:cs="Arial"/>
                <w:sz w:val="18"/>
                <w:szCs w:val="18"/>
              </w:rPr>
              <w:t>Research program clearly articulated</w:t>
            </w:r>
          </w:p>
          <w:p w14:paraId="0D4BB905" w14:textId="77777777" w:rsidR="001C2E48" w:rsidRPr="0011253A" w:rsidRDefault="001C2E48" w:rsidP="000A18F6">
            <w:pPr>
              <w:rPr>
                <w:rFonts w:ascii="Arial" w:hAnsi="Arial" w:cs="Arial"/>
                <w:sz w:val="18"/>
                <w:szCs w:val="18"/>
              </w:rPr>
            </w:pPr>
          </w:p>
          <w:p w14:paraId="2D05A526" w14:textId="77777777" w:rsidR="001C2E48" w:rsidRPr="0011253A" w:rsidRDefault="001C2E48" w:rsidP="000A18F6">
            <w:pPr>
              <w:rPr>
                <w:rFonts w:ascii="Arial" w:hAnsi="Arial" w:cs="Arial"/>
                <w:sz w:val="18"/>
                <w:szCs w:val="18"/>
              </w:rPr>
            </w:pPr>
          </w:p>
        </w:tc>
        <w:tc>
          <w:tcPr>
            <w:tcW w:w="2326" w:type="dxa"/>
          </w:tcPr>
          <w:p w14:paraId="4C9D5C59" w14:textId="77777777" w:rsidR="001C2E48" w:rsidRPr="0011253A" w:rsidRDefault="001C2E48" w:rsidP="000A18F6">
            <w:pPr>
              <w:rPr>
                <w:rFonts w:ascii="Arial" w:hAnsi="Arial" w:cs="Arial"/>
                <w:sz w:val="18"/>
                <w:szCs w:val="18"/>
                <w:u w:val="single"/>
                <w:vertAlign w:val="superscript"/>
              </w:rPr>
            </w:pPr>
            <w:r w:rsidRPr="0011253A">
              <w:rPr>
                <w:rFonts w:ascii="Arial" w:hAnsi="Arial" w:cs="Arial"/>
                <w:sz w:val="18"/>
                <w:szCs w:val="18"/>
                <w:u w:val="single"/>
              </w:rPr>
              <w:t>Clearly presented information on teaching load</w:t>
            </w:r>
            <w:r w:rsidRPr="0011253A">
              <w:rPr>
                <w:rFonts w:ascii="Arial" w:hAnsi="Arial" w:cs="Arial"/>
                <w:sz w:val="18"/>
                <w:szCs w:val="18"/>
                <w:vertAlign w:val="superscript"/>
              </w:rPr>
              <w:t>1</w:t>
            </w:r>
          </w:p>
        </w:tc>
        <w:tc>
          <w:tcPr>
            <w:tcW w:w="2253" w:type="dxa"/>
          </w:tcPr>
          <w:p w14:paraId="4BECAF5A" w14:textId="77777777" w:rsidR="001C2E48" w:rsidRPr="0011253A" w:rsidRDefault="001C2E48" w:rsidP="000A18F6">
            <w:pPr>
              <w:rPr>
                <w:rFonts w:ascii="Arial" w:hAnsi="Arial" w:cs="Arial"/>
                <w:sz w:val="18"/>
                <w:szCs w:val="18"/>
              </w:rPr>
            </w:pPr>
            <w:r w:rsidRPr="0011253A">
              <w:rPr>
                <w:rFonts w:ascii="Arial" w:hAnsi="Arial" w:cs="Arial"/>
                <w:sz w:val="18"/>
                <w:szCs w:val="18"/>
              </w:rPr>
              <w:t xml:space="preserve">Clearly articulated role and contributions to all service activities </w:t>
            </w:r>
          </w:p>
        </w:tc>
        <w:tc>
          <w:tcPr>
            <w:tcW w:w="307" w:type="dxa"/>
            <w:shd w:val="clear" w:color="auto" w:fill="634545" w:themeFill="accent6" w:themeFillShade="BF"/>
          </w:tcPr>
          <w:p w14:paraId="520FF48C" w14:textId="77777777" w:rsidR="001C2E48" w:rsidRPr="0011253A" w:rsidRDefault="001C2E48" w:rsidP="000A18F6">
            <w:pPr>
              <w:rPr>
                <w:rFonts w:ascii="Arial" w:hAnsi="Arial" w:cs="Arial"/>
                <w:color w:val="000000" w:themeColor="text1"/>
                <w:sz w:val="18"/>
                <w:szCs w:val="18"/>
              </w:rPr>
            </w:pPr>
          </w:p>
        </w:tc>
        <w:tc>
          <w:tcPr>
            <w:tcW w:w="3286" w:type="dxa"/>
          </w:tcPr>
          <w:p w14:paraId="49258B6E" w14:textId="77777777" w:rsidR="001C2E48" w:rsidRPr="0011253A" w:rsidRDefault="001C2E48" w:rsidP="000A18F6">
            <w:pPr>
              <w:rPr>
                <w:rFonts w:ascii="Arial" w:hAnsi="Arial" w:cs="Arial"/>
                <w:i/>
                <w:iCs/>
                <w:sz w:val="18"/>
                <w:szCs w:val="18"/>
              </w:rPr>
            </w:pPr>
            <w:r w:rsidRPr="0011253A">
              <w:rPr>
                <w:rFonts w:ascii="Arial" w:hAnsi="Arial" w:cs="Arial"/>
                <w:i/>
                <w:iCs/>
                <w:color w:val="000000" w:themeColor="text1"/>
                <w:sz w:val="18"/>
                <w:szCs w:val="18"/>
              </w:rPr>
              <w:t>Clearly articulated role and contributions to DEI initiatives</w:t>
            </w:r>
            <w:r w:rsidRPr="0011253A">
              <w:rPr>
                <w:rFonts w:ascii="Arial" w:hAnsi="Arial" w:cs="Arial"/>
                <w:i/>
                <w:iCs/>
                <w:color w:val="000000" w:themeColor="text1"/>
                <w:sz w:val="18"/>
                <w:szCs w:val="18"/>
                <w:vertAlign w:val="superscript"/>
              </w:rPr>
              <w:t>3</w:t>
            </w:r>
            <w:r w:rsidRPr="0011253A">
              <w:rPr>
                <w:rFonts w:ascii="Arial" w:hAnsi="Arial" w:cs="Arial"/>
                <w:i/>
                <w:iCs/>
                <w:color w:val="000000" w:themeColor="text1"/>
                <w:sz w:val="18"/>
                <w:szCs w:val="18"/>
              </w:rPr>
              <w:t xml:space="preserve"> </w:t>
            </w:r>
          </w:p>
        </w:tc>
        <w:tc>
          <w:tcPr>
            <w:tcW w:w="2451" w:type="dxa"/>
          </w:tcPr>
          <w:p w14:paraId="4062DC5E" w14:textId="77777777" w:rsidR="001C2E48" w:rsidRPr="0011253A" w:rsidRDefault="001C2E48" w:rsidP="000A18F6">
            <w:pPr>
              <w:spacing w:after="240"/>
              <w:rPr>
                <w:rFonts w:ascii="Arial" w:hAnsi="Arial" w:cs="Arial"/>
                <w:color w:val="000000" w:themeColor="text1"/>
                <w:sz w:val="18"/>
                <w:szCs w:val="18"/>
              </w:rPr>
            </w:pPr>
            <w:r w:rsidRPr="0011253A">
              <w:rPr>
                <w:rFonts w:ascii="Arial" w:hAnsi="Arial" w:cs="Arial"/>
                <w:color w:val="000000" w:themeColor="text1"/>
                <w:sz w:val="18"/>
                <w:szCs w:val="18"/>
              </w:rPr>
              <w:t>Documentation of role and contributions to DEI initiatives</w:t>
            </w:r>
          </w:p>
        </w:tc>
      </w:tr>
      <w:tr w:rsidR="001C2E48" w:rsidRPr="0011253A" w14:paraId="70FD02FC" w14:textId="77777777" w:rsidTr="00500397">
        <w:tc>
          <w:tcPr>
            <w:tcW w:w="2327" w:type="dxa"/>
          </w:tcPr>
          <w:p w14:paraId="2243C1CA" w14:textId="77777777" w:rsidR="001C2E48" w:rsidRPr="0011253A" w:rsidRDefault="001C2E48" w:rsidP="000A18F6">
            <w:pPr>
              <w:rPr>
                <w:rFonts w:ascii="Arial" w:hAnsi="Arial" w:cs="Arial"/>
                <w:sz w:val="18"/>
                <w:szCs w:val="18"/>
              </w:rPr>
            </w:pPr>
            <w:r w:rsidRPr="0011253A">
              <w:rPr>
                <w:rFonts w:ascii="Arial" w:hAnsi="Arial" w:cs="Arial"/>
                <w:sz w:val="18"/>
                <w:szCs w:val="18"/>
              </w:rPr>
              <w:t xml:space="preserve">Performed research relevant to the science of nursing or related field. </w:t>
            </w:r>
          </w:p>
          <w:p w14:paraId="1C6E3016" w14:textId="77777777" w:rsidR="001C2E48" w:rsidRPr="0011253A" w:rsidRDefault="001C2E48" w:rsidP="000A18F6">
            <w:pPr>
              <w:rPr>
                <w:rFonts w:ascii="Arial" w:hAnsi="Arial" w:cs="Arial"/>
                <w:sz w:val="18"/>
                <w:szCs w:val="18"/>
              </w:rPr>
            </w:pPr>
          </w:p>
          <w:p w14:paraId="4A377D54" w14:textId="77777777" w:rsidR="001C2E48" w:rsidRPr="0011253A" w:rsidRDefault="001C2E48" w:rsidP="000A18F6">
            <w:pPr>
              <w:rPr>
                <w:rFonts w:ascii="Arial" w:hAnsi="Arial" w:cs="Arial"/>
                <w:i/>
                <w:iCs/>
                <w:sz w:val="18"/>
                <w:szCs w:val="18"/>
              </w:rPr>
            </w:pPr>
            <w:r w:rsidRPr="0011253A">
              <w:rPr>
                <w:rFonts w:ascii="Arial" w:hAnsi="Arial" w:cs="Arial"/>
                <w:i/>
                <w:iCs/>
                <w:sz w:val="18"/>
                <w:szCs w:val="18"/>
              </w:rPr>
              <w:t>Performed research related to a DEI (e.g., focus on DEI related topic, studying underrepresented populations, addressing health inequities in research)</w:t>
            </w:r>
            <w:r w:rsidRPr="0011253A">
              <w:rPr>
                <w:rFonts w:ascii="Arial" w:hAnsi="Arial" w:cs="Arial"/>
                <w:i/>
                <w:iCs/>
                <w:sz w:val="18"/>
                <w:szCs w:val="18"/>
                <w:vertAlign w:val="superscript"/>
              </w:rPr>
              <w:t>3</w:t>
            </w:r>
          </w:p>
          <w:p w14:paraId="4DCFE857" w14:textId="77777777" w:rsidR="001C2E48" w:rsidRPr="0011253A" w:rsidRDefault="001C2E48" w:rsidP="000A18F6">
            <w:pPr>
              <w:rPr>
                <w:rFonts w:ascii="Arial" w:hAnsi="Arial" w:cs="Arial"/>
                <w:sz w:val="18"/>
                <w:szCs w:val="18"/>
              </w:rPr>
            </w:pPr>
          </w:p>
          <w:p w14:paraId="3C112FDE" w14:textId="77777777" w:rsidR="001C2E48" w:rsidRPr="0011253A" w:rsidRDefault="001C2E48" w:rsidP="000A18F6">
            <w:pPr>
              <w:rPr>
                <w:rFonts w:ascii="Arial" w:hAnsi="Arial" w:cs="Arial"/>
                <w:sz w:val="18"/>
                <w:szCs w:val="18"/>
              </w:rPr>
            </w:pPr>
          </w:p>
        </w:tc>
        <w:tc>
          <w:tcPr>
            <w:tcW w:w="2326" w:type="dxa"/>
          </w:tcPr>
          <w:p w14:paraId="7A661E74" w14:textId="77777777" w:rsidR="001C2E48" w:rsidRPr="0011253A" w:rsidRDefault="001C2E48" w:rsidP="000A18F6">
            <w:pPr>
              <w:pStyle w:val="Default0"/>
              <w:rPr>
                <w:rFonts w:ascii="Arial" w:hAnsi="Arial" w:cs="Arial"/>
                <w:sz w:val="18"/>
                <w:szCs w:val="18"/>
                <w:u w:val="single"/>
              </w:rPr>
            </w:pPr>
            <w:r w:rsidRPr="0011253A">
              <w:rPr>
                <w:rFonts w:ascii="Arial" w:hAnsi="Arial" w:cs="Arial"/>
                <w:sz w:val="18"/>
                <w:szCs w:val="18"/>
                <w:u w:val="single"/>
              </w:rPr>
              <w:t>Engaged in quality teaching, advising, and mentoring as evaluated by students, mentees, and peers with evidence of impact on student achievement</w:t>
            </w:r>
            <w:r w:rsidRPr="0011253A">
              <w:rPr>
                <w:rFonts w:ascii="Arial" w:hAnsi="Arial" w:cs="Arial"/>
                <w:sz w:val="18"/>
                <w:szCs w:val="18"/>
                <w:vertAlign w:val="superscript"/>
              </w:rPr>
              <w:t>1</w:t>
            </w:r>
          </w:p>
          <w:p w14:paraId="3AAB3AEE" w14:textId="77777777" w:rsidR="001C2E48" w:rsidRPr="0011253A" w:rsidRDefault="001C2E48" w:rsidP="000A18F6">
            <w:pPr>
              <w:pStyle w:val="Default0"/>
              <w:rPr>
                <w:rFonts w:ascii="Arial" w:hAnsi="Arial" w:cs="Arial"/>
                <w:sz w:val="18"/>
                <w:szCs w:val="18"/>
              </w:rPr>
            </w:pPr>
          </w:p>
          <w:p w14:paraId="5600A0CA" w14:textId="77777777" w:rsidR="001C2E48" w:rsidRPr="0011253A" w:rsidRDefault="001C2E48" w:rsidP="000A18F6">
            <w:pPr>
              <w:pStyle w:val="Default0"/>
              <w:rPr>
                <w:rFonts w:ascii="Arial" w:hAnsi="Arial" w:cs="Arial"/>
                <w:i/>
                <w:iCs/>
                <w:color w:val="FF0000"/>
                <w:sz w:val="18"/>
                <w:szCs w:val="18"/>
                <w:u w:val="single"/>
              </w:rPr>
            </w:pPr>
            <w:r w:rsidRPr="0011253A">
              <w:rPr>
                <w:rFonts w:ascii="Arial" w:hAnsi="Arial" w:cs="Arial"/>
                <w:i/>
                <w:iCs/>
                <w:sz w:val="18"/>
                <w:szCs w:val="18"/>
                <w:u w:val="single"/>
              </w:rPr>
              <w:t xml:space="preserve">Engaged in inclusive teaching practices </w:t>
            </w:r>
            <w:r w:rsidRPr="0011253A">
              <w:rPr>
                <w:rFonts w:ascii="Arial" w:hAnsi="Arial" w:cs="Arial"/>
                <w:i/>
                <w:iCs/>
                <w:color w:val="000000" w:themeColor="text1"/>
                <w:sz w:val="18"/>
                <w:szCs w:val="18"/>
                <w:u w:val="single"/>
              </w:rPr>
              <w:t xml:space="preserve">(e.g., including DEI course content/activities, teaching multicultural courses, incorporating diversity perspectives in classroom teaching) </w:t>
            </w:r>
            <w:r w:rsidRPr="0011253A">
              <w:rPr>
                <w:rFonts w:ascii="Arial" w:hAnsi="Arial" w:cs="Arial"/>
                <w:i/>
                <w:iCs/>
                <w:sz w:val="18"/>
                <w:szCs w:val="18"/>
                <w:u w:val="single"/>
              </w:rPr>
              <w:t>as evaluated by students, mentees, and peers with evidence of impact on student achievement</w:t>
            </w:r>
            <w:r w:rsidRPr="0011253A">
              <w:rPr>
                <w:rFonts w:ascii="Arial" w:hAnsi="Arial" w:cs="Arial"/>
                <w:i/>
                <w:iCs/>
                <w:sz w:val="18"/>
                <w:szCs w:val="18"/>
                <w:u w:val="single"/>
                <w:vertAlign w:val="superscript"/>
              </w:rPr>
              <w:t>3</w:t>
            </w:r>
          </w:p>
          <w:p w14:paraId="71254789" w14:textId="77777777" w:rsidR="001C2E48" w:rsidRPr="0011253A" w:rsidRDefault="001C2E48" w:rsidP="000A18F6">
            <w:pPr>
              <w:pStyle w:val="Default0"/>
              <w:rPr>
                <w:rFonts w:ascii="Arial" w:hAnsi="Arial" w:cs="Arial"/>
                <w:sz w:val="18"/>
                <w:szCs w:val="18"/>
              </w:rPr>
            </w:pPr>
          </w:p>
        </w:tc>
        <w:tc>
          <w:tcPr>
            <w:tcW w:w="2253" w:type="dxa"/>
          </w:tcPr>
          <w:p w14:paraId="3E365106" w14:textId="77777777" w:rsidR="001C2E48" w:rsidRPr="0011253A" w:rsidRDefault="001C2E48" w:rsidP="000A18F6">
            <w:pPr>
              <w:rPr>
                <w:rFonts w:ascii="Arial" w:hAnsi="Arial" w:cs="Arial"/>
                <w:sz w:val="18"/>
                <w:szCs w:val="18"/>
                <w:u w:val="single"/>
              </w:rPr>
            </w:pPr>
            <w:r w:rsidRPr="0011253A">
              <w:rPr>
                <w:rFonts w:ascii="Arial" w:hAnsi="Arial" w:cs="Arial"/>
                <w:sz w:val="18"/>
                <w:szCs w:val="18"/>
                <w:u w:val="single"/>
              </w:rPr>
              <w:t>Active participation in routine school, campus, university, professional, or community service activities</w:t>
            </w:r>
            <w:r w:rsidRPr="0011253A">
              <w:rPr>
                <w:rFonts w:ascii="Arial" w:hAnsi="Arial" w:cs="Arial"/>
                <w:sz w:val="18"/>
                <w:szCs w:val="18"/>
                <w:vertAlign w:val="superscript"/>
              </w:rPr>
              <w:t>1</w:t>
            </w:r>
          </w:p>
          <w:p w14:paraId="44CF2F91" w14:textId="77777777" w:rsidR="001C2E48" w:rsidRPr="0011253A" w:rsidRDefault="001C2E48" w:rsidP="000A18F6">
            <w:pPr>
              <w:rPr>
                <w:rFonts w:ascii="Arial" w:hAnsi="Arial" w:cs="Arial"/>
                <w:sz w:val="18"/>
                <w:szCs w:val="18"/>
              </w:rPr>
            </w:pPr>
          </w:p>
          <w:p w14:paraId="5B60A617" w14:textId="77777777" w:rsidR="001C2E48" w:rsidRPr="0011253A" w:rsidRDefault="001C2E48" w:rsidP="000A18F6">
            <w:pPr>
              <w:rPr>
                <w:rFonts w:ascii="Arial" w:hAnsi="Arial" w:cs="Arial"/>
                <w:i/>
                <w:iCs/>
                <w:sz w:val="18"/>
                <w:szCs w:val="18"/>
                <w:u w:val="single"/>
              </w:rPr>
            </w:pPr>
            <w:r w:rsidRPr="0011253A">
              <w:rPr>
                <w:rFonts w:ascii="Arial" w:hAnsi="Arial" w:cs="Arial"/>
                <w:i/>
                <w:iCs/>
                <w:sz w:val="18"/>
                <w:szCs w:val="18"/>
                <w:u w:val="single"/>
              </w:rPr>
              <w:t>Active participation in routine school, campus, university, professional, or community service activities related to DEI (e.g., serving on search committees when diverse representation is requested, serving on committees related to DEI initiatives, participating in community-based initiatives related to DEI)</w:t>
            </w:r>
            <w:r w:rsidRPr="0011253A">
              <w:rPr>
                <w:rFonts w:ascii="Arial" w:hAnsi="Arial" w:cs="Arial"/>
                <w:i/>
                <w:iCs/>
                <w:sz w:val="18"/>
                <w:szCs w:val="18"/>
                <w:u w:val="single"/>
                <w:vertAlign w:val="superscript"/>
              </w:rPr>
              <w:t xml:space="preserve"> 3</w:t>
            </w:r>
            <w:r w:rsidRPr="0011253A">
              <w:rPr>
                <w:rFonts w:ascii="Arial" w:hAnsi="Arial" w:cs="Arial"/>
                <w:i/>
                <w:iCs/>
                <w:sz w:val="18"/>
                <w:szCs w:val="18"/>
                <w:u w:val="single"/>
              </w:rPr>
              <w:t xml:space="preserve"> </w:t>
            </w:r>
          </w:p>
        </w:tc>
        <w:tc>
          <w:tcPr>
            <w:tcW w:w="307" w:type="dxa"/>
            <w:shd w:val="clear" w:color="auto" w:fill="634545" w:themeFill="accent6" w:themeFillShade="BF"/>
          </w:tcPr>
          <w:p w14:paraId="25D0A716" w14:textId="77777777" w:rsidR="001C2E48" w:rsidRPr="0011253A" w:rsidRDefault="001C2E48" w:rsidP="000A18F6">
            <w:pPr>
              <w:rPr>
                <w:rFonts w:ascii="Arial" w:hAnsi="Arial" w:cs="Arial"/>
                <w:color w:val="000000" w:themeColor="text1"/>
                <w:sz w:val="18"/>
                <w:szCs w:val="18"/>
              </w:rPr>
            </w:pPr>
          </w:p>
        </w:tc>
        <w:tc>
          <w:tcPr>
            <w:tcW w:w="3286" w:type="dxa"/>
          </w:tcPr>
          <w:p w14:paraId="50A6AB97" w14:textId="658C1132" w:rsidR="001C2E48" w:rsidRPr="0011253A" w:rsidRDefault="001C2E48" w:rsidP="000A18F6">
            <w:pPr>
              <w:rPr>
                <w:rFonts w:ascii="Arial" w:hAnsi="Arial" w:cs="Arial"/>
                <w:i/>
                <w:iCs/>
                <w:sz w:val="18"/>
                <w:szCs w:val="18"/>
              </w:rPr>
            </w:pPr>
            <w:r w:rsidRPr="0011253A">
              <w:rPr>
                <w:rFonts w:ascii="Arial" w:hAnsi="Arial" w:cs="Arial"/>
                <w:i/>
                <w:iCs/>
                <w:color w:val="000000" w:themeColor="text1"/>
                <w:sz w:val="18"/>
                <w:szCs w:val="18"/>
              </w:rPr>
              <w:t xml:space="preserve">Provided leadership or significant contributions to interrelated activities and accomplishments as an </w:t>
            </w:r>
            <w:r w:rsidR="00A66E77">
              <w:rPr>
                <w:rFonts w:ascii="Arial" w:hAnsi="Arial" w:cs="Arial"/>
                <w:i/>
                <w:iCs/>
                <w:color w:val="000000" w:themeColor="text1"/>
                <w:sz w:val="18"/>
                <w:szCs w:val="18"/>
              </w:rPr>
              <w:t>IUI</w:t>
            </w:r>
            <w:r w:rsidRPr="0011253A">
              <w:rPr>
                <w:rFonts w:ascii="Arial" w:hAnsi="Arial" w:cs="Arial"/>
                <w:i/>
                <w:iCs/>
                <w:color w:val="000000" w:themeColor="text1"/>
                <w:sz w:val="18"/>
                <w:szCs w:val="18"/>
              </w:rPr>
              <w:t xml:space="preserve"> faculty member that supported and advanced DEI initiatives</w:t>
            </w:r>
            <w:r w:rsidRPr="0011253A">
              <w:rPr>
                <w:rFonts w:ascii="Arial" w:hAnsi="Arial" w:cs="Arial"/>
                <w:i/>
                <w:iCs/>
                <w:color w:val="000000" w:themeColor="text1"/>
                <w:sz w:val="18"/>
                <w:szCs w:val="18"/>
                <w:vertAlign w:val="superscript"/>
              </w:rPr>
              <w:t>3</w:t>
            </w:r>
          </w:p>
        </w:tc>
        <w:tc>
          <w:tcPr>
            <w:tcW w:w="2451" w:type="dxa"/>
          </w:tcPr>
          <w:p w14:paraId="2511AD54" w14:textId="497C9D0E" w:rsidR="001C2E48" w:rsidRPr="0011253A" w:rsidRDefault="001C2E48" w:rsidP="000A18F6">
            <w:pPr>
              <w:spacing w:after="240"/>
              <w:rPr>
                <w:rFonts w:ascii="Arial" w:hAnsi="Arial" w:cs="Arial"/>
                <w:color w:val="000000" w:themeColor="text1"/>
                <w:sz w:val="18"/>
                <w:szCs w:val="18"/>
              </w:rPr>
            </w:pPr>
            <w:r w:rsidRPr="0011253A">
              <w:rPr>
                <w:rFonts w:ascii="Arial" w:hAnsi="Arial" w:cs="Arial"/>
                <w:color w:val="000000" w:themeColor="text1"/>
                <w:sz w:val="18"/>
                <w:szCs w:val="18"/>
              </w:rPr>
              <w:t>Candidate statement outlines integration of DEI activities and their benefit to the university</w:t>
            </w:r>
          </w:p>
          <w:p w14:paraId="32333174" w14:textId="77777777" w:rsidR="001C2E48" w:rsidRPr="0011253A" w:rsidRDefault="001C2E48" w:rsidP="000A18F6">
            <w:pPr>
              <w:rPr>
                <w:rFonts w:ascii="Arial" w:hAnsi="Arial" w:cs="Arial"/>
                <w:color w:val="000000" w:themeColor="text1"/>
                <w:sz w:val="18"/>
                <w:szCs w:val="18"/>
              </w:rPr>
            </w:pPr>
          </w:p>
        </w:tc>
      </w:tr>
      <w:tr w:rsidR="001C2E48" w:rsidRPr="0011253A" w14:paraId="3AB7FC9F" w14:textId="77777777" w:rsidTr="00500397">
        <w:tc>
          <w:tcPr>
            <w:tcW w:w="2327" w:type="dxa"/>
          </w:tcPr>
          <w:p w14:paraId="35686134" w14:textId="77777777" w:rsidR="001C2E48" w:rsidRPr="0011253A" w:rsidRDefault="001C2E48" w:rsidP="000A18F6">
            <w:pPr>
              <w:rPr>
                <w:rFonts w:ascii="Arial" w:hAnsi="Arial" w:cs="Arial"/>
                <w:sz w:val="18"/>
                <w:szCs w:val="18"/>
              </w:rPr>
            </w:pPr>
            <w:r w:rsidRPr="0011253A">
              <w:rPr>
                <w:rFonts w:ascii="Arial" w:hAnsi="Arial" w:cs="Arial"/>
                <w:sz w:val="18"/>
                <w:szCs w:val="18"/>
              </w:rPr>
              <w:t>Clearly articulated role on collaborative projects; provided meaningful contribution to projects</w:t>
            </w:r>
          </w:p>
          <w:p w14:paraId="0065D1D9" w14:textId="77777777" w:rsidR="001C2E48" w:rsidRPr="0011253A" w:rsidRDefault="001C2E48" w:rsidP="000A18F6">
            <w:pPr>
              <w:rPr>
                <w:rFonts w:ascii="Arial" w:hAnsi="Arial" w:cs="Arial"/>
                <w:sz w:val="18"/>
                <w:szCs w:val="18"/>
              </w:rPr>
            </w:pPr>
          </w:p>
          <w:p w14:paraId="5D303005" w14:textId="77777777" w:rsidR="001C2E48" w:rsidRPr="0011253A" w:rsidRDefault="001C2E48" w:rsidP="000A18F6">
            <w:pPr>
              <w:rPr>
                <w:rFonts w:ascii="Arial" w:hAnsi="Arial" w:cs="Arial"/>
                <w:i/>
                <w:iCs/>
                <w:sz w:val="18"/>
                <w:szCs w:val="18"/>
                <w:vertAlign w:val="superscript"/>
              </w:rPr>
            </w:pPr>
            <w:r w:rsidRPr="0011253A">
              <w:rPr>
                <w:rFonts w:ascii="Arial" w:hAnsi="Arial" w:cs="Arial"/>
                <w:i/>
                <w:iCs/>
                <w:sz w:val="18"/>
                <w:szCs w:val="18"/>
              </w:rPr>
              <w:t>Clearly articulated role on collaborative projects; provided meaningful contribution related to DEI on projects</w:t>
            </w:r>
            <w:r w:rsidRPr="0011253A">
              <w:rPr>
                <w:rFonts w:ascii="Arial" w:hAnsi="Arial" w:cs="Arial"/>
                <w:i/>
                <w:iCs/>
                <w:sz w:val="18"/>
                <w:szCs w:val="18"/>
                <w:vertAlign w:val="superscript"/>
              </w:rPr>
              <w:t>3</w:t>
            </w:r>
          </w:p>
          <w:p w14:paraId="1CAF26E2" w14:textId="77777777" w:rsidR="001C2E48" w:rsidRPr="0011253A" w:rsidRDefault="001C2E48" w:rsidP="000A18F6">
            <w:pPr>
              <w:rPr>
                <w:rFonts w:ascii="Arial" w:hAnsi="Arial" w:cs="Arial"/>
                <w:sz w:val="18"/>
                <w:szCs w:val="18"/>
              </w:rPr>
            </w:pPr>
          </w:p>
        </w:tc>
        <w:tc>
          <w:tcPr>
            <w:tcW w:w="2326" w:type="dxa"/>
          </w:tcPr>
          <w:p w14:paraId="06735FA8" w14:textId="77777777" w:rsidR="001C2E48" w:rsidRPr="0011253A" w:rsidRDefault="001C2E48" w:rsidP="000A18F6">
            <w:pPr>
              <w:rPr>
                <w:rFonts w:ascii="Arial" w:hAnsi="Arial" w:cs="Arial"/>
                <w:sz w:val="18"/>
                <w:szCs w:val="18"/>
              </w:rPr>
            </w:pPr>
            <w:r w:rsidRPr="0011253A">
              <w:rPr>
                <w:rFonts w:ascii="Arial" w:hAnsi="Arial" w:cs="Arial"/>
                <w:sz w:val="18"/>
                <w:szCs w:val="18"/>
              </w:rPr>
              <w:t>Presented relevant teaching philosophy</w:t>
            </w:r>
          </w:p>
          <w:p w14:paraId="13296250" w14:textId="77777777" w:rsidR="001C2E48" w:rsidRPr="0011253A" w:rsidRDefault="001C2E48" w:rsidP="000A18F6">
            <w:pPr>
              <w:rPr>
                <w:rFonts w:ascii="Arial" w:hAnsi="Arial" w:cs="Arial"/>
                <w:sz w:val="18"/>
                <w:szCs w:val="18"/>
              </w:rPr>
            </w:pPr>
          </w:p>
          <w:p w14:paraId="35AD45F8" w14:textId="77777777" w:rsidR="001C2E48" w:rsidRPr="0011253A" w:rsidRDefault="001C2E48" w:rsidP="000A18F6">
            <w:pPr>
              <w:rPr>
                <w:rFonts w:ascii="Arial" w:hAnsi="Arial" w:cs="Arial"/>
                <w:i/>
                <w:iCs/>
                <w:sz w:val="18"/>
                <w:szCs w:val="18"/>
              </w:rPr>
            </w:pPr>
            <w:r w:rsidRPr="0011253A">
              <w:rPr>
                <w:rFonts w:ascii="Arial" w:hAnsi="Arial" w:cs="Arial"/>
                <w:i/>
                <w:iCs/>
                <w:sz w:val="18"/>
                <w:szCs w:val="18"/>
              </w:rPr>
              <w:t>Presented relevant teaching philosophy that includes focus on inclusive teaching practices</w:t>
            </w:r>
            <w:r w:rsidRPr="0011253A">
              <w:rPr>
                <w:rFonts w:ascii="Arial" w:hAnsi="Arial" w:cs="Arial"/>
                <w:i/>
                <w:iCs/>
                <w:sz w:val="18"/>
                <w:szCs w:val="18"/>
                <w:vertAlign w:val="superscript"/>
              </w:rPr>
              <w:t>3</w:t>
            </w:r>
          </w:p>
        </w:tc>
        <w:tc>
          <w:tcPr>
            <w:tcW w:w="2253" w:type="dxa"/>
          </w:tcPr>
          <w:p w14:paraId="536209B1" w14:textId="77777777" w:rsidR="001C2E48" w:rsidRPr="0011253A" w:rsidRDefault="001C2E48" w:rsidP="000A18F6">
            <w:pPr>
              <w:rPr>
                <w:rFonts w:ascii="Arial" w:hAnsi="Arial" w:cs="Arial"/>
                <w:sz w:val="18"/>
                <w:szCs w:val="18"/>
              </w:rPr>
            </w:pPr>
            <w:r w:rsidRPr="0011253A">
              <w:rPr>
                <w:rFonts w:ascii="Arial" w:hAnsi="Arial" w:cs="Arial"/>
                <w:sz w:val="18"/>
                <w:szCs w:val="18"/>
              </w:rPr>
              <w:t xml:space="preserve">Service activities are a direct reflection of professional expertise and reflect academic work that has local impact </w:t>
            </w:r>
          </w:p>
          <w:p w14:paraId="731AB9E4" w14:textId="77777777" w:rsidR="001C2E48" w:rsidRPr="0011253A" w:rsidRDefault="001C2E48" w:rsidP="000A18F6">
            <w:pPr>
              <w:rPr>
                <w:rFonts w:ascii="Arial" w:hAnsi="Arial" w:cs="Arial"/>
                <w:sz w:val="18"/>
                <w:szCs w:val="18"/>
              </w:rPr>
            </w:pPr>
          </w:p>
          <w:p w14:paraId="635A63ED" w14:textId="77777777" w:rsidR="001C2E48" w:rsidRPr="0011253A" w:rsidRDefault="001C2E48" w:rsidP="000A18F6">
            <w:pPr>
              <w:rPr>
                <w:rFonts w:ascii="Arial" w:hAnsi="Arial" w:cs="Arial"/>
                <w:i/>
                <w:iCs/>
                <w:sz w:val="18"/>
                <w:szCs w:val="18"/>
              </w:rPr>
            </w:pPr>
            <w:r w:rsidRPr="0011253A">
              <w:rPr>
                <w:rFonts w:ascii="Arial" w:hAnsi="Arial" w:cs="Arial"/>
                <w:i/>
                <w:iCs/>
                <w:sz w:val="18"/>
                <w:szCs w:val="18"/>
              </w:rPr>
              <w:t>Service activities are a direct reflection of professional expertise in DEI and reflect academic work that has local impact related to DEI</w:t>
            </w:r>
            <w:r w:rsidRPr="0011253A">
              <w:rPr>
                <w:rFonts w:ascii="Arial" w:hAnsi="Arial" w:cs="Arial"/>
                <w:i/>
                <w:iCs/>
                <w:sz w:val="18"/>
                <w:szCs w:val="18"/>
                <w:vertAlign w:val="superscript"/>
              </w:rPr>
              <w:t>3</w:t>
            </w:r>
          </w:p>
        </w:tc>
        <w:tc>
          <w:tcPr>
            <w:tcW w:w="307" w:type="dxa"/>
            <w:shd w:val="clear" w:color="auto" w:fill="634545" w:themeFill="accent6" w:themeFillShade="BF"/>
          </w:tcPr>
          <w:p w14:paraId="1DB85DEE" w14:textId="77777777" w:rsidR="001C2E48" w:rsidRPr="0011253A" w:rsidRDefault="001C2E48" w:rsidP="000A18F6">
            <w:pPr>
              <w:rPr>
                <w:rFonts w:ascii="Arial" w:hAnsi="Arial" w:cs="Arial"/>
                <w:color w:val="000000" w:themeColor="text1"/>
                <w:sz w:val="18"/>
                <w:szCs w:val="18"/>
              </w:rPr>
            </w:pPr>
          </w:p>
        </w:tc>
        <w:tc>
          <w:tcPr>
            <w:tcW w:w="3286" w:type="dxa"/>
          </w:tcPr>
          <w:p w14:paraId="44F83D57" w14:textId="77777777" w:rsidR="001C2E48" w:rsidRPr="0011253A" w:rsidRDefault="001C2E48" w:rsidP="000A18F6">
            <w:pPr>
              <w:rPr>
                <w:rFonts w:ascii="Arial" w:hAnsi="Arial" w:cs="Arial"/>
                <w:i/>
                <w:iCs/>
                <w:sz w:val="18"/>
                <w:szCs w:val="18"/>
              </w:rPr>
            </w:pPr>
            <w:r w:rsidRPr="0011253A">
              <w:rPr>
                <w:rFonts w:ascii="Arial" w:hAnsi="Arial" w:cs="Arial"/>
                <w:i/>
                <w:iCs/>
                <w:color w:val="000000" w:themeColor="text1"/>
                <w:sz w:val="18"/>
                <w:szCs w:val="18"/>
              </w:rPr>
              <w:t>Clearly articulated philosophy of DEI</w:t>
            </w:r>
            <w:r w:rsidRPr="0011253A">
              <w:rPr>
                <w:rFonts w:ascii="Arial" w:hAnsi="Arial" w:cs="Arial"/>
                <w:i/>
                <w:iCs/>
                <w:color w:val="000000" w:themeColor="text1"/>
                <w:sz w:val="18"/>
                <w:szCs w:val="18"/>
                <w:vertAlign w:val="superscript"/>
              </w:rPr>
              <w:t>3</w:t>
            </w:r>
          </w:p>
        </w:tc>
        <w:tc>
          <w:tcPr>
            <w:tcW w:w="2451" w:type="dxa"/>
          </w:tcPr>
          <w:p w14:paraId="02561032" w14:textId="77777777" w:rsidR="001C2E48" w:rsidRPr="0011253A" w:rsidRDefault="001C2E48" w:rsidP="000A18F6">
            <w:pPr>
              <w:rPr>
                <w:rFonts w:ascii="Arial" w:hAnsi="Arial" w:cs="Arial"/>
                <w:color w:val="000000" w:themeColor="text1"/>
                <w:sz w:val="18"/>
                <w:szCs w:val="18"/>
              </w:rPr>
            </w:pPr>
            <w:r w:rsidRPr="0011253A">
              <w:rPr>
                <w:rFonts w:ascii="Arial" w:hAnsi="Arial" w:cs="Arial"/>
                <w:color w:val="000000" w:themeColor="text1"/>
                <w:sz w:val="18"/>
                <w:szCs w:val="18"/>
              </w:rPr>
              <w:t>Candidate statement includes DEI philosophy</w:t>
            </w:r>
          </w:p>
        </w:tc>
      </w:tr>
      <w:tr w:rsidR="001C2E48" w:rsidRPr="0011253A" w14:paraId="1D2CBA57" w14:textId="77777777" w:rsidTr="00500397">
        <w:trPr>
          <w:trHeight w:val="602"/>
        </w:trPr>
        <w:tc>
          <w:tcPr>
            <w:tcW w:w="2327" w:type="dxa"/>
          </w:tcPr>
          <w:p w14:paraId="3F632AEB" w14:textId="77777777" w:rsidR="001C2E48" w:rsidRPr="0011253A" w:rsidRDefault="001C2E48" w:rsidP="000A18F6">
            <w:pPr>
              <w:rPr>
                <w:rFonts w:ascii="Arial" w:hAnsi="Arial" w:cs="Arial"/>
                <w:sz w:val="18"/>
                <w:szCs w:val="18"/>
                <w:u w:val="single"/>
                <w:vertAlign w:val="superscript"/>
              </w:rPr>
            </w:pPr>
            <w:r w:rsidRPr="0011253A">
              <w:rPr>
                <w:rFonts w:ascii="Arial" w:hAnsi="Arial" w:cs="Arial"/>
                <w:sz w:val="18"/>
                <w:szCs w:val="18"/>
                <w:u w:val="single"/>
              </w:rPr>
              <w:t>Disseminated results of research in scholarly journals and/or other venues</w:t>
            </w:r>
            <w:r w:rsidRPr="0011253A">
              <w:rPr>
                <w:rFonts w:ascii="Arial" w:hAnsi="Arial" w:cs="Arial"/>
                <w:sz w:val="18"/>
                <w:szCs w:val="18"/>
                <w:vertAlign w:val="superscript"/>
              </w:rPr>
              <w:t>1</w:t>
            </w:r>
          </w:p>
          <w:p w14:paraId="5A724AF7" w14:textId="77777777" w:rsidR="001C2E48" w:rsidRPr="0011253A" w:rsidRDefault="001C2E48" w:rsidP="000A18F6">
            <w:pPr>
              <w:rPr>
                <w:rFonts w:ascii="Arial" w:hAnsi="Arial" w:cs="Arial"/>
                <w:sz w:val="18"/>
                <w:szCs w:val="18"/>
              </w:rPr>
            </w:pPr>
          </w:p>
          <w:p w14:paraId="6DB2DE83" w14:textId="77777777" w:rsidR="001C2E48" w:rsidRPr="0011253A" w:rsidRDefault="001C2E48" w:rsidP="000A18F6">
            <w:pPr>
              <w:rPr>
                <w:rFonts w:ascii="Arial" w:hAnsi="Arial" w:cs="Arial"/>
                <w:i/>
                <w:iCs/>
                <w:sz w:val="18"/>
                <w:szCs w:val="18"/>
                <w:u w:val="single"/>
              </w:rPr>
            </w:pPr>
            <w:r w:rsidRPr="0011253A">
              <w:rPr>
                <w:rFonts w:ascii="Arial" w:hAnsi="Arial" w:cs="Arial"/>
                <w:i/>
                <w:iCs/>
                <w:sz w:val="18"/>
                <w:szCs w:val="18"/>
                <w:u w:val="single"/>
              </w:rPr>
              <w:t>Disseminated results of research related to DEI in scholarly journals and/or other venues</w:t>
            </w:r>
            <w:r w:rsidRPr="0011253A">
              <w:rPr>
                <w:rFonts w:ascii="Arial" w:hAnsi="Arial" w:cs="Arial"/>
                <w:i/>
                <w:iCs/>
                <w:sz w:val="18"/>
                <w:szCs w:val="18"/>
                <w:u w:val="single"/>
                <w:vertAlign w:val="superscript"/>
              </w:rPr>
              <w:t>3</w:t>
            </w:r>
          </w:p>
          <w:p w14:paraId="020F404E" w14:textId="77777777" w:rsidR="001C2E48" w:rsidRPr="0011253A" w:rsidRDefault="001C2E48" w:rsidP="000A18F6">
            <w:pPr>
              <w:rPr>
                <w:rFonts w:ascii="Arial" w:hAnsi="Arial" w:cs="Arial"/>
                <w:sz w:val="18"/>
                <w:szCs w:val="18"/>
              </w:rPr>
            </w:pPr>
          </w:p>
        </w:tc>
        <w:tc>
          <w:tcPr>
            <w:tcW w:w="2326" w:type="dxa"/>
          </w:tcPr>
          <w:p w14:paraId="1E22956E" w14:textId="77777777" w:rsidR="001C2E48" w:rsidRPr="0011253A" w:rsidRDefault="001C2E48" w:rsidP="000A18F6">
            <w:pPr>
              <w:pStyle w:val="Default0"/>
              <w:rPr>
                <w:rFonts w:ascii="Arial" w:hAnsi="Arial" w:cs="Arial"/>
                <w:sz w:val="18"/>
                <w:szCs w:val="18"/>
              </w:rPr>
            </w:pPr>
            <w:r w:rsidRPr="0011253A">
              <w:rPr>
                <w:rFonts w:ascii="Arial" w:hAnsi="Arial" w:cs="Arial"/>
                <w:sz w:val="18"/>
                <w:szCs w:val="18"/>
              </w:rPr>
              <w:t>Conducted new course development or curricula revision with evidence of effectiveness</w:t>
            </w:r>
          </w:p>
          <w:p w14:paraId="2FCB4D12" w14:textId="77777777" w:rsidR="001C2E48" w:rsidRPr="0011253A" w:rsidRDefault="001C2E48" w:rsidP="000A18F6">
            <w:pPr>
              <w:pStyle w:val="Default0"/>
              <w:rPr>
                <w:rFonts w:ascii="Arial" w:hAnsi="Arial" w:cs="Arial"/>
                <w:sz w:val="18"/>
                <w:szCs w:val="18"/>
              </w:rPr>
            </w:pPr>
          </w:p>
          <w:p w14:paraId="2558672F" w14:textId="77777777" w:rsidR="001C2E48" w:rsidRPr="0011253A" w:rsidRDefault="001C2E48" w:rsidP="000A18F6">
            <w:pPr>
              <w:pStyle w:val="Default0"/>
              <w:rPr>
                <w:rFonts w:ascii="Arial" w:hAnsi="Arial" w:cs="Arial"/>
                <w:i/>
                <w:iCs/>
                <w:sz w:val="18"/>
                <w:szCs w:val="18"/>
              </w:rPr>
            </w:pPr>
            <w:r w:rsidRPr="0011253A">
              <w:rPr>
                <w:rFonts w:ascii="Arial" w:hAnsi="Arial" w:cs="Arial"/>
                <w:i/>
                <w:iCs/>
                <w:sz w:val="18"/>
                <w:szCs w:val="18"/>
              </w:rPr>
              <w:t>Conducted new course development or curricula revision related to DEI with evidence of effectiveness</w:t>
            </w:r>
            <w:r w:rsidRPr="0011253A">
              <w:rPr>
                <w:rFonts w:ascii="Arial" w:hAnsi="Arial" w:cs="Arial"/>
                <w:i/>
                <w:iCs/>
                <w:sz w:val="18"/>
                <w:szCs w:val="18"/>
                <w:vertAlign w:val="superscript"/>
              </w:rPr>
              <w:t>3</w:t>
            </w:r>
          </w:p>
        </w:tc>
        <w:tc>
          <w:tcPr>
            <w:tcW w:w="2253" w:type="dxa"/>
          </w:tcPr>
          <w:p w14:paraId="4B7B4007" w14:textId="77777777" w:rsidR="001C2E48" w:rsidRPr="0011253A" w:rsidRDefault="001C2E48" w:rsidP="000A18F6">
            <w:pPr>
              <w:rPr>
                <w:rFonts w:ascii="Arial" w:hAnsi="Arial" w:cs="Arial"/>
                <w:sz w:val="18"/>
                <w:szCs w:val="18"/>
              </w:rPr>
            </w:pPr>
            <w:r w:rsidRPr="0011253A">
              <w:rPr>
                <w:rFonts w:ascii="Arial" w:hAnsi="Arial" w:cs="Arial"/>
                <w:sz w:val="18"/>
                <w:szCs w:val="18"/>
              </w:rPr>
              <w:t>Disseminated service activities in scholarly journals and/or other venues</w:t>
            </w:r>
          </w:p>
          <w:p w14:paraId="52543119" w14:textId="77777777" w:rsidR="001C2E48" w:rsidRPr="0011253A" w:rsidRDefault="001C2E48" w:rsidP="000A18F6">
            <w:pPr>
              <w:rPr>
                <w:rFonts w:ascii="Arial" w:hAnsi="Arial" w:cs="Arial"/>
                <w:sz w:val="18"/>
                <w:szCs w:val="18"/>
              </w:rPr>
            </w:pPr>
          </w:p>
          <w:p w14:paraId="02EC5CC9" w14:textId="77777777" w:rsidR="001C2E48" w:rsidRPr="0011253A" w:rsidRDefault="001C2E48" w:rsidP="000A18F6">
            <w:pPr>
              <w:rPr>
                <w:rFonts w:ascii="Arial" w:hAnsi="Arial" w:cs="Arial"/>
                <w:i/>
                <w:iCs/>
                <w:sz w:val="18"/>
                <w:szCs w:val="18"/>
              </w:rPr>
            </w:pPr>
            <w:r w:rsidRPr="0011253A">
              <w:rPr>
                <w:rFonts w:ascii="Arial" w:hAnsi="Arial" w:cs="Arial"/>
                <w:i/>
                <w:iCs/>
                <w:sz w:val="18"/>
                <w:szCs w:val="18"/>
              </w:rPr>
              <w:t>Disseminated of service activities related to DEI in scholarly journals and/or other venues</w:t>
            </w:r>
            <w:r w:rsidRPr="0011253A">
              <w:rPr>
                <w:rFonts w:ascii="Arial" w:hAnsi="Arial" w:cs="Arial"/>
                <w:i/>
                <w:iCs/>
                <w:sz w:val="18"/>
                <w:szCs w:val="18"/>
                <w:vertAlign w:val="superscript"/>
              </w:rPr>
              <w:t>3</w:t>
            </w:r>
          </w:p>
        </w:tc>
        <w:tc>
          <w:tcPr>
            <w:tcW w:w="307" w:type="dxa"/>
            <w:shd w:val="clear" w:color="auto" w:fill="634545" w:themeFill="accent6" w:themeFillShade="BF"/>
          </w:tcPr>
          <w:p w14:paraId="40B0302F" w14:textId="77777777" w:rsidR="001C2E48" w:rsidRPr="0011253A" w:rsidRDefault="001C2E48" w:rsidP="000A18F6">
            <w:pPr>
              <w:widowControl w:val="0"/>
              <w:autoSpaceDE w:val="0"/>
              <w:autoSpaceDN w:val="0"/>
              <w:spacing w:after="240"/>
              <w:rPr>
                <w:rFonts w:ascii="Arial" w:eastAsia="Times New Roman" w:hAnsi="Arial" w:cs="Arial"/>
                <w:color w:val="000000" w:themeColor="text1"/>
                <w:sz w:val="18"/>
                <w:szCs w:val="18"/>
              </w:rPr>
            </w:pPr>
          </w:p>
        </w:tc>
        <w:tc>
          <w:tcPr>
            <w:tcW w:w="3286" w:type="dxa"/>
          </w:tcPr>
          <w:p w14:paraId="42355883" w14:textId="77777777" w:rsidR="001C2E48" w:rsidRPr="0011253A" w:rsidRDefault="001C2E48" w:rsidP="000A18F6">
            <w:pPr>
              <w:widowControl w:val="0"/>
              <w:autoSpaceDE w:val="0"/>
              <w:autoSpaceDN w:val="0"/>
              <w:spacing w:after="240"/>
              <w:rPr>
                <w:rFonts w:ascii="Arial" w:eastAsia="Times New Roman" w:hAnsi="Arial" w:cs="Arial"/>
                <w:i/>
                <w:iCs/>
                <w:color w:val="FF0000"/>
                <w:sz w:val="18"/>
                <w:szCs w:val="18"/>
              </w:rPr>
            </w:pPr>
            <w:r w:rsidRPr="0011253A">
              <w:rPr>
                <w:rFonts w:ascii="Arial" w:eastAsia="Times New Roman" w:hAnsi="Arial" w:cs="Arial"/>
                <w:i/>
                <w:iCs/>
                <w:color w:val="000000" w:themeColor="text1"/>
                <w:sz w:val="18"/>
                <w:szCs w:val="18"/>
              </w:rPr>
              <w:t>Provided leadership in community engagement initiatives that benefit underrepresented groups</w:t>
            </w:r>
            <w:r w:rsidRPr="0011253A">
              <w:rPr>
                <w:rFonts w:ascii="Arial" w:hAnsi="Arial" w:cs="Arial"/>
                <w:i/>
                <w:iCs/>
                <w:color w:val="000000" w:themeColor="text1"/>
                <w:sz w:val="18"/>
                <w:szCs w:val="18"/>
                <w:vertAlign w:val="superscript"/>
              </w:rPr>
              <w:t>3</w:t>
            </w:r>
          </w:p>
        </w:tc>
        <w:tc>
          <w:tcPr>
            <w:tcW w:w="2451" w:type="dxa"/>
          </w:tcPr>
          <w:p w14:paraId="1391777A" w14:textId="77777777" w:rsidR="001C2E48" w:rsidRPr="0011253A" w:rsidRDefault="001C2E48" w:rsidP="000A18F6">
            <w:pPr>
              <w:spacing w:after="240"/>
              <w:rPr>
                <w:rFonts w:ascii="Arial" w:hAnsi="Arial" w:cs="Arial"/>
                <w:color w:val="000000" w:themeColor="text1"/>
                <w:sz w:val="18"/>
                <w:szCs w:val="18"/>
              </w:rPr>
            </w:pPr>
            <w:r w:rsidRPr="0011253A">
              <w:rPr>
                <w:rFonts w:ascii="Arial" w:hAnsi="Arial" w:cs="Arial"/>
                <w:color w:val="000000" w:themeColor="text1"/>
                <w:sz w:val="18"/>
                <w:szCs w:val="18"/>
              </w:rPr>
              <w:t>Documentation of DEI contributions with supporting evidence from constituents</w:t>
            </w:r>
          </w:p>
          <w:p w14:paraId="4EA14DA6" w14:textId="77777777" w:rsidR="001C2E48" w:rsidRPr="0011253A" w:rsidRDefault="001C2E48" w:rsidP="000A18F6">
            <w:pPr>
              <w:widowControl w:val="0"/>
              <w:autoSpaceDE w:val="0"/>
              <w:autoSpaceDN w:val="0"/>
              <w:spacing w:after="240"/>
              <w:rPr>
                <w:rFonts w:ascii="Arial" w:eastAsia="Times New Roman" w:hAnsi="Arial" w:cs="Arial"/>
                <w:color w:val="000000" w:themeColor="text1"/>
                <w:sz w:val="18"/>
                <w:szCs w:val="18"/>
              </w:rPr>
            </w:pPr>
          </w:p>
        </w:tc>
      </w:tr>
      <w:tr w:rsidR="001C2E48" w:rsidRPr="0011253A" w14:paraId="3150F92C" w14:textId="77777777" w:rsidTr="00500397">
        <w:tc>
          <w:tcPr>
            <w:tcW w:w="2327" w:type="dxa"/>
          </w:tcPr>
          <w:p w14:paraId="57F557B2" w14:textId="77777777" w:rsidR="001C2E48" w:rsidRPr="0011253A" w:rsidRDefault="001C2E48" w:rsidP="000A18F6">
            <w:pPr>
              <w:rPr>
                <w:rFonts w:ascii="Arial" w:hAnsi="Arial" w:cs="Arial"/>
                <w:sz w:val="18"/>
                <w:szCs w:val="18"/>
              </w:rPr>
            </w:pPr>
            <w:r w:rsidRPr="0011253A">
              <w:rPr>
                <w:rFonts w:ascii="Arial" w:hAnsi="Arial" w:cs="Arial"/>
                <w:sz w:val="18"/>
                <w:szCs w:val="18"/>
              </w:rPr>
              <w:t>Presented research at local or regional venues</w:t>
            </w:r>
          </w:p>
          <w:p w14:paraId="7A323B6D" w14:textId="77777777" w:rsidR="001C2E48" w:rsidRPr="0011253A" w:rsidRDefault="001C2E48" w:rsidP="000A18F6">
            <w:pPr>
              <w:rPr>
                <w:rFonts w:ascii="Arial" w:hAnsi="Arial" w:cs="Arial"/>
                <w:sz w:val="18"/>
                <w:szCs w:val="18"/>
              </w:rPr>
            </w:pPr>
          </w:p>
          <w:p w14:paraId="741EB6C9" w14:textId="77777777" w:rsidR="001C2E48" w:rsidRPr="0011253A" w:rsidRDefault="001C2E48" w:rsidP="000A18F6">
            <w:pPr>
              <w:rPr>
                <w:rFonts w:ascii="Arial" w:hAnsi="Arial" w:cs="Arial"/>
                <w:i/>
                <w:iCs/>
                <w:sz w:val="18"/>
                <w:szCs w:val="18"/>
              </w:rPr>
            </w:pPr>
            <w:r w:rsidRPr="0011253A">
              <w:rPr>
                <w:rFonts w:ascii="Arial" w:hAnsi="Arial" w:cs="Arial"/>
                <w:i/>
                <w:iCs/>
                <w:sz w:val="18"/>
                <w:szCs w:val="18"/>
              </w:rPr>
              <w:t>Presented research related to DEI at local or regional venues</w:t>
            </w:r>
            <w:r w:rsidRPr="0011253A">
              <w:rPr>
                <w:rFonts w:ascii="Arial" w:hAnsi="Arial" w:cs="Arial"/>
                <w:i/>
                <w:iCs/>
                <w:sz w:val="18"/>
                <w:szCs w:val="18"/>
                <w:vertAlign w:val="superscript"/>
              </w:rPr>
              <w:t>3</w:t>
            </w:r>
          </w:p>
          <w:p w14:paraId="59573654" w14:textId="77777777" w:rsidR="001C2E48" w:rsidRPr="0011253A" w:rsidRDefault="001C2E48" w:rsidP="000A18F6">
            <w:pPr>
              <w:rPr>
                <w:rFonts w:ascii="Arial" w:hAnsi="Arial" w:cs="Arial"/>
                <w:sz w:val="18"/>
                <w:szCs w:val="18"/>
              </w:rPr>
            </w:pPr>
          </w:p>
        </w:tc>
        <w:tc>
          <w:tcPr>
            <w:tcW w:w="2326" w:type="dxa"/>
          </w:tcPr>
          <w:p w14:paraId="01CC115B" w14:textId="77777777" w:rsidR="001C2E48" w:rsidRPr="0011253A" w:rsidRDefault="001C2E48" w:rsidP="000A18F6">
            <w:pPr>
              <w:rPr>
                <w:rFonts w:ascii="Arial" w:hAnsi="Arial" w:cs="Arial"/>
                <w:color w:val="000000" w:themeColor="text1"/>
                <w:sz w:val="18"/>
                <w:szCs w:val="18"/>
              </w:rPr>
            </w:pPr>
            <w:r w:rsidRPr="0011253A">
              <w:rPr>
                <w:rFonts w:ascii="Arial" w:hAnsi="Arial" w:cs="Arial"/>
                <w:color w:val="000000" w:themeColor="text1"/>
                <w:sz w:val="18"/>
                <w:szCs w:val="18"/>
              </w:rPr>
              <w:t>Regularly disseminated results of scholarly work related to teaching/learning in scholarly journals and/or other venues</w:t>
            </w:r>
          </w:p>
          <w:p w14:paraId="0CC28590" w14:textId="77777777" w:rsidR="001C2E48" w:rsidRPr="0011253A" w:rsidRDefault="001C2E48" w:rsidP="000A18F6">
            <w:pPr>
              <w:rPr>
                <w:rFonts w:ascii="Arial" w:hAnsi="Arial" w:cs="Arial"/>
                <w:color w:val="000000" w:themeColor="text1"/>
                <w:sz w:val="18"/>
                <w:szCs w:val="18"/>
              </w:rPr>
            </w:pPr>
          </w:p>
          <w:p w14:paraId="1D8A8CF4" w14:textId="77777777" w:rsidR="001C2E48" w:rsidRPr="0011253A" w:rsidRDefault="001C2E48" w:rsidP="000A18F6">
            <w:pPr>
              <w:rPr>
                <w:rFonts w:ascii="Arial" w:hAnsi="Arial" w:cs="Arial"/>
                <w:i/>
                <w:iCs/>
                <w:color w:val="000000" w:themeColor="text1"/>
                <w:sz w:val="18"/>
                <w:szCs w:val="18"/>
              </w:rPr>
            </w:pPr>
            <w:r w:rsidRPr="0011253A">
              <w:rPr>
                <w:rFonts w:ascii="Arial" w:hAnsi="Arial" w:cs="Arial"/>
                <w:i/>
                <w:iCs/>
                <w:color w:val="000000" w:themeColor="text1"/>
                <w:sz w:val="18"/>
                <w:szCs w:val="18"/>
              </w:rPr>
              <w:t>Regularly disseminated results of scholarly work related to teaching/learning and DEI in scholarly journals and/or other venues</w:t>
            </w:r>
            <w:r w:rsidRPr="0011253A">
              <w:rPr>
                <w:rFonts w:ascii="Arial" w:hAnsi="Arial" w:cs="Arial"/>
                <w:i/>
                <w:iCs/>
                <w:color w:val="000000" w:themeColor="text1"/>
                <w:sz w:val="18"/>
                <w:szCs w:val="18"/>
                <w:vertAlign w:val="superscript"/>
              </w:rPr>
              <w:t>3</w:t>
            </w:r>
          </w:p>
        </w:tc>
        <w:tc>
          <w:tcPr>
            <w:tcW w:w="2253" w:type="dxa"/>
          </w:tcPr>
          <w:p w14:paraId="674E3A7B" w14:textId="77777777" w:rsidR="001C2E48" w:rsidRPr="0011253A" w:rsidRDefault="001C2E48" w:rsidP="000A18F6">
            <w:pPr>
              <w:rPr>
                <w:rFonts w:ascii="Arial" w:hAnsi="Arial" w:cs="Arial"/>
                <w:sz w:val="18"/>
                <w:szCs w:val="18"/>
              </w:rPr>
            </w:pPr>
            <w:r w:rsidRPr="0011253A">
              <w:rPr>
                <w:rFonts w:ascii="Arial" w:hAnsi="Arial" w:cs="Arial"/>
                <w:sz w:val="18"/>
                <w:szCs w:val="18"/>
              </w:rPr>
              <w:t>Presented service activities at local or regional venues</w:t>
            </w:r>
          </w:p>
          <w:p w14:paraId="3F266713" w14:textId="77777777" w:rsidR="001C2E48" w:rsidRPr="0011253A" w:rsidRDefault="001C2E48" w:rsidP="000A18F6">
            <w:pPr>
              <w:rPr>
                <w:rFonts w:ascii="Arial" w:hAnsi="Arial" w:cs="Arial"/>
                <w:sz w:val="18"/>
                <w:szCs w:val="18"/>
              </w:rPr>
            </w:pPr>
          </w:p>
          <w:p w14:paraId="3F4D12BA" w14:textId="77777777" w:rsidR="001C2E48" w:rsidRPr="0011253A" w:rsidRDefault="001C2E48" w:rsidP="000A18F6">
            <w:pPr>
              <w:rPr>
                <w:rFonts w:ascii="Arial" w:hAnsi="Arial" w:cs="Arial"/>
                <w:i/>
                <w:iCs/>
                <w:sz w:val="18"/>
                <w:szCs w:val="18"/>
              </w:rPr>
            </w:pPr>
            <w:r w:rsidRPr="0011253A">
              <w:rPr>
                <w:rFonts w:ascii="Arial" w:hAnsi="Arial" w:cs="Arial"/>
                <w:i/>
                <w:iCs/>
                <w:sz w:val="18"/>
                <w:szCs w:val="18"/>
              </w:rPr>
              <w:t>Presented service activities related to DEI at local or regional venues</w:t>
            </w:r>
            <w:r w:rsidRPr="0011253A">
              <w:rPr>
                <w:rFonts w:ascii="Arial" w:hAnsi="Arial" w:cs="Arial"/>
                <w:i/>
                <w:iCs/>
                <w:sz w:val="18"/>
                <w:szCs w:val="18"/>
                <w:vertAlign w:val="superscript"/>
              </w:rPr>
              <w:t>3</w:t>
            </w:r>
          </w:p>
        </w:tc>
        <w:tc>
          <w:tcPr>
            <w:tcW w:w="307" w:type="dxa"/>
            <w:shd w:val="clear" w:color="auto" w:fill="634545" w:themeFill="accent6" w:themeFillShade="BF"/>
          </w:tcPr>
          <w:p w14:paraId="0AD446B6" w14:textId="77777777" w:rsidR="001C2E48" w:rsidRPr="0011253A" w:rsidRDefault="001C2E48" w:rsidP="000A18F6">
            <w:pPr>
              <w:widowControl w:val="0"/>
              <w:autoSpaceDE w:val="0"/>
              <w:autoSpaceDN w:val="0"/>
              <w:spacing w:after="240"/>
              <w:rPr>
                <w:rFonts w:ascii="Arial" w:eastAsia="Times New Roman" w:hAnsi="Arial" w:cs="Arial"/>
                <w:color w:val="000000" w:themeColor="text1"/>
                <w:sz w:val="18"/>
                <w:szCs w:val="18"/>
              </w:rPr>
            </w:pPr>
          </w:p>
        </w:tc>
        <w:tc>
          <w:tcPr>
            <w:tcW w:w="3286" w:type="dxa"/>
          </w:tcPr>
          <w:p w14:paraId="0CA95F21" w14:textId="77777777" w:rsidR="001C2E48" w:rsidRPr="0011253A" w:rsidRDefault="001C2E48" w:rsidP="000A18F6">
            <w:pPr>
              <w:widowControl w:val="0"/>
              <w:autoSpaceDE w:val="0"/>
              <w:autoSpaceDN w:val="0"/>
              <w:spacing w:after="240"/>
              <w:rPr>
                <w:rFonts w:ascii="Arial" w:eastAsia="Times New Roman" w:hAnsi="Arial" w:cs="Arial"/>
                <w:i/>
                <w:iCs/>
                <w:color w:val="FF0000"/>
                <w:sz w:val="18"/>
                <w:szCs w:val="18"/>
              </w:rPr>
            </w:pPr>
            <w:r w:rsidRPr="0011253A">
              <w:rPr>
                <w:rFonts w:ascii="Arial" w:eastAsia="Times New Roman" w:hAnsi="Arial" w:cs="Arial"/>
                <w:i/>
                <w:iCs/>
                <w:color w:val="000000" w:themeColor="text1"/>
                <w:sz w:val="18"/>
                <w:szCs w:val="18"/>
              </w:rPr>
              <w:t>Made significant contributions to activities that benefit diverse university students, faculty, and staff.</w:t>
            </w:r>
            <w:r w:rsidRPr="0011253A">
              <w:rPr>
                <w:rFonts w:ascii="Arial" w:hAnsi="Arial" w:cs="Arial"/>
                <w:i/>
                <w:iCs/>
                <w:color w:val="000000" w:themeColor="text1"/>
                <w:sz w:val="18"/>
                <w:szCs w:val="18"/>
                <w:vertAlign w:val="superscript"/>
              </w:rPr>
              <w:t xml:space="preserve"> 3</w:t>
            </w:r>
            <w:r w:rsidRPr="0011253A">
              <w:rPr>
                <w:rFonts w:ascii="Arial" w:eastAsia="Times New Roman" w:hAnsi="Arial" w:cs="Arial"/>
                <w:i/>
                <w:iCs/>
                <w:color w:val="000000" w:themeColor="text1"/>
                <w:sz w:val="18"/>
                <w:szCs w:val="18"/>
              </w:rPr>
              <w:t xml:space="preserve"> </w:t>
            </w:r>
          </w:p>
        </w:tc>
        <w:tc>
          <w:tcPr>
            <w:tcW w:w="2451" w:type="dxa"/>
          </w:tcPr>
          <w:p w14:paraId="58B33281" w14:textId="77777777" w:rsidR="001C2E48" w:rsidRPr="0011253A" w:rsidRDefault="001C2E48" w:rsidP="000A18F6">
            <w:pPr>
              <w:spacing w:after="240"/>
              <w:rPr>
                <w:rFonts w:ascii="Arial" w:hAnsi="Arial" w:cs="Arial"/>
                <w:color w:val="000000" w:themeColor="text1"/>
                <w:sz w:val="18"/>
                <w:szCs w:val="18"/>
              </w:rPr>
            </w:pPr>
            <w:r w:rsidRPr="0011253A">
              <w:rPr>
                <w:rFonts w:ascii="Arial" w:hAnsi="Arial" w:cs="Arial"/>
                <w:color w:val="000000" w:themeColor="text1"/>
                <w:sz w:val="18"/>
                <w:szCs w:val="18"/>
              </w:rPr>
              <w:t>Documentation of mentoring underrepresented students, faculty, or staff with evidence of mentee outcomes</w:t>
            </w:r>
          </w:p>
          <w:p w14:paraId="6DA55D92" w14:textId="77777777" w:rsidR="001C2E48" w:rsidRPr="0011253A" w:rsidRDefault="001C2E48" w:rsidP="000A18F6">
            <w:pPr>
              <w:spacing w:after="240"/>
              <w:rPr>
                <w:rFonts w:ascii="Arial" w:hAnsi="Arial" w:cs="Arial"/>
                <w:color w:val="000000" w:themeColor="text1"/>
                <w:sz w:val="18"/>
                <w:szCs w:val="18"/>
              </w:rPr>
            </w:pPr>
            <w:r w:rsidRPr="0011253A">
              <w:rPr>
                <w:rFonts w:ascii="Arial" w:hAnsi="Arial" w:cs="Arial"/>
                <w:color w:val="000000" w:themeColor="text1"/>
                <w:sz w:val="18"/>
                <w:szCs w:val="18"/>
              </w:rPr>
              <w:t>Documentation of DEI contributions with supporting evidence from constituents</w:t>
            </w:r>
          </w:p>
          <w:p w14:paraId="7C039AA7" w14:textId="77777777" w:rsidR="001C2E48" w:rsidRPr="0011253A" w:rsidRDefault="001C2E48" w:rsidP="000A18F6">
            <w:pPr>
              <w:spacing w:after="240"/>
              <w:rPr>
                <w:rFonts w:ascii="Arial" w:hAnsi="Arial" w:cs="Arial"/>
                <w:color w:val="000000" w:themeColor="text1"/>
                <w:sz w:val="18"/>
                <w:szCs w:val="18"/>
              </w:rPr>
            </w:pPr>
          </w:p>
        </w:tc>
      </w:tr>
      <w:tr w:rsidR="001C2E48" w:rsidRPr="0011253A" w14:paraId="1A19A438" w14:textId="77777777" w:rsidTr="00500397">
        <w:tc>
          <w:tcPr>
            <w:tcW w:w="2327" w:type="dxa"/>
          </w:tcPr>
          <w:p w14:paraId="0A73D43F" w14:textId="77777777" w:rsidR="001C2E48" w:rsidRPr="0011253A" w:rsidRDefault="001C2E48" w:rsidP="000A18F6">
            <w:pPr>
              <w:rPr>
                <w:rFonts w:ascii="Arial" w:hAnsi="Arial" w:cs="Arial"/>
                <w:sz w:val="18"/>
                <w:szCs w:val="18"/>
              </w:rPr>
            </w:pPr>
            <w:r w:rsidRPr="0011253A">
              <w:rPr>
                <w:rFonts w:ascii="Arial" w:hAnsi="Arial" w:cs="Arial"/>
                <w:sz w:val="18"/>
                <w:szCs w:val="18"/>
              </w:rPr>
              <w:t>Sought or obtained department, school, campus, university, or local funding to support research</w:t>
            </w:r>
          </w:p>
          <w:p w14:paraId="18A21E66" w14:textId="77777777" w:rsidR="001C2E48" w:rsidRPr="0011253A" w:rsidRDefault="001C2E48" w:rsidP="000A18F6">
            <w:pPr>
              <w:rPr>
                <w:rFonts w:ascii="Arial" w:hAnsi="Arial" w:cs="Arial"/>
                <w:sz w:val="18"/>
                <w:szCs w:val="18"/>
              </w:rPr>
            </w:pPr>
          </w:p>
          <w:p w14:paraId="1E74FAA9" w14:textId="77777777" w:rsidR="001C2E48" w:rsidRPr="0011253A" w:rsidRDefault="001C2E48" w:rsidP="000A18F6">
            <w:pPr>
              <w:rPr>
                <w:rFonts w:ascii="Arial" w:hAnsi="Arial" w:cs="Arial"/>
                <w:i/>
                <w:iCs/>
                <w:sz w:val="18"/>
                <w:szCs w:val="18"/>
              </w:rPr>
            </w:pPr>
            <w:r w:rsidRPr="0011253A">
              <w:rPr>
                <w:rFonts w:ascii="Arial" w:hAnsi="Arial" w:cs="Arial"/>
                <w:i/>
                <w:iCs/>
                <w:sz w:val="18"/>
                <w:szCs w:val="18"/>
              </w:rPr>
              <w:t>Sought or obtained department, campus, or local funding to support research related to DEI</w:t>
            </w:r>
            <w:r w:rsidRPr="0011253A">
              <w:rPr>
                <w:rFonts w:ascii="Arial" w:hAnsi="Arial" w:cs="Arial"/>
                <w:i/>
                <w:iCs/>
                <w:sz w:val="18"/>
                <w:szCs w:val="18"/>
                <w:vertAlign w:val="superscript"/>
              </w:rPr>
              <w:t>3</w:t>
            </w:r>
          </w:p>
        </w:tc>
        <w:tc>
          <w:tcPr>
            <w:tcW w:w="2326" w:type="dxa"/>
          </w:tcPr>
          <w:p w14:paraId="08C0E370" w14:textId="77777777" w:rsidR="001C2E48" w:rsidRPr="0011253A" w:rsidRDefault="001C2E48" w:rsidP="000A18F6">
            <w:pPr>
              <w:rPr>
                <w:rFonts w:ascii="Arial" w:hAnsi="Arial" w:cs="Arial"/>
                <w:color w:val="000000" w:themeColor="text1"/>
                <w:sz w:val="18"/>
                <w:szCs w:val="18"/>
              </w:rPr>
            </w:pPr>
            <w:r w:rsidRPr="0011253A">
              <w:rPr>
                <w:rFonts w:ascii="Arial" w:hAnsi="Arial" w:cs="Arial"/>
                <w:color w:val="000000" w:themeColor="text1"/>
                <w:sz w:val="18"/>
                <w:szCs w:val="18"/>
              </w:rPr>
              <w:t>Presented scholarly work related to teaching/learning at local or regional venues</w:t>
            </w:r>
          </w:p>
          <w:p w14:paraId="6AE20272" w14:textId="77777777" w:rsidR="001C2E48" w:rsidRPr="0011253A" w:rsidRDefault="001C2E48" w:rsidP="000A18F6">
            <w:pPr>
              <w:rPr>
                <w:rFonts w:ascii="Arial" w:hAnsi="Arial" w:cs="Arial"/>
                <w:color w:val="000000" w:themeColor="text1"/>
                <w:sz w:val="18"/>
                <w:szCs w:val="18"/>
              </w:rPr>
            </w:pPr>
          </w:p>
          <w:p w14:paraId="7B84C98B" w14:textId="77777777" w:rsidR="001C2E48" w:rsidRPr="0011253A" w:rsidRDefault="001C2E48" w:rsidP="000A18F6">
            <w:pPr>
              <w:rPr>
                <w:rFonts w:ascii="Arial" w:hAnsi="Arial" w:cs="Arial"/>
                <w:i/>
                <w:iCs/>
                <w:color w:val="000000" w:themeColor="text1"/>
                <w:sz w:val="18"/>
                <w:szCs w:val="18"/>
              </w:rPr>
            </w:pPr>
            <w:r w:rsidRPr="0011253A">
              <w:rPr>
                <w:rFonts w:ascii="Arial" w:hAnsi="Arial" w:cs="Arial"/>
                <w:i/>
                <w:iCs/>
                <w:color w:val="000000" w:themeColor="text1"/>
                <w:sz w:val="18"/>
                <w:szCs w:val="18"/>
              </w:rPr>
              <w:t>Presented scholarly work related to teaching/learning and DEI at local or regional venues</w:t>
            </w:r>
            <w:r w:rsidRPr="0011253A">
              <w:rPr>
                <w:rFonts w:ascii="Arial" w:hAnsi="Arial" w:cs="Arial"/>
                <w:i/>
                <w:iCs/>
                <w:color w:val="000000" w:themeColor="text1"/>
                <w:sz w:val="18"/>
                <w:szCs w:val="18"/>
                <w:vertAlign w:val="superscript"/>
              </w:rPr>
              <w:t>3</w:t>
            </w:r>
          </w:p>
        </w:tc>
        <w:tc>
          <w:tcPr>
            <w:tcW w:w="2253" w:type="dxa"/>
          </w:tcPr>
          <w:p w14:paraId="3034DCB2" w14:textId="77777777" w:rsidR="001C2E48" w:rsidRPr="0011253A" w:rsidRDefault="001C2E48" w:rsidP="000A18F6">
            <w:pPr>
              <w:rPr>
                <w:rFonts w:ascii="Arial" w:hAnsi="Arial" w:cs="Arial"/>
                <w:sz w:val="18"/>
                <w:szCs w:val="18"/>
              </w:rPr>
            </w:pPr>
            <w:r w:rsidRPr="0011253A">
              <w:rPr>
                <w:rFonts w:ascii="Arial" w:hAnsi="Arial" w:cs="Arial"/>
                <w:sz w:val="18"/>
                <w:szCs w:val="18"/>
              </w:rPr>
              <w:t>Sought or obtained department, campus, or local funding to support service activities</w:t>
            </w:r>
          </w:p>
          <w:p w14:paraId="77037499" w14:textId="77777777" w:rsidR="001C2E48" w:rsidRPr="0011253A" w:rsidRDefault="001C2E48" w:rsidP="000A18F6">
            <w:pPr>
              <w:rPr>
                <w:rFonts w:ascii="Arial" w:hAnsi="Arial" w:cs="Arial"/>
                <w:sz w:val="18"/>
                <w:szCs w:val="18"/>
              </w:rPr>
            </w:pPr>
          </w:p>
          <w:p w14:paraId="5A9D0CEA" w14:textId="77777777" w:rsidR="001C2E48" w:rsidRPr="0011253A" w:rsidRDefault="001C2E48" w:rsidP="000A18F6">
            <w:pPr>
              <w:rPr>
                <w:rFonts w:ascii="Arial" w:hAnsi="Arial" w:cs="Arial"/>
                <w:sz w:val="18"/>
                <w:szCs w:val="18"/>
              </w:rPr>
            </w:pPr>
            <w:r w:rsidRPr="0011253A">
              <w:rPr>
                <w:rFonts w:ascii="Arial" w:hAnsi="Arial" w:cs="Arial"/>
                <w:i/>
                <w:iCs/>
                <w:sz w:val="18"/>
                <w:szCs w:val="18"/>
              </w:rPr>
              <w:t>Sought or obtained department, campus, or local funding to support service activities</w:t>
            </w:r>
            <w:r w:rsidRPr="0011253A">
              <w:rPr>
                <w:rFonts w:ascii="Arial" w:hAnsi="Arial" w:cs="Arial"/>
                <w:sz w:val="18"/>
                <w:szCs w:val="18"/>
              </w:rPr>
              <w:t xml:space="preserve"> related to DEI</w:t>
            </w:r>
            <w:r w:rsidRPr="0011253A">
              <w:rPr>
                <w:rFonts w:ascii="Arial" w:hAnsi="Arial" w:cs="Arial"/>
                <w:i/>
                <w:iCs/>
                <w:sz w:val="18"/>
                <w:szCs w:val="18"/>
                <w:vertAlign w:val="superscript"/>
              </w:rPr>
              <w:t>3</w:t>
            </w:r>
          </w:p>
        </w:tc>
        <w:tc>
          <w:tcPr>
            <w:tcW w:w="307" w:type="dxa"/>
            <w:shd w:val="clear" w:color="auto" w:fill="634545" w:themeFill="accent6" w:themeFillShade="BF"/>
          </w:tcPr>
          <w:p w14:paraId="5605463F" w14:textId="77777777" w:rsidR="001C2E48" w:rsidRPr="0011253A" w:rsidRDefault="001C2E48" w:rsidP="000A18F6">
            <w:pPr>
              <w:pStyle w:val="Default0"/>
              <w:spacing w:after="240"/>
              <w:rPr>
                <w:rFonts w:ascii="Arial" w:hAnsi="Arial" w:cs="Arial"/>
                <w:sz w:val="18"/>
                <w:szCs w:val="18"/>
              </w:rPr>
            </w:pPr>
          </w:p>
        </w:tc>
        <w:tc>
          <w:tcPr>
            <w:tcW w:w="3286" w:type="dxa"/>
          </w:tcPr>
          <w:p w14:paraId="2364C58A" w14:textId="77777777" w:rsidR="001C2E48" w:rsidRPr="0011253A" w:rsidRDefault="001C2E48" w:rsidP="000A18F6">
            <w:pPr>
              <w:pStyle w:val="Default0"/>
              <w:spacing w:after="240"/>
              <w:rPr>
                <w:rFonts w:ascii="Arial" w:hAnsi="Arial" w:cs="Arial"/>
                <w:i/>
                <w:iCs/>
                <w:color w:val="FF0000"/>
                <w:sz w:val="18"/>
                <w:szCs w:val="18"/>
              </w:rPr>
            </w:pPr>
            <w:r w:rsidRPr="0011253A">
              <w:rPr>
                <w:rFonts w:ascii="Arial" w:hAnsi="Arial" w:cs="Arial"/>
                <w:i/>
                <w:iCs/>
                <w:sz w:val="18"/>
                <w:szCs w:val="18"/>
              </w:rPr>
              <w:t>Made significant contributions to national or international service initiatives that support or advance DEI</w:t>
            </w:r>
            <w:r w:rsidRPr="0011253A">
              <w:rPr>
                <w:rFonts w:ascii="Arial" w:hAnsi="Arial" w:cs="Arial"/>
                <w:i/>
                <w:iCs/>
                <w:color w:val="000000" w:themeColor="text1"/>
                <w:sz w:val="18"/>
                <w:szCs w:val="18"/>
                <w:vertAlign w:val="superscript"/>
              </w:rPr>
              <w:t>3</w:t>
            </w:r>
          </w:p>
        </w:tc>
        <w:tc>
          <w:tcPr>
            <w:tcW w:w="2451" w:type="dxa"/>
          </w:tcPr>
          <w:p w14:paraId="6BFB1320" w14:textId="77777777" w:rsidR="001C2E48" w:rsidRPr="0011253A" w:rsidRDefault="001C2E48" w:rsidP="000A18F6">
            <w:pPr>
              <w:pStyle w:val="Default0"/>
              <w:spacing w:after="240"/>
              <w:rPr>
                <w:rFonts w:ascii="Arial" w:hAnsi="Arial" w:cs="Arial"/>
                <w:sz w:val="18"/>
                <w:szCs w:val="18"/>
              </w:rPr>
            </w:pPr>
            <w:r w:rsidRPr="0011253A">
              <w:rPr>
                <w:rFonts w:ascii="Arial" w:hAnsi="Arial" w:cs="Arial"/>
                <w:color w:val="000000" w:themeColor="text1"/>
                <w:sz w:val="18"/>
                <w:szCs w:val="18"/>
              </w:rPr>
              <w:t>Documentation of DEI contributions with supporting evidence from constituents</w:t>
            </w:r>
          </w:p>
        </w:tc>
      </w:tr>
      <w:tr w:rsidR="001C2E48" w:rsidRPr="0011253A" w14:paraId="4815CE11" w14:textId="77777777" w:rsidTr="00500397">
        <w:tc>
          <w:tcPr>
            <w:tcW w:w="2327" w:type="dxa"/>
          </w:tcPr>
          <w:p w14:paraId="64BDB9E7" w14:textId="77777777" w:rsidR="001C2E48" w:rsidRPr="0011253A" w:rsidRDefault="001C2E48" w:rsidP="000A18F6">
            <w:pPr>
              <w:pStyle w:val="Default0"/>
              <w:spacing w:after="120"/>
              <w:rPr>
                <w:rFonts w:ascii="Arial" w:hAnsi="Arial" w:cs="Arial"/>
                <w:sz w:val="18"/>
                <w:szCs w:val="18"/>
              </w:rPr>
            </w:pPr>
            <w:r w:rsidRPr="0011253A">
              <w:rPr>
                <w:rFonts w:ascii="Arial" w:hAnsi="Arial" w:cs="Arial"/>
                <w:sz w:val="18"/>
                <w:szCs w:val="18"/>
              </w:rPr>
              <w:t>Received local awards or recognition for research</w:t>
            </w:r>
          </w:p>
          <w:p w14:paraId="5D91D0A5" w14:textId="77777777" w:rsidR="001C2E48" w:rsidRPr="0011253A" w:rsidRDefault="001C2E48" w:rsidP="000A18F6">
            <w:pPr>
              <w:pStyle w:val="Default0"/>
              <w:spacing w:after="120"/>
              <w:rPr>
                <w:rFonts w:ascii="Arial" w:hAnsi="Arial" w:cs="Arial"/>
                <w:i/>
                <w:iCs/>
                <w:sz w:val="18"/>
                <w:szCs w:val="18"/>
              </w:rPr>
            </w:pPr>
            <w:r w:rsidRPr="0011253A">
              <w:rPr>
                <w:rFonts w:ascii="Arial" w:hAnsi="Arial" w:cs="Arial"/>
                <w:i/>
                <w:iCs/>
                <w:sz w:val="18"/>
                <w:szCs w:val="18"/>
              </w:rPr>
              <w:t>Received local awards or recognition for research related to DEI</w:t>
            </w:r>
            <w:r w:rsidRPr="0011253A">
              <w:rPr>
                <w:rFonts w:ascii="Arial" w:hAnsi="Arial" w:cs="Arial"/>
                <w:i/>
                <w:iCs/>
                <w:sz w:val="18"/>
                <w:szCs w:val="18"/>
                <w:vertAlign w:val="superscript"/>
              </w:rPr>
              <w:t>3</w:t>
            </w:r>
          </w:p>
          <w:p w14:paraId="3DFE4234" w14:textId="77777777" w:rsidR="001C2E48" w:rsidRPr="0011253A" w:rsidRDefault="001C2E48" w:rsidP="000A18F6">
            <w:pPr>
              <w:rPr>
                <w:rFonts w:ascii="Arial" w:hAnsi="Arial" w:cs="Arial"/>
                <w:sz w:val="18"/>
                <w:szCs w:val="18"/>
              </w:rPr>
            </w:pPr>
          </w:p>
        </w:tc>
        <w:tc>
          <w:tcPr>
            <w:tcW w:w="2326" w:type="dxa"/>
          </w:tcPr>
          <w:p w14:paraId="5E3E8CD2" w14:textId="77777777" w:rsidR="001C2E48" w:rsidRPr="0011253A" w:rsidRDefault="001C2E48" w:rsidP="000A18F6">
            <w:pPr>
              <w:rPr>
                <w:rFonts w:ascii="Arial" w:hAnsi="Arial" w:cs="Arial"/>
                <w:color w:val="000000" w:themeColor="text1"/>
                <w:sz w:val="18"/>
                <w:szCs w:val="18"/>
              </w:rPr>
            </w:pPr>
            <w:r w:rsidRPr="0011253A">
              <w:rPr>
                <w:rFonts w:ascii="Arial" w:hAnsi="Arial" w:cs="Arial"/>
                <w:color w:val="000000" w:themeColor="text1"/>
                <w:sz w:val="18"/>
                <w:szCs w:val="18"/>
              </w:rPr>
              <w:t>Sought or obtained department, school, campus, university, or local funding to support scholarly work related to teaching/learning</w:t>
            </w:r>
          </w:p>
          <w:p w14:paraId="20AD3C84" w14:textId="77777777" w:rsidR="001C2E48" w:rsidRPr="0011253A" w:rsidRDefault="001C2E48" w:rsidP="000A18F6">
            <w:pPr>
              <w:rPr>
                <w:rFonts w:ascii="Arial" w:hAnsi="Arial" w:cs="Arial"/>
                <w:color w:val="000000" w:themeColor="text1"/>
                <w:sz w:val="18"/>
                <w:szCs w:val="18"/>
              </w:rPr>
            </w:pPr>
          </w:p>
          <w:p w14:paraId="30F760D5" w14:textId="77777777" w:rsidR="001C2E48" w:rsidRPr="0011253A" w:rsidRDefault="001C2E48" w:rsidP="000A18F6">
            <w:pPr>
              <w:rPr>
                <w:rFonts w:ascii="Arial" w:hAnsi="Arial" w:cs="Arial"/>
                <w:i/>
                <w:iCs/>
                <w:color w:val="000000" w:themeColor="text1"/>
                <w:sz w:val="18"/>
                <w:szCs w:val="18"/>
              </w:rPr>
            </w:pPr>
            <w:r w:rsidRPr="0011253A">
              <w:rPr>
                <w:rFonts w:ascii="Arial" w:hAnsi="Arial" w:cs="Arial"/>
                <w:i/>
                <w:iCs/>
                <w:color w:val="000000" w:themeColor="text1"/>
                <w:sz w:val="18"/>
                <w:szCs w:val="18"/>
              </w:rPr>
              <w:t>Sought or obtained department, school, campus, university, or local funding to support scholarly work related to teaching/learning and DEI</w:t>
            </w:r>
            <w:r w:rsidRPr="0011253A">
              <w:rPr>
                <w:rFonts w:ascii="Arial" w:hAnsi="Arial" w:cs="Arial"/>
                <w:i/>
                <w:iCs/>
                <w:color w:val="000000" w:themeColor="text1"/>
                <w:sz w:val="18"/>
                <w:szCs w:val="18"/>
                <w:vertAlign w:val="superscript"/>
              </w:rPr>
              <w:t>3</w:t>
            </w:r>
          </w:p>
        </w:tc>
        <w:tc>
          <w:tcPr>
            <w:tcW w:w="2253" w:type="dxa"/>
          </w:tcPr>
          <w:p w14:paraId="1D4A8CCB" w14:textId="77777777" w:rsidR="001C2E48" w:rsidRPr="0011253A" w:rsidRDefault="001C2E48" w:rsidP="000A18F6">
            <w:pPr>
              <w:pStyle w:val="Default0"/>
              <w:spacing w:after="120"/>
              <w:rPr>
                <w:rFonts w:ascii="Arial" w:hAnsi="Arial" w:cs="Arial"/>
                <w:sz w:val="18"/>
                <w:szCs w:val="18"/>
              </w:rPr>
            </w:pPr>
            <w:r w:rsidRPr="0011253A">
              <w:rPr>
                <w:rFonts w:ascii="Arial" w:hAnsi="Arial" w:cs="Arial"/>
                <w:sz w:val="18"/>
                <w:szCs w:val="18"/>
              </w:rPr>
              <w:t>Received local awards or recognition for service activities</w:t>
            </w:r>
          </w:p>
          <w:p w14:paraId="5008112D" w14:textId="77777777" w:rsidR="001C2E48" w:rsidRPr="0011253A" w:rsidRDefault="001C2E48" w:rsidP="000A18F6">
            <w:pPr>
              <w:pStyle w:val="Default0"/>
              <w:spacing w:after="120"/>
              <w:rPr>
                <w:rFonts w:ascii="Arial" w:hAnsi="Arial" w:cs="Arial"/>
                <w:i/>
                <w:iCs/>
                <w:sz w:val="18"/>
                <w:szCs w:val="18"/>
              </w:rPr>
            </w:pPr>
            <w:r w:rsidRPr="0011253A">
              <w:rPr>
                <w:rFonts w:ascii="Arial" w:hAnsi="Arial" w:cs="Arial"/>
                <w:i/>
                <w:iCs/>
                <w:sz w:val="18"/>
                <w:szCs w:val="18"/>
              </w:rPr>
              <w:t>Received local awards or recognition for service activities related to DEI</w:t>
            </w:r>
            <w:r w:rsidRPr="0011253A">
              <w:rPr>
                <w:rFonts w:ascii="Arial" w:hAnsi="Arial" w:cs="Arial"/>
                <w:i/>
                <w:iCs/>
                <w:sz w:val="18"/>
                <w:szCs w:val="18"/>
                <w:vertAlign w:val="superscript"/>
              </w:rPr>
              <w:t>3</w:t>
            </w:r>
          </w:p>
          <w:p w14:paraId="6087C57C" w14:textId="77777777" w:rsidR="001C2E48" w:rsidRPr="0011253A" w:rsidRDefault="001C2E48" w:rsidP="000A18F6">
            <w:pPr>
              <w:pStyle w:val="Default0"/>
              <w:spacing w:after="120"/>
              <w:rPr>
                <w:rFonts w:ascii="Arial" w:hAnsi="Arial" w:cs="Arial"/>
                <w:sz w:val="18"/>
                <w:szCs w:val="18"/>
              </w:rPr>
            </w:pPr>
          </w:p>
          <w:p w14:paraId="53B01397" w14:textId="77777777" w:rsidR="001C2E48" w:rsidRPr="0011253A" w:rsidRDefault="001C2E48" w:rsidP="000A18F6">
            <w:pPr>
              <w:rPr>
                <w:rFonts w:ascii="Arial" w:hAnsi="Arial" w:cs="Arial"/>
                <w:sz w:val="18"/>
                <w:szCs w:val="18"/>
              </w:rPr>
            </w:pPr>
          </w:p>
        </w:tc>
        <w:tc>
          <w:tcPr>
            <w:tcW w:w="307" w:type="dxa"/>
            <w:shd w:val="clear" w:color="auto" w:fill="634545" w:themeFill="accent6" w:themeFillShade="BF"/>
          </w:tcPr>
          <w:p w14:paraId="24EC7720" w14:textId="77777777" w:rsidR="001C2E48" w:rsidRPr="0011253A" w:rsidRDefault="001C2E48" w:rsidP="000A18F6">
            <w:pPr>
              <w:pStyle w:val="Default0"/>
              <w:spacing w:after="240"/>
              <w:rPr>
                <w:rFonts w:ascii="Arial" w:hAnsi="Arial" w:cs="Arial"/>
                <w:color w:val="000000" w:themeColor="text1"/>
                <w:sz w:val="18"/>
                <w:szCs w:val="18"/>
              </w:rPr>
            </w:pPr>
          </w:p>
        </w:tc>
        <w:tc>
          <w:tcPr>
            <w:tcW w:w="3286" w:type="dxa"/>
          </w:tcPr>
          <w:p w14:paraId="1EA2D65A" w14:textId="77777777" w:rsidR="001C2E48" w:rsidRPr="0011253A" w:rsidRDefault="001C2E48" w:rsidP="000A18F6">
            <w:pPr>
              <w:pStyle w:val="Default0"/>
              <w:spacing w:after="240"/>
              <w:rPr>
                <w:rFonts w:ascii="Arial" w:hAnsi="Arial" w:cs="Arial"/>
                <w:i/>
                <w:iCs/>
                <w:color w:val="FF0000"/>
                <w:sz w:val="18"/>
                <w:szCs w:val="18"/>
              </w:rPr>
            </w:pPr>
            <w:r w:rsidRPr="0011253A">
              <w:rPr>
                <w:rFonts w:ascii="Arial" w:hAnsi="Arial" w:cs="Arial"/>
                <w:i/>
                <w:iCs/>
                <w:color w:val="000000" w:themeColor="text1"/>
                <w:sz w:val="18"/>
                <w:szCs w:val="18"/>
              </w:rPr>
              <w:t>Performed significant and sustained research or scholarship related to DEI (e.g., social determinants of health, the health of historically marginalized populations, health system inequities)</w:t>
            </w:r>
            <w:r w:rsidRPr="0011253A">
              <w:rPr>
                <w:rFonts w:ascii="Arial" w:hAnsi="Arial" w:cs="Arial"/>
                <w:i/>
                <w:iCs/>
                <w:color w:val="000000" w:themeColor="text1"/>
                <w:sz w:val="18"/>
                <w:szCs w:val="18"/>
                <w:vertAlign w:val="superscript"/>
              </w:rPr>
              <w:t xml:space="preserve"> 3</w:t>
            </w:r>
          </w:p>
        </w:tc>
        <w:tc>
          <w:tcPr>
            <w:tcW w:w="2451" w:type="dxa"/>
          </w:tcPr>
          <w:p w14:paraId="6805F85C" w14:textId="77777777" w:rsidR="001C2E48" w:rsidRPr="0011253A" w:rsidRDefault="001C2E48" w:rsidP="000A18F6">
            <w:pPr>
              <w:pStyle w:val="ListParagraph"/>
              <w:spacing w:after="240"/>
              <w:ind w:left="0"/>
              <w:rPr>
                <w:rFonts w:ascii="Arial" w:hAnsi="Arial" w:cs="Arial"/>
                <w:color w:val="000000" w:themeColor="text1"/>
                <w:sz w:val="18"/>
                <w:szCs w:val="18"/>
              </w:rPr>
            </w:pPr>
            <w:r w:rsidRPr="0011253A">
              <w:rPr>
                <w:rFonts w:ascii="Arial" w:hAnsi="Arial" w:cs="Arial"/>
                <w:color w:val="000000" w:themeColor="text1"/>
                <w:sz w:val="18"/>
                <w:szCs w:val="18"/>
              </w:rPr>
              <w:t>Candidate statement outlines research program or DEI scholarship, including future directions</w:t>
            </w:r>
          </w:p>
        </w:tc>
      </w:tr>
      <w:tr w:rsidR="001C2E48" w:rsidRPr="0011253A" w14:paraId="66CEB674" w14:textId="77777777" w:rsidTr="00500397">
        <w:tc>
          <w:tcPr>
            <w:tcW w:w="2327" w:type="dxa"/>
          </w:tcPr>
          <w:p w14:paraId="078F4A8E" w14:textId="77777777" w:rsidR="001C2E48" w:rsidRPr="0011253A" w:rsidRDefault="001C2E48" w:rsidP="000A18F6">
            <w:pPr>
              <w:pStyle w:val="Default0"/>
              <w:spacing w:after="120"/>
              <w:rPr>
                <w:rFonts w:ascii="Arial" w:hAnsi="Arial" w:cs="Arial"/>
                <w:sz w:val="18"/>
                <w:szCs w:val="18"/>
              </w:rPr>
            </w:pPr>
          </w:p>
        </w:tc>
        <w:tc>
          <w:tcPr>
            <w:tcW w:w="2326" w:type="dxa"/>
          </w:tcPr>
          <w:p w14:paraId="1F2BDE0A" w14:textId="77777777" w:rsidR="001C2E48" w:rsidRPr="0011253A" w:rsidRDefault="001C2E48" w:rsidP="000A18F6">
            <w:pPr>
              <w:rPr>
                <w:rFonts w:ascii="Arial" w:hAnsi="Arial" w:cs="Arial"/>
                <w:sz w:val="18"/>
                <w:szCs w:val="18"/>
              </w:rPr>
            </w:pPr>
            <w:r w:rsidRPr="0011253A">
              <w:rPr>
                <w:rFonts w:ascii="Arial" w:hAnsi="Arial" w:cs="Arial"/>
                <w:sz w:val="18"/>
                <w:szCs w:val="18"/>
              </w:rPr>
              <w:t>Received local awards or recognition for teaching accomplishments or scholarship</w:t>
            </w:r>
          </w:p>
          <w:p w14:paraId="70F1DECD" w14:textId="77777777" w:rsidR="001C2E48" w:rsidRPr="0011253A" w:rsidRDefault="001C2E48" w:rsidP="000A18F6">
            <w:pPr>
              <w:rPr>
                <w:rFonts w:ascii="Arial" w:hAnsi="Arial" w:cs="Arial"/>
                <w:sz w:val="18"/>
                <w:szCs w:val="18"/>
              </w:rPr>
            </w:pPr>
          </w:p>
          <w:p w14:paraId="09FD4F05" w14:textId="77777777" w:rsidR="001C2E48" w:rsidRPr="0011253A" w:rsidRDefault="001C2E48" w:rsidP="000A18F6">
            <w:pPr>
              <w:rPr>
                <w:rFonts w:ascii="Arial" w:hAnsi="Arial" w:cs="Arial"/>
                <w:i/>
                <w:iCs/>
                <w:sz w:val="18"/>
                <w:szCs w:val="18"/>
              </w:rPr>
            </w:pPr>
            <w:r w:rsidRPr="0011253A">
              <w:rPr>
                <w:rFonts w:ascii="Arial" w:hAnsi="Arial" w:cs="Arial"/>
                <w:i/>
                <w:iCs/>
                <w:sz w:val="18"/>
                <w:szCs w:val="18"/>
              </w:rPr>
              <w:t>Received local awards or recognition for teaching accomplishments or scholarship related to DEI</w:t>
            </w:r>
            <w:r w:rsidRPr="0011253A">
              <w:rPr>
                <w:rFonts w:ascii="Arial" w:hAnsi="Arial" w:cs="Arial"/>
                <w:i/>
                <w:iCs/>
                <w:sz w:val="18"/>
                <w:szCs w:val="18"/>
                <w:vertAlign w:val="superscript"/>
              </w:rPr>
              <w:t>3</w:t>
            </w:r>
          </w:p>
        </w:tc>
        <w:tc>
          <w:tcPr>
            <w:tcW w:w="2253" w:type="dxa"/>
          </w:tcPr>
          <w:p w14:paraId="55CD1FB3" w14:textId="77777777" w:rsidR="001C2E48" w:rsidRPr="0011253A" w:rsidRDefault="001C2E48" w:rsidP="000A18F6">
            <w:pPr>
              <w:rPr>
                <w:rFonts w:ascii="Arial" w:hAnsi="Arial" w:cs="Arial"/>
                <w:sz w:val="18"/>
                <w:szCs w:val="18"/>
              </w:rPr>
            </w:pPr>
          </w:p>
        </w:tc>
        <w:tc>
          <w:tcPr>
            <w:tcW w:w="307" w:type="dxa"/>
            <w:shd w:val="clear" w:color="auto" w:fill="634545" w:themeFill="accent6" w:themeFillShade="BF"/>
          </w:tcPr>
          <w:p w14:paraId="3945E84D" w14:textId="77777777" w:rsidR="001C2E48" w:rsidRPr="0011253A" w:rsidRDefault="001C2E48" w:rsidP="000A18F6">
            <w:pPr>
              <w:rPr>
                <w:rFonts w:ascii="Arial" w:hAnsi="Arial" w:cs="Arial"/>
                <w:color w:val="000000" w:themeColor="text1"/>
                <w:sz w:val="18"/>
                <w:szCs w:val="18"/>
              </w:rPr>
            </w:pPr>
          </w:p>
        </w:tc>
        <w:tc>
          <w:tcPr>
            <w:tcW w:w="3286" w:type="dxa"/>
          </w:tcPr>
          <w:p w14:paraId="49ED9662" w14:textId="77777777" w:rsidR="001C2E48" w:rsidRPr="0011253A" w:rsidRDefault="001C2E48" w:rsidP="000A18F6">
            <w:pPr>
              <w:rPr>
                <w:rFonts w:ascii="Arial" w:hAnsi="Arial" w:cs="Arial"/>
                <w:i/>
                <w:iCs/>
                <w:sz w:val="18"/>
                <w:szCs w:val="18"/>
              </w:rPr>
            </w:pPr>
            <w:r w:rsidRPr="0011253A">
              <w:rPr>
                <w:rFonts w:ascii="Arial" w:hAnsi="Arial" w:cs="Arial"/>
                <w:i/>
                <w:iCs/>
                <w:color w:val="000000" w:themeColor="text1"/>
                <w:sz w:val="18"/>
                <w:szCs w:val="18"/>
              </w:rPr>
              <w:t>Provided peer review for journals and conferences that disseminate scholarship related to DEI or granting agencies that fund DEI activities</w:t>
            </w:r>
            <w:r w:rsidRPr="0011253A">
              <w:rPr>
                <w:rFonts w:ascii="Arial" w:hAnsi="Arial" w:cs="Arial"/>
                <w:i/>
                <w:iCs/>
                <w:color w:val="000000" w:themeColor="text1"/>
                <w:sz w:val="18"/>
                <w:szCs w:val="18"/>
                <w:vertAlign w:val="superscript"/>
              </w:rPr>
              <w:t>3</w:t>
            </w:r>
          </w:p>
        </w:tc>
        <w:tc>
          <w:tcPr>
            <w:tcW w:w="2451" w:type="dxa"/>
          </w:tcPr>
          <w:p w14:paraId="3AAF0139" w14:textId="77777777" w:rsidR="001C2E48" w:rsidRPr="0011253A" w:rsidRDefault="001C2E48" w:rsidP="000A18F6">
            <w:pPr>
              <w:rPr>
                <w:rFonts w:ascii="Arial" w:hAnsi="Arial" w:cs="Arial"/>
                <w:color w:val="000000" w:themeColor="text1"/>
                <w:sz w:val="18"/>
                <w:szCs w:val="18"/>
              </w:rPr>
            </w:pPr>
            <w:r w:rsidRPr="0011253A">
              <w:rPr>
                <w:rFonts w:ascii="Arial" w:hAnsi="Arial" w:cs="Arial"/>
                <w:color w:val="000000" w:themeColor="text1"/>
                <w:sz w:val="18"/>
                <w:szCs w:val="18"/>
              </w:rPr>
              <w:t>Documentation of review activities as focused on DEI</w:t>
            </w:r>
          </w:p>
        </w:tc>
      </w:tr>
      <w:tr w:rsidR="001C2E48" w:rsidRPr="0011253A" w14:paraId="58DCA369" w14:textId="77777777" w:rsidTr="00500397">
        <w:tc>
          <w:tcPr>
            <w:tcW w:w="2327" w:type="dxa"/>
          </w:tcPr>
          <w:p w14:paraId="233A7CAC" w14:textId="77777777" w:rsidR="001C2E48" w:rsidRPr="0011253A" w:rsidRDefault="001C2E48" w:rsidP="000A18F6">
            <w:pPr>
              <w:pStyle w:val="Default0"/>
              <w:spacing w:after="120"/>
              <w:rPr>
                <w:rFonts w:ascii="Arial" w:hAnsi="Arial" w:cs="Arial"/>
                <w:sz w:val="18"/>
                <w:szCs w:val="18"/>
              </w:rPr>
            </w:pPr>
          </w:p>
        </w:tc>
        <w:tc>
          <w:tcPr>
            <w:tcW w:w="2326" w:type="dxa"/>
          </w:tcPr>
          <w:p w14:paraId="15CDA7FB" w14:textId="77777777" w:rsidR="001C2E48" w:rsidRPr="0011253A" w:rsidRDefault="001C2E48" w:rsidP="000A18F6">
            <w:pPr>
              <w:pStyle w:val="Default0"/>
              <w:rPr>
                <w:rFonts w:ascii="Arial" w:hAnsi="Arial" w:cs="Arial"/>
                <w:sz w:val="18"/>
                <w:szCs w:val="18"/>
              </w:rPr>
            </w:pPr>
            <w:r w:rsidRPr="0011253A">
              <w:rPr>
                <w:rFonts w:ascii="Arial" w:hAnsi="Arial" w:cs="Arial"/>
                <w:sz w:val="18"/>
                <w:szCs w:val="18"/>
              </w:rPr>
              <w:t>Participated in professional development, including mentoring other peers</w:t>
            </w:r>
          </w:p>
          <w:p w14:paraId="0DB20554" w14:textId="77777777" w:rsidR="001C2E48" w:rsidRPr="0011253A" w:rsidRDefault="001C2E48" w:rsidP="000A18F6">
            <w:pPr>
              <w:pStyle w:val="Default0"/>
              <w:rPr>
                <w:rFonts w:ascii="Arial" w:hAnsi="Arial" w:cs="Arial"/>
                <w:sz w:val="18"/>
                <w:szCs w:val="18"/>
              </w:rPr>
            </w:pPr>
          </w:p>
          <w:p w14:paraId="01832363" w14:textId="77777777" w:rsidR="001C2E48" w:rsidRPr="0011253A" w:rsidRDefault="001C2E48" w:rsidP="000A18F6">
            <w:pPr>
              <w:rPr>
                <w:rFonts w:ascii="Arial" w:hAnsi="Arial" w:cs="Arial"/>
                <w:i/>
                <w:iCs/>
                <w:sz w:val="18"/>
                <w:szCs w:val="18"/>
              </w:rPr>
            </w:pPr>
            <w:r w:rsidRPr="0011253A">
              <w:rPr>
                <w:rFonts w:ascii="Arial" w:hAnsi="Arial" w:cs="Arial"/>
                <w:i/>
                <w:iCs/>
                <w:color w:val="000000" w:themeColor="text1"/>
                <w:sz w:val="18"/>
                <w:szCs w:val="18"/>
              </w:rPr>
              <w:t>Engaged in mentoring or advising activities with focus on underrepresented students or peers</w:t>
            </w:r>
            <w:r w:rsidRPr="0011253A">
              <w:rPr>
                <w:rFonts w:ascii="Arial" w:hAnsi="Arial" w:cs="Arial"/>
                <w:i/>
                <w:iCs/>
                <w:sz w:val="18"/>
                <w:szCs w:val="18"/>
                <w:vertAlign w:val="superscript"/>
              </w:rPr>
              <w:t>3</w:t>
            </w:r>
          </w:p>
        </w:tc>
        <w:tc>
          <w:tcPr>
            <w:tcW w:w="2253" w:type="dxa"/>
          </w:tcPr>
          <w:p w14:paraId="1EF14577" w14:textId="77777777" w:rsidR="001C2E48" w:rsidRPr="0011253A" w:rsidRDefault="001C2E48" w:rsidP="000A18F6">
            <w:pPr>
              <w:rPr>
                <w:rFonts w:ascii="Arial" w:hAnsi="Arial" w:cs="Arial"/>
                <w:sz w:val="18"/>
                <w:szCs w:val="18"/>
              </w:rPr>
            </w:pPr>
          </w:p>
        </w:tc>
        <w:tc>
          <w:tcPr>
            <w:tcW w:w="307" w:type="dxa"/>
            <w:shd w:val="clear" w:color="auto" w:fill="634545" w:themeFill="accent6" w:themeFillShade="BF"/>
          </w:tcPr>
          <w:p w14:paraId="29029810" w14:textId="77777777" w:rsidR="001C2E48" w:rsidRPr="0011253A" w:rsidRDefault="001C2E48" w:rsidP="000A18F6">
            <w:pPr>
              <w:rPr>
                <w:rFonts w:ascii="Arial" w:hAnsi="Arial" w:cs="Arial"/>
                <w:color w:val="000000" w:themeColor="text1"/>
                <w:sz w:val="18"/>
                <w:szCs w:val="18"/>
              </w:rPr>
            </w:pPr>
          </w:p>
        </w:tc>
        <w:tc>
          <w:tcPr>
            <w:tcW w:w="3286" w:type="dxa"/>
          </w:tcPr>
          <w:p w14:paraId="639054C5" w14:textId="77777777" w:rsidR="001C2E48" w:rsidRPr="0011253A" w:rsidRDefault="001C2E48" w:rsidP="000A18F6">
            <w:pPr>
              <w:rPr>
                <w:rFonts w:ascii="Arial" w:hAnsi="Arial" w:cs="Arial"/>
                <w:i/>
                <w:iCs/>
                <w:sz w:val="18"/>
                <w:szCs w:val="18"/>
              </w:rPr>
            </w:pPr>
            <w:r w:rsidRPr="0011253A">
              <w:rPr>
                <w:rFonts w:ascii="Arial" w:hAnsi="Arial" w:cs="Arial"/>
                <w:i/>
                <w:iCs/>
                <w:color w:val="000000" w:themeColor="text1"/>
                <w:sz w:val="18"/>
                <w:szCs w:val="18"/>
              </w:rPr>
              <w:t>Sponsored fellowship and training grants to support career development for historically marginalized students and fellows</w:t>
            </w:r>
            <w:r w:rsidRPr="0011253A">
              <w:rPr>
                <w:rFonts w:ascii="Arial" w:hAnsi="Arial" w:cs="Arial"/>
                <w:i/>
                <w:iCs/>
                <w:color w:val="000000" w:themeColor="text1"/>
                <w:sz w:val="18"/>
                <w:szCs w:val="18"/>
                <w:vertAlign w:val="superscript"/>
              </w:rPr>
              <w:t>3</w:t>
            </w:r>
          </w:p>
        </w:tc>
        <w:tc>
          <w:tcPr>
            <w:tcW w:w="2451" w:type="dxa"/>
          </w:tcPr>
          <w:p w14:paraId="3310FF8B" w14:textId="77777777" w:rsidR="001C2E48" w:rsidRPr="0011253A" w:rsidRDefault="001C2E48" w:rsidP="000A18F6">
            <w:pPr>
              <w:spacing w:after="240"/>
              <w:rPr>
                <w:rFonts w:ascii="Arial" w:hAnsi="Arial" w:cs="Arial"/>
                <w:color w:val="000000" w:themeColor="text1"/>
                <w:sz w:val="18"/>
                <w:szCs w:val="18"/>
              </w:rPr>
            </w:pPr>
            <w:r w:rsidRPr="0011253A">
              <w:rPr>
                <w:rFonts w:ascii="Arial" w:hAnsi="Arial" w:cs="Arial"/>
                <w:color w:val="000000" w:themeColor="text1"/>
                <w:sz w:val="18"/>
                <w:szCs w:val="18"/>
              </w:rPr>
              <w:t>Documentation of mentoring or advising activities with focus on underrepresented students or fellows with evidence of student outcomes</w:t>
            </w:r>
          </w:p>
          <w:p w14:paraId="2E283DEE" w14:textId="77777777" w:rsidR="001C2E48" w:rsidRPr="0011253A" w:rsidRDefault="001C2E48" w:rsidP="000A18F6">
            <w:pPr>
              <w:rPr>
                <w:rFonts w:ascii="Arial" w:hAnsi="Arial" w:cs="Arial"/>
                <w:color w:val="000000" w:themeColor="text1"/>
                <w:sz w:val="18"/>
                <w:szCs w:val="18"/>
              </w:rPr>
            </w:pPr>
          </w:p>
        </w:tc>
      </w:tr>
      <w:tr w:rsidR="001C2E48" w:rsidRPr="0011253A" w14:paraId="1EA3391C" w14:textId="77777777" w:rsidTr="00500397">
        <w:tc>
          <w:tcPr>
            <w:tcW w:w="2327" w:type="dxa"/>
          </w:tcPr>
          <w:p w14:paraId="2375C5B8" w14:textId="77777777" w:rsidR="001C2E48" w:rsidRPr="0011253A" w:rsidRDefault="001C2E48" w:rsidP="000A18F6">
            <w:pPr>
              <w:pStyle w:val="Default0"/>
              <w:spacing w:after="120"/>
              <w:rPr>
                <w:rFonts w:ascii="Arial" w:hAnsi="Arial" w:cs="Arial"/>
                <w:color w:val="FF0000"/>
                <w:sz w:val="18"/>
                <w:szCs w:val="18"/>
              </w:rPr>
            </w:pPr>
          </w:p>
        </w:tc>
        <w:tc>
          <w:tcPr>
            <w:tcW w:w="2326" w:type="dxa"/>
          </w:tcPr>
          <w:p w14:paraId="782EDDC3" w14:textId="77777777" w:rsidR="001C2E48" w:rsidRPr="0011253A" w:rsidRDefault="001C2E48" w:rsidP="000A18F6">
            <w:pPr>
              <w:spacing w:after="120"/>
              <w:rPr>
                <w:rFonts w:ascii="Arial" w:hAnsi="Arial" w:cs="Arial"/>
                <w:color w:val="FF0000"/>
                <w:sz w:val="18"/>
                <w:szCs w:val="18"/>
              </w:rPr>
            </w:pPr>
          </w:p>
        </w:tc>
        <w:tc>
          <w:tcPr>
            <w:tcW w:w="2253" w:type="dxa"/>
          </w:tcPr>
          <w:p w14:paraId="38FE6B57" w14:textId="77777777" w:rsidR="001C2E48" w:rsidRPr="0011253A" w:rsidRDefault="001C2E48" w:rsidP="000A18F6">
            <w:pPr>
              <w:pStyle w:val="Default0"/>
              <w:spacing w:after="240"/>
              <w:rPr>
                <w:rFonts w:ascii="Arial" w:hAnsi="Arial" w:cs="Arial"/>
                <w:color w:val="FF0000"/>
                <w:sz w:val="18"/>
                <w:szCs w:val="18"/>
              </w:rPr>
            </w:pPr>
          </w:p>
        </w:tc>
        <w:tc>
          <w:tcPr>
            <w:tcW w:w="307" w:type="dxa"/>
            <w:shd w:val="clear" w:color="auto" w:fill="634545" w:themeFill="accent6" w:themeFillShade="BF"/>
          </w:tcPr>
          <w:p w14:paraId="1368B8DB" w14:textId="77777777" w:rsidR="001C2E48" w:rsidRPr="0011253A" w:rsidRDefault="001C2E48" w:rsidP="000A18F6">
            <w:pPr>
              <w:rPr>
                <w:rFonts w:ascii="Arial" w:eastAsia="Times New Roman" w:hAnsi="Arial" w:cs="Arial"/>
                <w:color w:val="000000" w:themeColor="text1"/>
                <w:sz w:val="18"/>
                <w:szCs w:val="18"/>
              </w:rPr>
            </w:pPr>
          </w:p>
        </w:tc>
        <w:tc>
          <w:tcPr>
            <w:tcW w:w="3286" w:type="dxa"/>
          </w:tcPr>
          <w:p w14:paraId="338871A4" w14:textId="77777777" w:rsidR="001C2E48" w:rsidRPr="0011253A" w:rsidRDefault="001C2E48" w:rsidP="000A18F6">
            <w:pPr>
              <w:pStyle w:val="Default0"/>
              <w:spacing w:after="240"/>
              <w:rPr>
                <w:rFonts w:ascii="Arial" w:hAnsi="Arial" w:cs="Arial"/>
                <w:color w:val="000000" w:themeColor="text1"/>
                <w:sz w:val="18"/>
                <w:szCs w:val="18"/>
                <w:vertAlign w:val="superscript"/>
              </w:rPr>
            </w:pPr>
            <w:r w:rsidRPr="0011253A">
              <w:rPr>
                <w:rFonts w:ascii="Arial" w:hAnsi="Arial" w:cs="Arial"/>
                <w:color w:val="000000" w:themeColor="text1"/>
                <w:sz w:val="18"/>
                <w:szCs w:val="18"/>
              </w:rPr>
              <w:t>Maintained sustained publication record including peer-reviewed DEI publications; a substantial number of DEI publications should be in high impact venues and show prominence as primary or senior author.</w:t>
            </w:r>
            <w:r w:rsidRPr="0011253A">
              <w:rPr>
                <w:rFonts w:ascii="Arial" w:hAnsi="Arial" w:cs="Arial"/>
                <w:color w:val="000000" w:themeColor="text1"/>
                <w:sz w:val="18"/>
                <w:szCs w:val="18"/>
                <w:vertAlign w:val="superscript"/>
              </w:rPr>
              <w:t>2</w:t>
            </w:r>
          </w:p>
          <w:p w14:paraId="147C7061" w14:textId="4CA1FF85" w:rsidR="001C2E48" w:rsidRPr="0011253A" w:rsidRDefault="001C2E48" w:rsidP="000A18F6">
            <w:pPr>
              <w:spacing w:after="120"/>
              <w:rPr>
                <w:rFonts w:ascii="Arial" w:hAnsi="Arial" w:cs="Arial"/>
                <w:color w:val="000000" w:themeColor="text1"/>
                <w:sz w:val="18"/>
                <w:szCs w:val="18"/>
              </w:rPr>
            </w:pPr>
            <w:r w:rsidRPr="0011253A">
              <w:rPr>
                <w:rFonts w:ascii="Arial" w:hAnsi="Arial" w:cs="Arial"/>
                <w:color w:val="000000" w:themeColor="text1"/>
                <w:sz w:val="18"/>
                <w:szCs w:val="18"/>
              </w:rPr>
              <w:t>[Note: An average of 1 to 2 peer-reviewed publications per year are recommended for promotion, meaning most candidates would have approximately 8 to 10 publications for promotion to associate professor with tenure and 16 to 20 publications (cumulative) for promotion to full professor.]</w:t>
            </w:r>
            <w:r w:rsidRPr="0011253A">
              <w:rPr>
                <w:rFonts w:ascii="Arial" w:hAnsi="Arial" w:cs="Arial"/>
                <w:color w:val="000000" w:themeColor="text1"/>
                <w:sz w:val="18"/>
                <w:szCs w:val="18"/>
                <w:vertAlign w:val="superscript"/>
              </w:rPr>
              <w:t xml:space="preserve"> 3</w:t>
            </w:r>
            <w:r w:rsidRPr="0011253A">
              <w:rPr>
                <w:rFonts w:ascii="Arial" w:hAnsi="Arial" w:cs="Arial"/>
                <w:color w:val="000000" w:themeColor="text1"/>
                <w:sz w:val="18"/>
                <w:szCs w:val="18"/>
              </w:rPr>
              <w:t xml:space="preserve"> </w:t>
            </w:r>
          </w:p>
          <w:p w14:paraId="04EFFDE0" w14:textId="7DD47E8F" w:rsidR="001C2E48" w:rsidRPr="0011253A" w:rsidRDefault="001C2E48" w:rsidP="000A18F6">
            <w:pPr>
              <w:rPr>
                <w:rFonts w:ascii="Arial" w:hAnsi="Arial" w:cs="Arial"/>
                <w:i/>
                <w:iCs/>
                <w:color w:val="000000" w:themeColor="text1"/>
                <w:sz w:val="18"/>
                <w:szCs w:val="18"/>
              </w:rPr>
            </w:pPr>
            <w:r w:rsidRPr="0011253A">
              <w:rPr>
                <w:rFonts w:ascii="Arial" w:hAnsi="Arial" w:cs="Arial"/>
                <w:color w:val="000000" w:themeColor="text1"/>
                <w:sz w:val="18"/>
                <w:szCs w:val="18"/>
              </w:rPr>
              <w:t>In some cases, number of publications may be influenced by substantial focus on other DEI activities but should reflect an emerging national reputation (associate professor with tenure) or sustained national reputation (full professor).]</w:t>
            </w:r>
            <w:r w:rsidRPr="0011253A">
              <w:rPr>
                <w:rFonts w:ascii="Arial" w:hAnsi="Arial" w:cs="Arial"/>
                <w:color w:val="000000" w:themeColor="text1"/>
                <w:sz w:val="18"/>
                <w:szCs w:val="18"/>
                <w:vertAlign w:val="superscript"/>
              </w:rPr>
              <w:t xml:space="preserve"> 3</w:t>
            </w:r>
          </w:p>
        </w:tc>
        <w:tc>
          <w:tcPr>
            <w:tcW w:w="2451" w:type="dxa"/>
          </w:tcPr>
          <w:p w14:paraId="05EB3C8A" w14:textId="77777777" w:rsidR="001C2E48" w:rsidRPr="0011253A" w:rsidRDefault="001C2E48" w:rsidP="000A18F6">
            <w:pPr>
              <w:spacing w:after="240"/>
              <w:rPr>
                <w:rFonts w:ascii="Arial" w:hAnsi="Arial" w:cs="Arial"/>
                <w:color w:val="000000" w:themeColor="text1"/>
                <w:sz w:val="18"/>
                <w:szCs w:val="18"/>
              </w:rPr>
            </w:pPr>
            <w:r w:rsidRPr="0011253A">
              <w:rPr>
                <w:rFonts w:ascii="Arial" w:hAnsi="Arial" w:cs="Arial"/>
                <w:color w:val="000000" w:themeColor="text1"/>
                <w:sz w:val="18"/>
                <w:szCs w:val="18"/>
              </w:rPr>
              <w:t>Peer-reviewed DEI publications with evidence of impact (e.g., journal metrics, citations, reach of journal, 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 xml:space="preserve">) </w:t>
            </w:r>
          </w:p>
          <w:p w14:paraId="2C7E3C85" w14:textId="77777777" w:rsidR="001C2E48" w:rsidRPr="0011253A" w:rsidRDefault="001C2E48" w:rsidP="000A18F6">
            <w:pPr>
              <w:spacing w:after="240"/>
              <w:rPr>
                <w:rFonts w:ascii="Arial" w:hAnsi="Arial" w:cs="Arial"/>
                <w:color w:val="000000" w:themeColor="text1"/>
                <w:sz w:val="18"/>
                <w:szCs w:val="18"/>
              </w:rPr>
            </w:pPr>
            <w:r w:rsidRPr="0011253A">
              <w:rPr>
                <w:rFonts w:ascii="Arial" w:hAnsi="Arial" w:cs="Arial"/>
                <w:color w:val="000000" w:themeColor="text1"/>
                <w:sz w:val="18"/>
                <w:szCs w:val="18"/>
              </w:rPr>
              <w:t>Other published works related to DEI (e.g., papers, books, book chapters, monographs, news reports, websites, blogs,) with evidence of impact (e.g., 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w:t>
            </w:r>
          </w:p>
          <w:p w14:paraId="01E4919D" w14:textId="77777777" w:rsidR="001C2E48" w:rsidRPr="0011253A" w:rsidRDefault="001C2E48" w:rsidP="000A18F6">
            <w:pPr>
              <w:spacing w:after="120"/>
              <w:rPr>
                <w:rFonts w:ascii="Arial" w:hAnsi="Arial" w:cs="Arial"/>
                <w:color w:val="000000" w:themeColor="text1"/>
                <w:sz w:val="18"/>
                <w:szCs w:val="18"/>
              </w:rPr>
            </w:pPr>
            <w:r w:rsidRPr="0011253A">
              <w:rPr>
                <w:rFonts w:ascii="Arial" w:hAnsi="Arial" w:cs="Arial"/>
                <w:color w:val="000000" w:themeColor="text1"/>
                <w:sz w:val="18"/>
                <w:szCs w:val="18"/>
              </w:rPr>
              <w:t>Public dissemination of scholarly work related to DEI (e.g., podcasts, media interviews, videos, webcasts) with evidence of impact (e.g., audience reach, 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w:t>
            </w:r>
          </w:p>
          <w:p w14:paraId="38B2D89A" w14:textId="77777777" w:rsidR="001C2E48" w:rsidRPr="0011253A" w:rsidRDefault="001C2E48" w:rsidP="000A18F6">
            <w:pPr>
              <w:spacing w:after="240"/>
              <w:rPr>
                <w:rFonts w:ascii="Arial" w:hAnsi="Arial" w:cs="Arial"/>
                <w:color w:val="000000" w:themeColor="text1"/>
                <w:sz w:val="18"/>
                <w:szCs w:val="18"/>
              </w:rPr>
            </w:pPr>
            <w:r w:rsidRPr="0011253A">
              <w:rPr>
                <w:rFonts w:ascii="Arial" w:hAnsi="Arial" w:cs="Arial"/>
                <w:color w:val="000000" w:themeColor="text1"/>
                <w:sz w:val="18"/>
                <w:szCs w:val="18"/>
              </w:rPr>
              <w:t>Intellectual property related to DEI (e.g., patents, copyright)</w:t>
            </w:r>
          </w:p>
          <w:p w14:paraId="402C5800" w14:textId="77777777" w:rsidR="001C2E48" w:rsidRPr="0011253A" w:rsidRDefault="001C2E48" w:rsidP="000A18F6">
            <w:pPr>
              <w:spacing w:after="240"/>
              <w:rPr>
                <w:rFonts w:ascii="Arial" w:hAnsi="Arial" w:cs="Arial"/>
                <w:color w:val="000000" w:themeColor="text1"/>
                <w:sz w:val="18"/>
                <w:szCs w:val="18"/>
              </w:rPr>
            </w:pPr>
          </w:p>
          <w:p w14:paraId="0038D07F" w14:textId="77777777" w:rsidR="001C2E48" w:rsidRPr="0011253A" w:rsidRDefault="001C2E48" w:rsidP="000A18F6">
            <w:pPr>
              <w:rPr>
                <w:rFonts w:ascii="Arial" w:eastAsia="Times New Roman" w:hAnsi="Arial" w:cs="Arial"/>
                <w:color w:val="000000" w:themeColor="text1"/>
                <w:sz w:val="18"/>
                <w:szCs w:val="18"/>
              </w:rPr>
            </w:pPr>
          </w:p>
        </w:tc>
      </w:tr>
      <w:tr w:rsidR="001C2E48" w:rsidRPr="0011253A" w14:paraId="7739D9C0" w14:textId="77777777" w:rsidTr="00500397">
        <w:tc>
          <w:tcPr>
            <w:tcW w:w="2327" w:type="dxa"/>
          </w:tcPr>
          <w:p w14:paraId="76D297A6" w14:textId="77777777" w:rsidR="001C2E48" w:rsidRPr="0011253A" w:rsidRDefault="001C2E48" w:rsidP="000A18F6">
            <w:pPr>
              <w:pStyle w:val="Default0"/>
              <w:spacing w:after="120"/>
              <w:rPr>
                <w:rFonts w:ascii="Arial" w:hAnsi="Arial" w:cs="Arial"/>
                <w:sz w:val="18"/>
                <w:szCs w:val="18"/>
              </w:rPr>
            </w:pPr>
          </w:p>
        </w:tc>
        <w:tc>
          <w:tcPr>
            <w:tcW w:w="2326" w:type="dxa"/>
          </w:tcPr>
          <w:p w14:paraId="0810B78A" w14:textId="77777777" w:rsidR="001C2E48" w:rsidRPr="0011253A" w:rsidRDefault="001C2E48" w:rsidP="000A18F6">
            <w:pPr>
              <w:spacing w:after="120"/>
              <w:rPr>
                <w:rFonts w:ascii="Arial" w:hAnsi="Arial" w:cs="Arial"/>
                <w:color w:val="FF0000"/>
                <w:sz w:val="18"/>
                <w:szCs w:val="18"/>
              </w:rPr>
            </w:pPr>
          </w:p>
        </w:tc>
        <w:tc>
          <w:tcPr>
            <w:tcW w:w="2253" w:type="dxa"/>
          </w:tcPr>
          <w:p w14:paraId="045DE2E8" w14:textId="77777777" w:rsidR="001C2E48" w:rsidRPr="0011253A" w:rsidRDefault="001C2E48" w:rsidP="000A18F6">
            <w:pPr>
              <w:rPr>
                <w:rFonts w:ascii="Arial" w:hAnsi="Arial" w:cs="Arial"/>
                <w:sz w:val="18"/>
                <w:szCs w:val="18"/>
              </w:rPr>
            </w:pPr>
          </w:p>
        </w:tc>
        <w:tc>
          <w:tcPr>
            <w:tcW w:w="307" w:type="dxa"/>
            <w:shd w:val="clear" w:color="auto" w:fill="634545" w:themeFill="accent6" w:themeFillShade="BF"/>
          </w:tcPr>
          <w:p w14:paraId="20D6937C" w14:textId="77777777" w:rsidR="001C2E48" w:rsidRPr="0011253A" w:rsidRDefault="001C2E48" w:rsidP="000A18F6">
            <w:pPr>
              <w:rPr>
                <w:rFonts w:ascii="Arial" w:eastAsia="Times New Roman" w:hAnsi="Arial" w:cs="Arial"/>
                <w:color w:val="000000" w:themeColor="text1"/>
                <w:sz w:val="18"/>
                <w:szCs w:val="18"/>
              </w:rPr>
            </w:pPr>
          </w:p>
        </w:tc>
        <w:tc>
          <w:tcPr>
            <w:tcW w:w="3286" w:type="dxa"/>
          </w:tcPr>
          <w:p w14:paraId="62E4AE2C" w14:textId="77777777" w:rsidR="001C2E48" w:rsidRPr="0011253A" w:rsidRDefault="001C2E48" w:rsidP="000A18F6">
            <w:pPr>
              <w:rPr>
                <w:rFonts w:ascii="Arial" w:eastAsia="Times New Roman" w:hAnsi="Arial" w:cs="Arial"/>
                <w:i/>
                <w:iCs/>
                <w:color w:val="000000" w:themeColor="text1"/>
                <w:sz w:val="18"/>
                <w:szCs w:val="18"/>
              </w:rPr>
            </w:pPr>
            <w:r w:rsidRPr="0011253A">
              <w:rPr>
                <w:rFonts w:ascii="Arial" w:eastAsia="Times New Roman" w:hAnsi="Arial" w:cs="Arial"/>
                <w:i/>
                <w:iCs/>
                <w:color w:val="000000" w:themeColor="text1"/>
                <w:sz w:val="18"/>
                <w:szCs w:val="18"/>
              </w:rPr>
              <w:t>Presented DEI work in high quality national or international venues.</w:t>
            </w:r>
          </w:p>
          <w:p w14:paraId="79FABBAD" w14:textId="77777777" w:rsidR="001C2E48" w:rsidRPr="0011253A" w:rsidRDefault="001C2E48" w:rsidP="000A18F6">
            <w:pPr>
              <w:rPr>
                <w:rFonts w:ascii="Arial" w:eastAsia="Times New Roman" w:hAnsi="Arial" w:cs="Arial"/>
                <w:i/>
                <w:iCs/>
                <w:color w:val="000000" w:themeColor="text1"/>
                <w:sz w:val="18"/>
                <w:szCs w:val="18"/>
              </w:rPr>
            </w:pPr>
          </w:p>
          <w:p w14:paraId="22FED90E" w14:textId="77777777" w:rsidR="001C2E48" w:rsidRPr="0011253A" w:rsidRDefault="001C2E48" w:rsidP="000A18F6">
            <w:pPr>
              <w:rPr>
                <w:rFonts w:ascii="Arial" w:eastAsia="Times New Roman" w:hAnsi="Arial" w:cs="Arial"/>
                <w:i/>
                <w:iCs/>
                <w:color w:val="000000" w:themeColor="text1"/>
                <w:sz w:val="18"/>
                <w:szCs w:val="18"/>
              </w:rPr>
            </w:pPr>
            <w:r w:rsidRPr="0011253A">
              <w:rPr>
                <w:rFonts w:ascii="Arial" w:hAnsi="Arial" w:cs="Arial"/>
                <w:i/>
                <w:iCs/>
                <w:sz w:val="18"/>
                <w:szCs w:val="18"/>
              </w:rPr>
              <w:t>(Note: average of 1 to 2 DEI presentations per year at national or international venues are recommended for promotion to associate professor with tenure and full professor)</w:t>
            </w:r>
            <w:r w:rsidRPr="0011253A">
              <w:rPr>
                <w:rFonts w:ascii="Arial" w:hAnsi="Arial" w:cs="Arial"/>
                <w:i/>
                <w:iCs/>
                <w:color w:val="000000" w:themeColor="text1"/>
                <w:sz w:val="18"/>
                <w:szCs w:val="18"/>
                <w:vertAlign w:val="superscript"/>
              </w:rPr>
              <w:t xml:space="preserve"> 3</w:t>
            </w:r>
          </w:p>
          <w:p w14:paraId="25D9B5A5" w14:textId="77777777" w:rsidR="001C2E48" w:rsidRPr="0011253A" w:rsidRDefault="001C2E48" w:rsidP="000A18F6">
            <w:pPr>
              <w:rPr>
                <w:rFonts w:ascii="Arial" w:hAnsi="Arial" w:cs="Arial"/>
                <w:sz w:val="18"/>
                <w:szCs w:val="18"/>
              </w:rPr>
            </w:pPr>
          </w:p>
        </w:tc>
        <w:tc>
          <w:tcPr>
            <w:tcW w:w="2451" w:type="dxa"/>
          </w:tcPr>
          <w:p w14:paraId="2C1A4054" w14:textId="77777777" w:rsidR="001C2E48" w:rsidRPr="0011253A" w:rsidRDefault="001C2E48" w:rsidP="000A18F6">
            <w:pPr>
              <w:spacing w:after="240"/>
              <w:rPr>
                <w:rFonts w:ascii="Arial" w:hAnsi="Arial" w:cs="Arial"/>
                <w:color w:val="000000" w:themeColor="text1"/>
                <w:sz w:val="18"/>
                <w:szCs w:val="18"/>
              </w:rPr>
            </w:pPr>
            <w:r w:rsidRPr="0011253A">
              <w:rPr>
                <w:rFonts w:ascii="Arial" w:hAnsi="Arial" w:cs="Arial"/>
                <w:sz w:val="18"/>
                <w:szCs w:val="18"/>
              </w:rPr>
              <w:t>DEI presentations with evidence of impact. Indicate venue (local, regional, national, international); nature of presentation (oral, poster, panel, keynote), competitiveness of submission, and reach of conference (e.g., attendance, prestige</w:t>
            </w:r>
            <w:r w:rsidRPr="0011253A">
              <w:rPr>
                <w:rFonts w:ascii="Arial" w:hAnsi="Arial" w:cs="Arial"/>
                <w:color w:val="000000" w:themeColor="text1"/>
                <w:sz w:val="18"/>
                <w:szCs w:val="18"/>
              </w:rPr>
              <w:t>, 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w:t>
            </w:r>
          </w:p>
          <w:p w14:paraId="062291A3" w14:textId="77777777" w:rsidR="001C2E48" w:rsidRPr="0011253A" w:rsidRDefault="001C2E48" w:rsidP="000A18F6">
            <w:pPr>
              <w:spacing w:after="240"/>
              <w:rPr>
                <w:rFonts w:ascii="Arial" w:eastAsia="Times New Roman" w:hAnsi="Arial" w:cs="Arial"/>
                <w:color w:val="000000" w:themeColor="text1"/>
                <w:sz w:val="18"/>
                <w:szCs w:val="18"/>
              </w:rPr>
            </w:pPr>
          </w:p>
        </w:tc>
      </w:tr>
      <w:tr w:rsidR="001C2E48" w:rsidRPr="0011253A" w14:paraId="1F887E6C" w14:textId="77777777" w:rsidTr="00500397">
        <w:trPr>
          <w:trHeight w:val="440"/>
        </w:trPr>
        <w:tc>
          <w:tcPr>
            <w:tcW w:w="2327" w:type="dxa"/>
          </w:tcPr>
          <w:p w14:paraId="01639C28" w14:textId="77777777" w:rsidR="001C2E48" w:rsidRPr="0011253A" w:rsidRDefault="001C2E48" w:rsidP="000A18F6">
            <w:pPr>
              <w:pStyle w:val="Default0"/>
              <w:spacing w:after="120"/>
              <w:rPr>
                <w:rFonts w:ascii="Arial" w:hAnsi="Arial" w:cs="Arial"/>
                <w:sz w:val="18"/>
                <w:szCs w:val="18"/>
              </w:rPr>
            </w:pPr>
          </w:p>
        </w:tc>
        <w:tc>
          <w:tcPr>
            <w:tcW w:w="2326" w:type="dxa"/>
          </w:tcPr>
          <w:p w14:paraId="656A5251" w14:textId="77777777" w:rsidR="001C2E48" w:rsidRPr="0011253A" w:rsidRDefault="001C2E48" w:rsidP="000A18F6">
            <w:pPr>
              <w:spacing w:after="120"/>
              <w:rPr>
                <w:rFonts w:ascii="Arial" w:hAnsi="Arial" w:cs="Arial"/>
                <w:color w:val="FF0000"/>
                <w:sz w:val="18"/>
                <w:szCs w:val="18"/>
              </w:rPr>
            </w:pPr>
          </w:p>
        </w:tc>
        <w:tc>
          <w:tcPr>
            <w:tcW w:w="2253" w:type="dxa"/>
          </w:tcPr>
          <w:p w14:paraId="3AE4D893" w14:textId="77777777" w:rsidR="001C2E48" w:rsidRPr="0011253A" w:rsidRDefault="001C2E48" w:rsidP="000A18F6">
            <w:pPr>
              <w:rPr>
                <w:rFonts w:ascii="Arial" w:hAnsi="Arial" w:cs="Arial"/>
                <w:sz w:val="18"/>
                <w:szCs w:val="18"/>
              </w:rPr>
            </w:pPr>
          </w:p>
        </w:tc>
        <w:tc>
          <w:tcPr>
            <w:tcW w:w="307" w:type="dxa"/>
            <w:shd w:val="clear" w:color="auto" w:fill="634545" w:themeFill="accent6" w:themeFillShade="BF"/>
          </w:tcPr>
          <w:p w14:paraId="78555AF6" w14:textId="77777777" w:rsidR="001C2E48" w:rsidRPr="0011253A" w:rsidRDefault="001C2E48" w:rsidP="000A18F6">
            <w:pPr>
              <w:rPr>
                <w:rFonts w:ascii="Arial" w:eastAsia="Times New Roman" w:hAnsi="Arial" w:cs="Arial"/>
                <w:color w:val="000000" w:themeColor="text1"/>
                <w:sz w:val="18"/>
                <w:szCs w:val="18"/>
              </w:rPr>
            </w:pPr>
          </w:p>
        </w:tc>
        <w:tc>
          <w:tcPr>
            <w:tcW w:w="3286" w:type="dxa"/>
          </w:tcPr>
          <w:p w14:paraId="7D8F8E38" w14:textId="77777777" w:rsidR="001C2E48" w:rsidRPr="0011253A" w:rsidRDefault="001C2E48" w:rsidP="000A18F6">
            <w:pPr>
              <w:rPr>
                <w:rFonts w:ascii="Arial" w:hAnsi="Arial" w:cs="Arial"/>
                <w:i/>
                <w:iCs/>
                <w:color w:val="000000" w:themeColor="text1"/>
                <w:sz w:val="18"/>
                <w:szCs w:val="18"/>
              </w:rPr>
            </w:pPr>
            <w:r w:rsidRPr="0011253A">
              <w:rPr>
                <w:rFonts w:ascii="Arial" w:hAnsi="Arial" w:cs="Arial"/>
                <w:i/>
                <w:iCs/>
                <w:color w:val="000000" w:themeColor="text1"/>
                <w:sz w:val="18"/>
                <w:szCs w:val="18"/>
              </w:rPr>
              <w:t>Has consistently obtained external competitive funding to support DEI research or scholarship</w:t>
            </w:r>
          </w:p>
        </w:tc>
        <w:tc>
          <w:tcPr>
            <w:tcW w:w="2451" w:type="dxa"/>
          </w:tcPr>
          <w:p w14:paraId="074FE81E" w14:textId="77777777" w:rsidR="001C2E48" w:rsidRPr="0011253A" w:rsidRDefault="001C2E48" w:rsidP="000A18F6">
            <w:pPr>
              <w:pStyle w:val="ListParagraph"/>
              <w:spacing w:after="240"/>
              <w:ind w:left="0"/>
              <w:rPr>
                <w:rFonts w:ascii="Arial" w:hAnsi="Arial" w:cs="Arial"/>
                <w:color w:val="000000" w:themeColor="text1"/>
                <w:sz w:val="18"/>
                <w:szCs w:val="18"/>
              </w:rPr>
            </w:pPr>
            <w:r w:rsidRPr="0011253A">
              <w:rPr>
                <w:rFonts w:ascii="Arial" w:hAnsi="Arial" w:cs="Arial"/>
                <w:color w:val="000000" w:themeColor="text1"/>
                <w:sz w:val="18"/>
                <w:szCs w:val="18"/>
              </w:rPr>
              <w:t>External or internal grants that are related to DEI and/or that benefit marginalized and minoritized communities. Indicate funding source, amount of award, role (e.g., PI, Co-PI, project leader), length of project, and status (e.g., funded, pending, not funded).</w:t>
            </w:r>
          </w:p>
        </w:tc>
      </w:tr>
      <w:tr w:rsidR="001C2E48" w:rsidRPr="0011253A" w14:paraId="391933E2" w14:textId="77777777" w:rsidTr="00500397">
        <w:tc>
          <w:tcPr>
            <w:tcW w:w="2327" w:type="dxa"/>
          </w:tcPr>
          <w:p w14:paraId="5266BF90" w14:textId="77777777" w:rsidR="001C2E48" w:rsidRPr="0011253A" w:rsidRDefault="001C2E48" w:rsidP="000A18F6">
            <w:pPr>
              <w:pStyle w:val="Default0"/>
              <w:spacing w:after="120"/>
              <w:rPr>
                <w:rFonts w:ascii="Arial" w:hAnsi="Arial" w:cs="Arial"/>
                <w:sz w:val="18"/>
                <w:szCs w:val="18"/>
              </w:rPr>
            </w:pPr>
          </w:p>
        </w:tc>
        <w:tc>
          <w:tcPr>
            <w:tcW w:w="2326" w:type="dxa"/>
          </w:tcPr>
          <w:p w14:paraId="4ACFD858" w14:textId="77777777" w:rsidR="001C2E48" w:rsidRPr="0011253A" w:rsidRDefault="001C2E48" w:rsidP="000A18F6">
            <w:pPr>
              <w:spacing w:after="120"/>
              <w:rPr>
                <w:rFonts w:ascii="Arial" w:hAnsi="Arial" w:cs="Arial"/>
                <w:color w:val="FF0000"/>
                <w:sz w:val="18"/>
                <w:szCs w:val="18"/>
              </w:rPr>
            </w:pPr>
          </w:p>
        </w:tc>
        <w:tc>
          <w:tcPr>
            <w:tcW w:w="2253" w:type="dxa"/>
          </w:tcPr>
          <w:p w14:paraId="22AB8A6D" w14:textId="77777777" w:rsidR="001C2E48" w:rsidRPr="0011253A" w:rsidRDefault="001C2E48" w:rsidP="000A18F6">
            <w:pPr>
              <w:rPr>
                <w:rFonts w:ascii="Arial" w:hAnsi="Arial" w:cs="Arial"/>
                <w:sz w:val="18"/>
                <w:szCs w:val="18"/>
              </w:rPr>
            </w:pPr>
          </w:p>
        </w:tc>
        <w:tc>
          <w:tcPr>
            <w:tcW w:w="307" w:type="dxa"/>
            <w:shd w:val="clear" w:color="auto" w:fill="634545" w:themeFill="accent6" w:themeFillShade="BF"/>
          </w:tcPr>
          <w:p w14:paraId="29EA4500" w14:textId="77777777" w:rsidR="001C2E48" w:rsidRPr="0011253A" w:rsidRDefault="001C2E48" w:rsidP="000A18F6">
            <w:pPr>
              <w:rPr>
                <w:rFonts w:ascii="Arial" w:eastAsia="Times New Roman" w:hAnsi="Arial" w:cs="Arial"/>
                <w:color w:val="000000" w:themeColor="text1"/>
                <w:sz w:val="18"/>
                <w:szCs w:val="18"/>
              </w:rPr>
            </w:pPr>
          </w:p>
        </w:tc>
        <w:tc>
          <w:tcPr>
            <w:tcW w:w="3286" w:type="dxa"/>
          </w:tcPr>
          <w:p w14:paraId="1B65DCD4" w14:textId="77777777" w:rsidR="001C2E48" w:rsidRPr="0011253A" w:rsidRDefault="001C2E48" w:rsidP="000A18F6">
            <w:pPr>
              <w:rPr>
                <w:rFonts w:ascii="Arial" w:hAnsi="Arial" w:cs="Arial"/>
                <w:i/>
                <w:iCs/>
              </w:rPr>
            </w:pPr>
            <w:r w:rsidRPr="0011253A">
              <w:rPr>
                <w:rFonts w:ascii="Arial" w:hAnsi="Arial" w:cs="Arial"/>
                <w:i/>
                <w:iCs/>
                <w:color w:val="000000" w:themeColor="text1"/>
                <w:sz w:val="18"/>
                <w:szCs w:val="18"/>
              </w:rPr>
              <w:t>National, international, local (campus), and/or community-based awards and/or recognition for DEI initiatives</w:t>
            </w:r>
            <w:r w:rsidRPr="0011253A">
              <w:rPr>
                <w:rFonts w:ascii="Arial" w:hAnsi="Arial" w:cs="Arial"/>
                <w:i/>
                <w:iCs/>
                <w:color w:val="000000" w:themeColor="text1"/>
                <w:sz w:val="18"/>
                <w:szCs w:val="18"/>
                <w:vertAlign w:val="superscript"/>
              </w:rPr>
              <w:t>3</w:t>
            </w:r>
          </w:p>
          <w:p w14:paraId="2DD583F6" w14:textId="77777777" w:rsidR="001C2E48" w:rsidRPr="0011253A" w:rsidRDefault="001C2E48" w:rsidP="000A18F6">
            <w:pPr>
              <w:rPr>
                <w:rFonts w:ascii="Arial" w:eastAsia="Times New Roman" w:hAnsi="Arial" w:cs="Arial"/>
                <w:color w:val="000000" w:themeColor="text1"/>
                <w:sz w:val="18"/>
                <w:szCs w:val="18"/>
              </w:rPr>
            </w:pPr>
          </w:p>
        </w:tc>
        <w:tc>
          <w:tcPr>
            <w:tcW w:w="2451" w:type="dxa"/>
          </w:tcPr>
          <w:p w14:paraId="73345120" w14:textId="77777777" w:rsidR="001C2E48" w:rsidRPr="0011253A" w:rsidRDefault="001C2E48" w:rsidP="000A18F6">
            <w:pPr>
              <w:rPr>
                <w:rFonts w:ascii="Arial" w:hAnsi="Arial" w:cs="Arial"/>
                <w:sz w:val="18"/>
                <w:szCs w:val="18"/>
              </w:rPr>
            </w:pPr>
            <w:r w:rsidRPr="0011253A">
              <w:rPr>
                <w:rFonts w:ascii="Arial" w:hAnsi="Arial" w:cs="Arial"/>
                <w:sz w:val="18"/>
                <w:szCs w:val="18"/>
              </w:rPr>
              <w:t>Documentation of awards and recognition related to DEI</w:t>
            </w:r>
          </w:p>
        </w:tc>
      </w:tr>
      <w:tr w:rsidR="001C2E48" w:rsidRPr="0011253A" w14:paraId="0FAAD006" w14:textId="77777777" w:rsidTr="00500397">
        <w:tc>
          <w:tcPr>
            <w:tcW w:w="12950" w:type="dxa"/>
            <w:gridSpan w:val="6"/>
          </w:tcPr>
          <w:p w14:paraId="16E8374D" w14:textId="77777777" w:rsidR="001C2E48" w:rsidRPr="0011253A" w:rsidRDefault="001C2E48" w:rsidP="000A18F6">
            <w:pPr>
              <w:rPr>
                <w:rFonts w:ascii="Arial" w:hAnsi="Arial" w:cs="Arial"/>
                <w:sz w:val="18"/>
                <w:szCs w:val="18"/>
                <w:u w:val="single"/>
              </w:rPr>
            </w:pPr>
            <w:r w:rsidRPr="0011253A">
              <w:rPr>
                <w:rFonts w:ascii="Arial" w:hAnsi="Arial" w:cs="Arial"/>
                <w:sz w:val="18"/>
                <w:szCs w:val="18"/>
                <w:vertAlign w:val="superscript"/>
              </w:rPr>
              <w:t>1.</w:t>
            </w:r>
            <w:r w:rsidRPr="0011253A">
              <w:rPr>
                <w:rFonts w:ascii="Arial" w:hAnsi="Arial" w:cs="Arial"/>
                <w:sz w:val="18"/>
                <w:szCs w:val="18"/>
                <w:u w:val="single"/>
              </w:rPr>
              <w:t xml:space="preserve"> Underlined criteria are required for all tenure-track faculty per University Guidelines</w:t>
            </w:r>
          </w:p>
          <w:p w14:paraId="659E4269" w14:textId="77777777" w:rsidR="001C2E48" w:rsidRPr="0011253A" w:rsidRDefault="001C2E48" w:rsidP="000A18F6">
            <w:pPr>
              <w:rPr>
                <w:rFonts w:ascii="Arial" w:hAnsi="Arial" w:cs="Arial"/>
                <w:sz w:val="18"/>
                <w:szCs w:val="18"/>
                <w:u w:val="single"/>
              </w:rPr>
            </w:pPr>
          </w:p>
          <w:p w14:paraId="0366B441" w14:textId="77777777" w:rsidR="001C2E48" w:rsidRPr="0011253A" w:rsidRDefault="001C2E48" w:rsidP="000A18F6">
            <w:pPr>
              <w:spacing w:after="240"/>
              <w:rPr>
                <w:rFonts w:ascii="Arial" w:hAnsi="Arial" w:cs="Arial"/>
                <w:sz w:val="18"/>
                <w:szCs w:val="18"/>
              </w:rPr>
            </w:pPr>
            <w:r w:rsidRPr="0011253A">
              <w:rPr>
                <w:rFonts w:ascii="Arial" w:hAnsi="Arial" w:cs="Arial"/>
                <w:sz w:val="18"/>
                <w:szCs w:val="18"/>
                <w:vertAlign w:val="superscript"/>
              </w:rPr>
              <w:t xml:space="preserve">2 </w:t>
            </w:r>
            <w:r w:rsidRPr="0011253A">
              <w:rPr>
                <w:rFonts w:ascii="Arial" w:hAnsi="Arial" w:cs="Arial"/>
                <w:sz w:val="18"/>
                <w:szCs w:val="18"/>
              </w:rPr>
              <w:t>Primary author = persons who made the most significant contribution to the work (typically listed as first author); senior author = senior member of the research team who drove the concept, organized the project, or provided guidance throughout the execution of the project (often listed as the last author)</w:t>
            </w:r>
          </w:p>
          <w:p w14:paraId="161DC9A1" w14:textId="77777777" w:rsidR="001C2E48" w:rsidRPr="0011253A" w:rsidRDefault="001C2E48" w:rsidP="000A18F6">
            <w:pPr>
              <w:rPr>
                <w:rFonts w:ascii="Arial" w:hAnsi="Arial" w:cs="Arial"/>
                <w:i/>
                <w:iCs/>
                <w:sz w:val="18"/>
                <w:szCs w:val="18"/>
              </w:rPr>
            </w:pPr>
            <w:r w:rsidRPr="0011253A">
              <w:rPr>
                <w:rFonts w:ascii="Arial" w:hAnsi="Arial" w:cs="Arial"/>
                <w:i/>
                <w:iCs/>
                <w:sz w:val="18"/>
                <w:szCs w:val="18"/>
                <w:vertAlign w:val="superscript"/>
              </w:rPr>
              <w:t xml:space="preserve">3 </w:t>
            </w:r>
            <w:r w:rsidRPr="0011253A">
              <w:rPr>
                <w:rFonts w:ascii="Arial" w:hAnsi="Arial" w:cs="Arial"/>
                <w:i/>
                <w:iCs/>
                <w:sz w:val="18"/>
                <w:szCs w:val="18"/>
              </w:rPr>
              <w:t>Criteria in italics are specific to DEI</w:t>
            </w:r>
          </w:p>
          <w:p w14:paraId="0FCCD8D1" w14:textId="77777777" w:rsidR="001C2E48" w:rsidRPr="0011253A" w:rsidRDefault="001C2E48" w:rsidP="000A18F6">
            <w:pPr>
              <w:rPr>
                <w:rFonts w:ascii="Arial" w:hAnsi="Arial" w:cs="Arial"/>
                <w:i/>
                <w:iCs/>
                <w:sz w:val="18"/>
                <w:szCs w:val="18"/>
              </w:rPr>
            </w:pPr>
          </w:p>
          <w:p w14:paraId="40A68DA9" w14:textId="77777777" w:rsidR="001C2E48" w:rsidRPr="0011253A" w:rsidRDefault="001C2E48" w:rsidP="000A18F6">
            <w:pPr>
              <w:rPr>
                <w:rFonts w:ascii="Arial" w:hAnsi="Arial" w:cs="Arial"/>
                <w:color w:val="000000" w:themeColor="text1"/>
                <w:sz w:val="18"/>
                <w:szCs w:val="18"/>
              </w:rPr>
            </w:pPr>
            <w:r w:rsidRPr="0011253A">
              <w:rPr>
                <w:rFonts w:ascii="Arial" w:hAnsi="Arial" w:cs="Arial"/>
                <w:i/>
                <w:iCs/>
                <w:color w:val="000000" w:themeColor="text1"/>
                <w:sz w:val="18"/>
                <w:szCs w:val="18"/>
                <w:vertAlign w:val="superscript"/>
              </w:rPr>
              <w:t>4</w:t>
            </w:r>
            <w:r w:rsidRPr="0011253A">
              <w:rPr>
                <w:rFonts w:ascii="Arial" w:hAnsi="Arial" w:cs="Arial"/>
                <w:i/>
                <w:iCs/>
                <w:color w:val="000000" w:themeColor="text1"/>
                <w:sz w:val="18"/>
                <w:szCs w:val="18"/>
              </w:rPr>
              <w:t xml:space="preserve"> </w:t>
            </w:r>
            <w:r w:rsidRPr="0011253A">
              <w:rPr>
                <w:rFonts w:ascii="Arial" w:hAnsi="Arial" w:cs="Arial"/>
                <w:color w:val="000000" w:themeColor="text1"/>
                <w:sz w:val="18"/>
                <w:szCs w:val="18"/>
                <w:shd w:val="clear" w:color="auto" w:fill="FFFFFF"/>
              </w:rPr>
              <w:t>Altmetrics are metrics and qualitative data that are complementary to traditional, citation-based metrics. They can include (but are not limited to) citations on Wikipedia and in public policy documents, discussions on research blogs, mainstream media coverage, bookmarks on reference managers like Mendeley, and mentions on social networks such as Twitter (see Altmetrics.com).</w:t>
            </w:r>
            <w:r w:rsidRPr="0011253A">
              <w:rPr>
                <w:rFonts w:ascii="Arial" w:hAnsi="Arial" w:cs="Arial"/>
                <w:i/>
                <w:iCs/>
                <w:color w:val="000000" w:themeColor="text1"/>
                <w:sz w:val="18"/>
                <w:szCs w:val="18"/>
              </w:rPr>
              <w:t xml:space="preserve">  </w:t>
            </w:r>
          </w:p>
          <w:p w14:paraId="50956E07" w14:textId="77777777" w:rsidR="001C2E48" w:rsidRPr="0011253A" w:rsidRDefault="001C2E48" w:rsidP="000A18F6">
            <w:pPr>
              <w:rPr>
                <w:rFonts w:ascii="Arial" w:hAnsi="Arial" w:cs="Arial"/>
                <w:sz w:val="18"/>
                <w:szCs w:val="18"/>
                <w:u w:val="single"/>
              </w:rPr>
            </w:pPr>
          </w:p>
        </w:tc>
      </w:tr>
    </w:tbl>
    <w:p w14:paraId="222A5706" w14:textId="77777777" w:rsidR="00B465E0" w:rsidRPr="0011253A" w:rsidRDefault="00B465E0" w:rsidP="00942E97">
      <w:pPr>
        <w:pStyle w:val="Heading1"/>
        <w:sectPr w:rsidR="00B465E0" w:rsidRPr="0011253A" w:rsidSect="00E77EA9">
          <w:pgSz w:w="15840" w:h="12240" w:orient="landscape" w:code="1"/>
          <w:pgMar w:top="1440" w:right="1440" w:bottom="1440" w:left="1440" w:header="720" w:footer="720" w:gutter="0"/>
          <w:cols w:space="720"/>
          <w:docGrid w:linePitch="360"/>
        </w:sectPr>
      </w:pPr>
    </w:p>
    <w:p w14:paraId="7CA8CF6A" w14:textId="49B93A83" w:rsidR="00350DF0" w:rsidRPr="0011253A" w:rsidRDefault="00350DF0" w:rsidP="00942E97">
      <w:pPr>
        <w:pStyle w:val="Heading1"/>
      </w:pPr>
      <w:bookmarkStart w:id="104" w:name="_Toc132192373"/>
      <w:r w:rsidRPr="0011253A">
        <w:t>Appendix E: Minimal Advancement Expectations While in Rank for Declared Area of Excellence for Advancement – Clinical Track Faculty</w:t>
      </w:r>
      <w:bookmarkEnd w:id="104"/>
    </w:p>
    <w:p w14:paraId="732A02E6" w14:textId="77777777" w:rsidR="00350DF0" w:rsidRPr="0011253A" w:rsidRDefault="00350DF0" w:rsidP="00350DF0">
      <w:pPr>
        <w:rPr>
          <w:rFonts w:ascii="Arial" w:hAnsi="Arial" w:cs="Arial"/>
        </w:rPr>
      </w:pPr>
    </w:p>
    <w:p w14:paraId="2DBE3940" w14:textId="77777777" w:rsidR="00350DF0" w:rsidRPr="0011253A" w:rsidRDefault="00350DF0" w:rsidP="00350DF0">
      <w:pPr>
        <w:rPr>
          <w:rFonts w:ascii="Arial" w:hAnsi="Arial" w:cs="Arial"/>
        </w:rPr>
      </w:pPr>
      <w:r w:rsidRPr="0011253A">
        <w:rPr>
          <w:rFonts w:ascii="Arial" w:hAnsi="Arial" w:cs="Arial"/>
        </w:rPr>
        <w:t>All clinical-track faculty declare an area of excellence [teaching, service, balanced case (teaching and service), DEI] for advancement. The area of excellence should be discussed with the candidate’s chair upon hire. Clinical-track faculty in the IUSON may advance in one of the following ways:</w:t>
      </w:r>
    </w:p>
    <w:p w14:paraId="28281522" w14:textId="77777777" w:rsidR="00350DF0" w:rsidRPr="0011253A" w:rsidRDefault="00350DF0" w:rsidP="00350DF0">
      <w:pPr>
        <w:rPr>
          <w:rFonts w:ascii="Arial" w:hAnsi="Arial" w:cs="Arial"/>
          <w:b/>
          <w:bCs/>
        </w:rPr>
      </w:pPr>
      <w:r w:rsidRPr="0011253A">
        <w:rPr>
          <w:rFonts w:ascii="Arial" w:hAnsi="Arial" w:cs="Arial"/>
          <w:b/>
          <w:bCs/>
        </w:rPr>
        <w:t>Excellence in Teaching</w:t>
      </w:r>
    </w:p>
    <w:p w14:paraId="62062CEC" w14:textId="77777777" w:rsidR="00350DF0" w:rsidRPr="0011253A" w:rsidRDefault="00350DF0" w:rsidP="00350DF0">
      <w:pPr>
        <w:rPr>
          <w:rFonts w:ascii="Arial" w:hAnsi="Arial" w:cs="Arial"/>
        </w:rPr>
      </w:pPr>
      <w:r w:rsidRPr="0011253A">
        <w:rPr>
          <w:rFonts w:ascii="Arial" w:hAnsi="Arial" w:cs="Arial"/>
          <w:b/>
          <w:bCs/>
          <w:i/>
          <w:iCs/>
        </w:rPr>
        <w:t>Clinical Associate Professor</w:t>
      </w:r>
      <w:r w:rsidRPr="0011253A">
        <w:rPr>
          <w:rFonts w:ascii="Arial" w:hAnsi="Arial" w:cs="Arial"/>
          <w:b/>
          <w:bCs/>
        </w:rPr>
        <w:t xml:space="preserve">: </w:t>
      </w:r>
      <w:r w:rsidRPr="0011253A">
        <w:rPr>
          <w:rFonts w:ascii="Arial" w:hAnsi="Arial" w:cs="Arial"/>
        </w:rPr>
        <w:t xml:space="preserve">To advance to associate rank with a declared area of excellence in teaching, </w:t>
      </w:r>
      <w:r w:rsidRPr="0011253A">
        <w:rPr>
          <w:rFonts w:ascii="Arial" w:hAnsi="Arial" w:cs="Arial"/>
          <w:i/>
          <w:iCs/>
        </w:rPr>
        <w:t>candidates must demonstrate a record of publicly disseminated and peer reviewed scholarship in the area of teaching</w:t>
      </w:r>
      <w:r w:rsidRPr="0011253A">
        <w:rPr>
          <w:rFonts w:ascii="Arial" w:hAnsi="Arial" w:cs="Arial"/>
        </w:rPr>
        <w:t>.</w:t>
      </w:r>
    </w:p>
    <w:p w14:paraId="00B776F4" w14:textId="77777777" w:rsidR="00350DF0" w:rsidRPr="0011253A" w:rsidRDefault="00350DF0" w:rsidP="00350DF0">
      <w:pPr>
        <w:rPr>
          <w:rFonts w:ascii="Arial" w:hAnsi="Arial" w:cs="Arial"/>
        </w:rPr>
      </w:pPr>
      <w:r w:rsidRPr="0011253A">
        <w:rPr>
          <w:rFonts w:ascii="Arial" w:hAnsi="Arial" w:cs="Arial"/>
        </w:rPr>
        <w:t xml:space="preserve">Candidates must meet criteria for excellent in teaching (Table 5) and satisfactory in service (Table 6). </w:t>
      </w:r>
    </w:p>
    <w:p w14:paraId="573BB5F3" w14:textId="77777777" w:rsidR="00350DF0" w:rsidRPr="0011253A" w:rsidRDefault="00350DF0" w:rsidP="00350DF0">
      <w:pPr>
        <w:rPr>
          <w:rFonts w:ascii="Arial" w:hAnsi="Arial" w:cs="Arial"/>
        </w:rPr>
      </w:pPr>
      <w:r w:rsidRPr="0011253A">
        <w:rPr>
          <w:rFonts w:ascii="Arial" w:hAnsi="Arial" w:cs="Arial"/>
        </w:rPr>
        <w:t xml:space="preserve">Candidates do NOT need to engage in all activities or have all the evidence listed on the tables. Rather candidates should use criteria to demonstrate that they have met the standards listed above. </w:t>
      </w:r>
    </w:p>
    <w:p w14:paraId="6DD40087" w14:textId="77777777" w:rsidR="00350DF0" w:rsidRPr="0011253A" w:rsidRDefault="00350DF0" w:rsidP="00350DF0">
      <w:pPr>
        <w:rPr>
          <w:rFonts w:ascii="Arial" w:hAnsi="Arial" w:cs="Arial"/>
        </w:rPr>
      </w:pPr>
      <w:r w:rsidRPr="0011253A">
        <w:rPr>
          <w:rFonts w:ascii="Arial" w:hAnsi="Arial" w:cs="Arial"/>
        </w:rPr>
        <w:t xml:space="preserve">In addition, see requirements for all clinical-track candidates below. </w:t>
      </w:r>
    </w:p>
    <w:p w14:paraId="206ADF29" w14:textId="77777777" w:rsidR="00350DF0" w:rsidRPr="0011253A" w:rsidRDefault="00350DF0" w:rsidP="00350DF0">
      <w:pPr>
        <w:rPr>
          <w:rFonts w:ascii="Arial" w:hAnsi="Arial" w:cs="Arial"/>
        </w:rPr>
      </w:pPr>
      <w:r w:rsidRPr="0011253A">
        <w:rPr>
          <w:rFonts w:ascii="Arial" w:hAnsi="Arial" w:cs="Arial"/>
          <w:b/>
          <w:bCs/>
          <w:i/>
          <w:iCs/>
        </w:rPr>
        <w:t>Clinical Professor</w:t>
      </w:r>
      <w:r w:rsidRPr="0011253A">
        <w:rPr>
          <w:rFonts w:ascii="Arial" w:hAnsi="Arial" w:cs="Arial"/>
          <w:b/>
          <w:bCs/>
        </w:rPr>
        <w:t xml:space="preserve">: </w:t>
      </w:r>
      <w:r w:rsidRPr="0011253A">
        <w:rPr>
          <w:rFonts w:ascii="Arial" w:hAnsi="Arial" w:cs="Arial"/>
        </w:rPr>
        <w:t xml:space="preserve">To advance to full rank with a declared area of excellence in teaching, candidates </w:t>
      </w:r>
      <w:r w:rsidRPr="0011253A">
        <w:rPr>
          <w:rFonts w:ascii="Arial" w:hAnsi="Arial" w:cs="Arial"/>
          <w:i/>
          <w:iCs/>
        </w:rPr>
        <w:t xml:space="preserve">must demonstrate a record of sustained, </w:t>
      </w:r>
      <w:proofErr w:type="gramStart"/>
      <w:r w:rsidRPr="0011253A">
        <w:rPr>
          <w:rFonts w:ascii="Arial" w:hAnsi="Arial" w:cs="Arial"/>
          <w:i/>
          <w:iCs/>
        </w:rPr>
        <w:t>nationally</w:t>
      </w:r>
      <w:proofErr w:type="gramEnd"/>
      <w:r w:rsidRPr="0011253A">
        <w:rPr>
          <w:rFonts w:ascii="Arial" w:hAnsi="Arial" w:cs="Arial"/>
          <w:i/>
          <w:iCs/>
        </w:rPr>
        <w:t xml:space="preserve"> or internationally disseminated and peer-reviewed scholarship in the area of teaching.</w:t>
      </w:r>
    </w:p>
    <w:p w14:paraId="78789E37" w14:textId="77777777" w:rsidR="00350DF0" w:rsidRPr="0011253A" w:rsidRDefault="00350DF0" w:rsidP="00350DF0">
      <w:pPr>
        <w:rPr>
          <w:rFonts w:ascii="Arial" w:hAnsi="Arial" w:cs="Arial"/>
        </w:rPr>
      </w:pPr>
      <w:r w:rsidRPr="0011253A">
        <w:rPr>
          <w:rFonts w:ascii="Arial" w:hAnsi="Arial" w:cs="Arial"/>
        </w:rPr>
        <w:t xml:space="preserve">Candidates must meet criteria for excellent in teaching (Table 5) and satisfactory in service (Table 6). </w:t>
      </w:r>
    </w:p>
    <w:p w14:paraId="1D793AE9" w14:textId="77777777" w:rsidR="00350DF0" w:rsidRPr="0011253A" w:rsidRDefault="00350DF0" w:rsidP="00350DF0">
      <w:pPr>
        <w:rPr>
          <w:rFonts w:ascii="Arial" w:hAnsi="Arial" w:cs="Arial"/>
        </w:rPr>
      </w:pPr>
      <w:r w:rsidRPr="0011253A">
        <w:rPr>
          <w:rFonts w:ascii="Arial" w:hAnsi="Arial" w:cs="Arial"/>
        </w:rPr>
        <w:t xml:space="preserve">Candidates do NOT need to engage in all activities or have all the evidence listed on the tables. Rather, candidates should use criteria to demonstrate that they have met the standards listed above.  </w:t>
      </w:r>
    </w:p>
    <w:p w14:paraId="79FA2297" w14:textId="77777777" w:rsidR="00350DF0" w:rsidRPr="0011253A" w:rsidRDefault="00350DF0" w:rsidP="00350DF0">
      <w:pPr>
        <w:rPr>
          <w:rFonts w:ascii="Arial" w:hAnsi="Arial" w:cs="Arial"/>
        </w:rPr>
      </w:pPr>
      <w:r w:rsidRPr="0011253A">
        <w:rPr>
          <w:rFonts w:ascii="Arial" w:hAnsi="Arial" w:cs="Arial"/>
        </w:rPr>
        <w:t xml:space="preserve">In addition, see requirements for all clinical-track candidates below. </w:t>
      </w:r>
    </w:p>
    <w:p w14:paraId="0E42ED56" w14:textId="77777777" w:rsidR="00350DF0" w:rsidRPr="0011253A" w:rsidRDefault="00350DF0" w:rsidP="00350DF0">
      <w:pPr>
        <w:rPr>
          <w:rFonts w:ascii="Arial" w:hAnsi="Arial" w:cs="Arial"/>
          <w:b/>
          <w:bCs/>
        </w:rPr>
      </w:pPr>
      <w:r w:rsidRPr="0011253A">
        <w:rPr>
          <w:rFonts w:ascii="Arial" w:hAnsi="Arial" w:cs="Arial"/>
          <w:b/>
          <w:bCs/>
        </w:rPr>
        <w:t>Excellence in Service</w:t>
      </w:r>
    </w:p>
    <w:p w14:paraId="2F650A32" w14:textId="77777777" w:rsidR="00350DF0" w:rsidRPr="0011253A" w:rsidRDefault="00350DF0" w:rsidP="00350DF0">
      <w:pPr>
        <w:rPr>
          <w:rFonts w:ascii="Arial" w:hAnsi="Arial" w:cs="Arial"/>
        </w:rPr>
      </w:pPr>
      <w:r w:rsidRPr="0011253A">
        <w:rPr>
          <w:rFonts w:ascii="Arial" w:hAnsi="Arial" w:cs="Arial"/>
          <w:b/>
          <w:bCs/>
          <w:i/>
          <w:iCs/>
        </w:rPr>
        <w:t>Clinical Associate Professor</w:t>
      </w:r>
      <w:r w:rsidRPr="0011253A">
        <w:rPr>
          <w:rFonts w:ascii="Arial" w:hAnsi="Arial" w:cs="Arial"/>
          <w:b/>
          <w:bCs/>
        </w:rPr>
        <w:t xml:space="preserve">: </w:t>
      </w:r>
      <w:r w:rsidRPr="0011253A">
        <w:rPr>
          <w:rFonts w:ascii="Arial" w:hAnsi="Arial" w:cs="Arial"/>
        </w:rPr>
        <w:t xml:space="preserve">To advance to associate rank with a declared area of excellence in service, </w:t>
      </w:r>
      <w:r w:rsidRPr="0011253A">
        <w:rPr>
          <w:rFonts w:ascii="Arial" w:hAnsi="Arial" w:cs="Arial"/>
          <w:i/>
          <w:iCs/>
        </w:rPr>
        <w:t>candidates must demonstrate a record of publicly disseminated and peer reviewed scholarship in the area of service</w:t>
      </w:r>
      <w:r w:rsidRPr="0011253A">
        <w:rPr>
          <w:rFonts w:ascii="Arial" w:hAnsi="Arial" w:cs="Arial"/>
        </w:rPr>
        <w:t>.</w:t>
      </w:r>
    </w:p>
    <w:p w14:paraId="3AC7AF14" w14:textId="77777777" w:rsidR="00350DF0" w:rsidRPr="0011253A" w:rsidRDefault="00350DF0" w:rsidP="00350DF0">
      <w:pPr>
        <w:rPr>
          <w:rFonts w:ascii="Arial" w:hAnsi="Arial" w:cs="Arial"/>
        </w:rPr>
      </w:pPr>
      <w:r w:rsidRPr="0011253A">
        <w:rPr>
          <w:rFonts w:ascii="Arial" w:hAnsi="Arial" w:cs="Arial"/>
        </w:rPr>
        <w:t xml:space="preserve">Candidates must meet criteria for excellent in service (Table 6) and satisfactory in teaching (Table 5). </w:t>
      </w:r>
    </w:p>
    <w:p w14:paraId="6F09ADB6" w14:textId="77777777" w:rsidR="00350DF0" w:rsidRPr="0011253A" w:rsidRDefault="00350DF0" w:rsidP="00350DF0">
      <w:pPr>
        <w:rPr>
          <w:rFonts w:ascii="Arial" w:hAnsi="Arial" w:cs="Arial"/>
          <w:color w:val="000000"/>
        </w:rPr>
      </w:pPr>
      <w:r w:rsidRPr="0011253A">
        <w:rPr>
          <w:rFonts w:ascii="Arial" w:hAnsi="Arial" w:cs="Arial"/>
          <w:color w:val="000000"/>
        </w:rPr>
        <w:t>For faculty with</w:t>
      </w:r>
      <w:r w:rsidRPr="0011253A">
        <w:rPr>
          <w:rStyle w:val="apple-converted-space"/>
          <w:rFonts w:ascii="Arial" w:hAnsi="Arial" w:cs="Arial"/>
          <w:color w:val="000000"/>
        </w:rPr>
        <w:t xml:space="preserve"> administrative </w:t>
      </w:r>
      <w:r w:rsidRPr="0011253A">
        <w:rPr>
          <w:rFonts w:ascii="Arial" w:hAnsi="Arial" w:cs="Arial"/>
          <w:color w:val="000000"/>
        </w:rPr>
        <w:t xml:space="preserve">appointments, service must include outcomes that exceed work routinely required of the appointment.  For faculty engaged in clinical practice, service must exceed routine, required, or expected patient or client outcomes or clinical performance. In both cases, service must include academic work that reflects application of relevant scholarly expertise, contributions to a body of knowledge, innovation, and/or impact that extends beyond the local context.  </w:t>
      </w:r>
    </w:p>
    <w:p w14:paraId="54E9F294" w14:textId="77777777" w:rsidR="00350DF0" w:rsidRPr="0011253A" w:rsidRDefault="00350DF0" w:rsidP="00350DF0">
      <w:pPr>
        <w:rPr>
          <w:rFonts w:ascii="Arial" w:hAnsi="Arial" w:cs="Arial"/>
        </w:rPr>
      </w:pPr>
      <w:r w:rsidRPr="0011253A">
        <w:rPr>
          <w:rFonts w:ascii="Arial" w:hAnsi="Arial" w:cs="Arial"/>
        </w:rPr>
        <w:t xml:space="preserve">Candidates do NOT need to engage in all activities or have all the evidence listed on the tables. Rather, candidates should use criteria to demonstrate that they have met the standards listed above. </w:t>
      </w:r>
    </w:p>
    <w:p w14:paraId="1CDBA67D" w14:textId="77777777" w:rsidR="00350DF0" w:rsidRPr="0011253A" w:rsidRDefault="00350DF0" w:rsidP="00350DF0">
      <w:pPr>
        <w:rPr>
          <w:rFonts w:ascii="Arial" w:hAnsi="Arial" w:cs="Arial"/>
        </w:rPr>
      </w:pPr>
      <w:r w:rsidRPr="0011253A">
        <w:rPr>
          <w:rFonts w:ascii="Arial" w:hAnsi="Arial" w:cs="Arial"/>
        </w:rPr>
        <w:t xml:space="preserve">In addition, see requirements for all clinical-track candidates below. </w:t>
      </w:r>
    </w:p>
    <w:p w14:paraId="4F8BD89F" w14:textId="77777777" w:rsidR="00350DF0" w:rsidRPr="0011253A" w:rsidRDefault="00350DF0" w:rsidP="00350DF0">
      <w:pPr>
        <w:rPr>
          <w:rFonts w:ascii="Arial" w:hAnsi="Arial" w:cs="Arial"/>
          <w:i/>
          <w:iCs/>
        </w:rPr>
      </w:pPr>
      <w:r w:rsidRPr="0011253A">
        <w:rPr>
          <w:rFonts w:ascii="Arial" w:hAnsi="Arial" w:cs="Arial"/>
          <w:b/>
          <w:bCs/>
          <w:i/>
          <w:iCs/>
        </w:rPr>
        <w:t>Clinical Professor</w:t>
      </w:r>
      <w:r w:rsidRPr="0011253A">
        <w:rPr>
          <w:rFonts w:ascii="Arial" w:hAnsi="Arial" w:cs="Arial"/>
          <w:b/>
          <w:bCs/>
        </w:rPr>
        <w:t xml:space="preserve">: </w:t>
      </w:r>
      <w:r w:rsidRPr="0011253A">
        <w:rPr>
          <w:rFonts w:ascii="Arial" w:hAnsi="Arial" w:cs="Arial"/>
        </w:rPr>
        <w:t xml:space="preserve">To advance to full rank with a declared area of excellence in service, candidates </w:t>
      </w:r>
      <w:r w:rsidRPr="0011253A">
        <w:rPr>
          <w:rFonts w:ascii="Arial" w:hAnsi="Arial" w:cs="Arial"/>
          <w:i/>
          <w:iCs/>
        </w:rPr>
        <w:t xml:space="preserve">must demonstrate a record of sustained, </w:t>
      </w:r>
      <w:proofErr w:type="gramStart"/>
      <w:r w:rsidRPr="0011253A">
        <w:rPr>
          <w:rFonts w:ascii="Arial" w:hAnsi="Arial" w:cs="Arial"/>
          <w:i/>
          <w:iCs/>
        </w:rPr>
        <w:t>nationally</w:t>
      </w:r>
      <w:proofErr w:type="gramEnd"/>
      <w:r w:rsidRPr="0011253A">
        <w:rPr>
          <w:rFonts w:ascii="Arial" w:hAnsi="Arial" w:cs="Arial"/>
          <w:i/>
          <w:iCs/>
        </w:rPr>
        <w:t xml:space="preserve"> or internationally disseminated and peer-reviewed scholarship in the area of service.</w:t>
      </w:r>
    </w:p>
    <w:p w14:paraId="4751D51F" w14:textId="77777777" w:rsidR="00350DF0" w:rsidRPr="0011253A" w:rsidRDefault="00350DF0" w:rsidP="00350DF0">
      <w:pPr>
        <w:rPr>
          <w:rFonts w:ascii="Arial" w:hAnsi="Arial" w:cs="Arial"/>
        </w:rPr>
      </w:pPr>
      <w:r w:rsidRPr="0011253A">
        <w:rPr>
          <w:rFonts w:ascii="Arial" w:hAnsi="Arial" w:cs="Arial"/>
        </w:rPr>
        <w:t xml:space="preserve">Candidates must meet criteria for excellent in service (Table 6) and satisfactory in teaching (Table 5). </w:t>
      </w:r>
    </w:p>
    <w:p w14:paraId="5EBB6C1F" w14:textId="77777777" w:rsidR="00350DF0" w:rsidRPr="0011253A" w:rsidRDefault="00350DF0" w:rsidP="00350DF0">
      <w:pPr>
        <w:rPr>
          <w:rFonts w:ascii="Arial" w:hAnsi="Arial" w:cs="Arial"/>
          <w:color w:val="000000"/>
        </w:rPr>
      </w:pPr>
      <w:r w:rsidRPr="0011253A">
        <w:rPr>
          <w:rFonts w:ascii="Arial" w:hAnsi="Arial" w:cs="Arial"/>
          <w:color w:val="000000"/>
        </w:rPr>
        <w:t>For faculty with</w:t>
      </w:r>
      <w:r w:rsidRPr="0011253A">
        <w:rPr>
          <w:rStyle w:val="apple-converted-space"/>
          <w:rFonts w:ascii="Arial" w:hAnsi="Arial" w:cs="Arial"/>
          <w:color w:val="000000"/>
        </w:rPr>
        <w:t xml:space="preserve"> administrative </w:t>
      </w:r>
      <w:r w:rsidRPr="0011253A">
        <w:rPr>
          <w:rFonts w:ascii="Arial" w:hAnsi="Arial" w:cs="Arial"/>
          <w:color w:val="000000"/>
        </w:rPr>
        <w:t xml:space="preserve">appointments, service must include outcomes that exceed work routinely required of the appointment.  For faculty engaged in clinical practice, service must exceed routine, required, or expected patient or client outcomes or clinical performance. In both cases, service must include academic work that reflects application of relevant scholarly expertise, contributions to a body of knowledge, innovation, and/or impact that extends beyond the local context.  </w:t>
      </w:r>
    </w:p>
    <w:p w14:paraId="62178D57" w14:textId="77777777" w:rsidR="00350DF0" w:rsidRPr="0011253A" w:rsidRDefault="00350DF0" w:rsidP="00350DF0">
      <w:pPr>
        <w:rPr>
          <w:rFonts w:ascii="Arial" w:hAnsi="Arial" w:cs="Arial"/>
        </w:rPr>
      </w:pPr>
      <w:r w:rsidRPr="0011253A">
        <w:rPr>
          <w:rFonts w:ascii="Arial" w:hAnsi="Arial" w:cs="Arial"/>
        </w:rPr>
        <w:t xml:space="preserve">Candidates do NOT need to engage in all activities or have all the evidence listed on the tables. Rather, candidates should use criteria to demonstrate that they have met the standards listed above.  </w:t>
      </w:r>
    </w:p>
    <w:p w14:paraId="6A93BC1F" w14:textId="77777777" w:rsidR="00350DF0" w:rsidRPr="0011253A" w:rsidRDefault="00350DF0" w:rsidP="00350DF0">
      <w:pPr>
        <w:rPr>
          <w:rFonts w:ascii="Arial" w:hAnsi="Arial" w:cs="Arial"/>
        </w:rPr>
      </w:pPr>
      <w:r w:rsidRPr="0011253A">
        <w:rPr>
          <w:rFonts w:ascii="Arial" w:hAnsi="Arial" w:cs="Arial"/>
        </w:rPr>
        <w:t xml:space="preserve">In addition, see requirements for all clinical-track candidates below. </w:t>
      </w:r>
    </w:p>
    <w:p w14:paraId="0EFC0001" w14:textId="77777777" w:rsidR="00350DF0" w:rsidRPr="0011253A" w:rsidRDefault="00350DF0" w:rsidP="00350DF0">
      <w:pPr>
        <w:rPr>
          <w:rFonts w:ascii="Arial" w:hAnsi="Arial" w:cs="Arial"/>
          <w:b/>
          <w:bCs/>
        </w:rPr>
      </w:pPr>
      <w:r w:rsidRPr="0011253A">
        <w:rPr>
          <w:rFonts w:ascii="Arial" w:hAnsi="Arial" w:cs="Arial"/>
          <w:b/>
          <w:bCs/>
        </w:rPr>
        <w:t>Balanced Case</w:t>
      </w:r>
    </w:p>
    <w:p w14:paraId="2A7915C8" w14:textId="77777777" w:rsidR="00350DF0" w:rsidRPr="0011253A" w:rsidRDefault="00350DF0" w:rsidP="00350DF0">
      <w:pPr>
        <w:rPr>
          <w:rFonts w:ascii="Arial" w:hAnsi="Arial" w:cs="Arial"/>
        </w:rPr>
      </w:pPr>
      <w:r w:rsidRPr="0011253A">
        <w:rPr>
          <w:rFonts w:ascii="Arial" w:hAnsi="Arial" w:cs="Arial"/>
          <w:b/>
          <w:bCs/>
          <w:i/>
          <w:iCs/>
        </w:rPr>
        <w:t>Clinical Associate Professor</w:t>
      </w:r>
      <w:r w:rsidRPr="0011253A">
        <w:rPr>
          <w:rFonts w:ascii="Arial" w:hAnsi="Arial" w:cs="Arial"/>
          <w:b/>
          <w:bCs/>
        </w:rPr>
        <w:t xml:space="preserve">: </w:t>
      </w:r>
      <w:r w:rsidRPr="0011253A">
        <w:rPr>
          <w:rFonts w:ascii="Arial" w:hAnsi="Arial" w:cs="Arial"/>
        </w:rPr>
        <w:t xml:space="preserve">To advance to associate rank with a balanced case, </w:t>
      </w:r>
      <w:r w:rsidRPr="0011253A">
        <w:rPr>
          <w:rFonts w:ascii="Arial" w:hAnsi="Arial" w:cs="Arial"/>
          <w:i/>
          <w:iCs/>
        </w:rPr>
        <w:t>candidates must demonstrate a record of publicly disseminated and peer reviewed scholarship in teaching and service.</w:t>
      </w:r>
    </w:p>
    <w:p w14:paraId="3D10A4F3" w14:textId="77777777" w:rsidR="00350DF0" w:rsidRPr="0011253A" w:rsidRDefault="00350DF0" w:rsidP="00350DF0">
      <w:pPr>
        <w:rPr>
          <w:rFonts w:ascii="Arial" w:hAnsi="Arial" w:cs="Arial"/>
        </w:rPr>
      </w:pPr>
      <w:r w:rsidRPr="0011253A">
        <w:rPr>
          <w:rFonts w:ascii="Arial" w:hAnsi="Arial" w:cs="Arial"/>
        </w:rPr>
        <w:t>Candidates must meet criteria for highly satisfactory in both teaching (Table 5) and service (Table 6). Peer reviewed dissemination is required in both areas.</w:t>
      </w:r>
    </w:p>
    <w:p w14:paraId="5FE6C598" w14:textId="77777777" w:rsidR="00350DF0" w:rsidRPr="0011253A" w:rsidRDefault="00350DF0" w:rsidP="00350DF0">
      <w:pPr>
        <w:rPr>
          <w:rFonts w:ascii="Arial" w:hAnsi="Arial" w:cs="Arial"/>
        </w:rPr>
      </w:pPr>
      <w:r w:rsidRPr="0011253A">
        <w:rPr>
          <w:rFonts w:ascii="Arial" w:hAnsi="Arial" w:cs="Arial"/>
        </w:rPr>
        <w:t xml:space="preserve">Because it can be particularly challenging to meet the criteria for highly satisfactory in both areas (teaching, service) for advancement to clinical associate professor, candidates should discuss this option with their chair before declaring intent to advance on a balanced case. </w:t>
      </w:r>
    </w:p>
    <w:p w14:paraId="6973C501" w14:textId="77777777" w:rsidR="00350DF0" w:rsidRPr="0011253A" w:rsidRDefault="00350DF0" w:rsidP="00350DF0">
      <w:pPr>
        <w:rPr>
          <w:rFonts w:ascii="Arial" w:hAnsi="Arial" w:cs="Arial"/>
        </w:rPr>
      </w:pPr>
      <w:r w:rsidRPr="0011253A">
        <w:rPr>
          <w:rFonts w:ascii="Arial" w:hAnsi="Arial" w:cs="Arial"/>
        </w:rPr>
        <w:t xml:space="preserve">Candidates do NOT need to engage in all activities or have all the evidence listed on the tables. Rather, candidates should use criteria to demonstrate that they have met the standards listed above.  </w:t>
      </w:r>
    </w:p>
    <w:p w14:paraId="1FB38092" w14:textId="77777777" w:rsidR="00350DF0" w:rsidRPr="0011253A" w:rsidRDefault="00350DF0" w:rsidP="00350DF0">
      <w:pPr>
        <w:rPr>
          <w:rFonts w:ascii="Arial" w:hAnsi="Arial" w:cs="Arial"/>
        </w:rPr>
      </w:pPr>
      <w:r w:rsidRPr="0011253A">
        <w:rPr>
          <w:rFonts w:ascii="Arial" w:hAnsi="Arial" w:cs="Arial"/>
        </w:rPr>
        <w:t xml:space="preserve">In addition, see requirements for clinical-track candidates below. </w:t>
      </w:r>
    </w:p>
    <w:p w14:paraId="01B901E6" w14:textId="2DDD30D1" w:rsidR="00350DF0" w:rsidRPr="0011253A" w:rsidRDefault="00350DF0" w:rsidP="00350DF0">
      <w:pPr>
        <w:rPr>
          <w:rFonts w:ascii="Arial" w:hAnsi="Arial" w:cs="Arial"/>
        </w:rPr>
      </w:pPr>
      <w:r w:rsidRPr="0011253A">
        <w:rPr>
          <w:rFonts w:ascii="Arial" w:hAnsi="Arial" w:cs="Arial"/>
          <w:b/>
          <w:bCs/>
          <w:i/>
          <w:iCs/>
        </w:rPr>
        <w:t>Clinical Professor</w:t>
      </w:r>
      <w:r w:rsidRPr="0011253A">
        <w:rPr>
          <w:rFonts w:ascii="Arial" w:hAnsi="Arial" w:cs="Arial"/>
          <w:b/>
          <w:bCs/>
        </w:rPr>
        <w:t xml:space="preserve">: </w:t>
      </w:r>
      <w:r w:rsidRPr="0011253A">
        <w:rPr>
          <w:rFonts w:ascii="Arial" w:hAnsi="Arial" w:cs="Arial"/>
        </w:rPr>
        <w:t xml:space="preserve">To advance to full rank with a balanced case, </w:t>
      </w:r>
      <w:r w:rsidRPr="0011253A">
        <w:rPr>
          <w:rFonts w:ascii="Arial" w:hAnsi="Arial" w:cs="Arial"/>
          <w:i/>
          <w:iCs/>
        </w:rPr>
        <w:t>candidates</w:t>
      </w:r>
      <w:r w:rsidRPr="0011253A">
        <w:rPr>
          <w:rFonts w:ascii="Arial" w:hAnsi="Arial" w:cs="Arial"/>
        </w:rPr>
        <w:t xml:space="preserve"> </w:t>
      </w:r>
      <w:r w:rsidRPr="0011253A">
        <w:rPr>
          <w:rFonts w:ascii="Arial" w:hAnsi="Arial" w:cs="Arial"/>
          <w:i/>
          <w:iCs/>
        </w:rPr>
        <w:t xml:space="preserve">must demonstrate a record of sustained, </w:t>
      </w:r>
      <w:proofErr w:type="gramStart"/>
      <w:r w:rsidR="00292896" w:rsidRPr="0011253A">
        <w:rPr>
          <w:rFonts w:ascii="Arial" w:hAnsi="Arial" w:cs="Arial"/>
          <w:i/>
          <w:iCs/>
        </w:rPr>
        <w:t>nationally</w:t>
      </w:r>
      <w:proofErr w:type="gramEnd"/>
      <w:r w:rsidRPr="0011253A">
        <w:rPr>
          <w:rFonts w:ascii="Arial" w:hAnsi="Arial" w:cs="Arial"/>
          <w:i/>
          <w:iCs/>
        </w:rPr>
        <w:t xml:space="preserve"> or internationally disseminated and peer-reviewed scholarship in the areas of teaching and service. </w:t>
      </w:r>
    </w:p>
    <w:p w14:paraId="27E26B7E" w14:textId="77777777" w:rsidR="00350DF0" w:rsidRPr="0011253A" w:rsidRDefault="00350DF0" w:rsidP="00350DF0">
      <w:pPr>
        <w:rPr>
          <w:rFonts w:ascii="Arial" w:hAnsi="Arial" w:cs="Arial"/>
        </w:rPr>
      </w:pPr>
      <w:r w:rsidRPr="0011253A">
        <w:rPr>
          <w:rFonts w:ascii="Arial" w:hAnsi="Arial" w:cs="Arial"/>
        </w:rPr>
        <w:t>Candidates must meet criteria for highly satisfactory in both teaching (Table 5) and service (Table 6). Peer reviewed dissemination is required in both areas.</w:t>
      </w:r>
    </w:p>
    <w:p w14:paraId="75F3BB97" w14:textId="77777777" w:rsidR="00350DF0" w:rsidRPr="0011253A" w:rsidRDefault="00350DF0" w:rsidP="00350DF0">
      <w:pPr>
        <w:rPr>
          <w:rFonts w:ascii="Arial" w:hAnsi="Arial" w:cs="Arial"/>
        </w:rPr>
      </w:pPr>
      <w:r w:rsidRPr="0011253A">
        <w:rPr>
          <w:rFonts w:ascii="Arial" w:hAnsi="Arial" w:cs="Arial"/>
        </w:rPr>
        <w:t xml:space="preserve">Candidates do NOT need to engage in all activities or have all the evidence listed on the tables. Rather, candidates should use criteria to demonstrate that they have met the standards listed above.  </w:t>
      </w:r>
    </w:p>
    <w:p w14:paraId="50FD7C18" w14:textId="77777777" w:rsidR="00350DF0" w:rsidRPr="0011253A" w:rsidRDefault="00350DF0" w:rsidP="00350DF0">
      <w:pPr>
        <w:rPr>
          <w:rFonts w:ascii="Arial" w:hAnsi="Arial" w:cs="Arial"/>
        </w:rPr>
      </w:pPr>
      <w:r w:rsidRPr="0011253A">
        <w:rPr>
          <w:rFonts w:ascii="Arial" w:hAnsi="Arial" w:cs="Arial"/>
        </w:rPr>
        <w:t>In addition, see requirements for all clinical track candidates below.</w:t>
      </w:r>
    </w:p>
    <w:p w14:paraId="238E039C" w14:textId="795D2BBD" w:rsidR="00350DF0" w:rsidRPr="0011253A" w:rsidRDefault="00715563" w:rsidP="00D15F80">
      <w:pPr>
        <w:pStyle w:val="Default0"/>
        <w:rPr>
          <w:rFonts w:ascii="Arial" w:hAnsi="Arial" w:cs="Arial"/>
          <w:b/>
          <w:bCs/>
          <w:sz w:val="22"/>
          <w:szCs w:val="22"/>
        </w:rPr>
      </w:pPr>
      <w:r>
        <w:rPr>
          <w:rFonts w:ascii="Arial" w:hAnsi="Arial" w:cs="Arial"/>
          <w:b/>
          <w:bCs/>
          <w:sz w:val="22"/>
          <w:szCs w:val="22"/>
        </w:rPr>
        <w:t xml:space="preserve">Balanced </w:t>
      </w:r>
      <w:r w:rsidR="00350DF0" w:rsidRPr="0011253A">
        <w:rPr>
          <w:rFonts w:ascii="Arial" w:hAnsi="Arial" w:cs="Arial"/>
          <w:b/>
          <w:bCs/>
          <w:sz w:val="22"/>
          <w:szCs w:val="22"/>
        </w:rPr>
        <w:t>Case in Diversity, Equity, and Inclusion</w:t>
      </w:r>
    </w:p>
    <w:p w14:paraId="3D62132D" w14:textId="77777777" w:rsidR="00D15F80" w:rsidRPr="0011253A" w:rsidRDefault="00D15F80" w:rsidP="00D15F80">
      <w:pPr>
        <w:pStyle w:val="Default0"/>
        <w:rPr>
          <w:rFonts w:ascii="Arial" w:hAnsi="Arial" w:cs="Arial"/>
          <w:sz w:val="22"/>
          <w:szCs w:val="22"/>
        </w:rPr>
      </w:pPr>
    </w:p>
    <w:p w14:paraId="5618D1B8" w14:textId="0063B20F" w:rsidR="00350DF0" w:rsidRPr="0011253A" w:rsidRDefault="00715563" w:rsidP="00D15F80">
      <w:pPr>
        <w:pStyle w:val="Default0"/>
        <w:rPr>
          <w:rFonts w:ascii="Arial" w:hAnsi="Arial" w:cs="Arial"/>
          <w:sz w:val="22"/>
          <w:szCs w:val="22"/>
        </w:rPr>
      </w:pPr>
      <w:r>
        <w:rPr>
          <w:rFonts w:ascii="Arial" w:hAnsi="Arial" w:cs="Arial"/>
          <w:sz w:val="22"/>
          <w:szCs w:val="22"/>
        </w:rPr>
        <w:t xml:space="preserve">A balanced </w:t>
      </w:r>
      <w:r w:rsidR="00350DF0" w:rsidRPr="0011253A">
        <w:rPr>
          <w:rFonts w:ascii="Arial" w:hAnsi="Arial" w:cs="Arial"/>
          <w:sz w:val="22"/>
          <w:szCs w:val="22"/>
        </w:rPr>
        <w:t>case in DEI is based on an array of interrelated activities and accomplishments as a faculty member aligned with diversity, equity, and inclusion.</w:t>
      </w:r>
    </w:p>
    <w:p w14:paraId="2E53F15C" w14:textId="77777777" w:rsidR="00D15F80" w:rsidRPr="0011253A" w:rsidRDefault="00D15F80" w:rsidP="00D15F80">
      <w:pPr>
        <w:spacing w:after="0" w:line="240" w:lineRule="auto"/>
        <w:rPr>
          <w:rFonts w:ascii="Arial" w:hAnsi="Arial" w:cs="Arial"/>
          <w:b/>
          <w:bCs/>
          <w:i/>
          <w:iCs/>
        </w:rPr>
      </w:pPr>
    </w:p>
    <w:p w14:paraId="5678DFC9" w14:textId="43F1D511" w:rsidR="00350DF0" w:rsidRPr="0011253A" w:rsidRDefault="00350DF0" w:rsidP="00D15F80">
      <w:pPr>
        <w:spacing w:after="0" w:line="240" w:lineRule="auto"/>
        <w:rPr>
          <w:rFonts w:ascii="Arial" w:hAnsi="Arial" w:cs="Arial"/>
          <w:b/>
          <w:bCs/>
        </w:rPr>
      </w:pPr>
      <w:r w:rsidRPr="0011253A">
        <w:rPr>
          <w:rFonts w:ascii="Arial" w:hAnsi="Arial" w:cs="Arial"/>
          <w:b/>
          <w:bCs/>
          <w:i/>
          <w:iCs/>
        </w:rPr>
        <w:t>Clinical Associate Professor</w:t>
      </w:r>
      <w:r w:rsidRPr="0011253A">
        <w:rPr>
          <w:rFonts w:ascii="Arial" w:hAnsi="Arial" w:cs="Arial"/>
          <w:b/>
          <w:bCs/>
        </w:rPr>
        <w:t xml:space="preserve">:  </w:t>
      </w:r>
      <w:r w:rsidRPr="0011253A">
        <w:rPr>
          <w:rFonts w:ascii="Arial" w:hAnsi="Arial" w:cs="Arial"/>
        </w:rPr>
        <w:t xml:space="preserve">To advance to associate rank with </w:t>
      </w:r>
      <w:r w:rsidR="00715563">
        <w:rPr>
          <w:rFonts w:ascii="Arial" w:hAnsi="Arial" w:cs="Arial"/>
        </w:rPr>
        <w:t xml:space="preserve">a balanced </w:t>
      </w:r>
      <w:r w:rsidRPr="0011253A">
        <w:rPr>
          <w:rFonts w:ascii="Arial" w:hAnsi="Arial" w:cs="Arial"/>
        </w:rPr>
        <w:t xml:space="preserve">case in DEI, </w:t>
      </w:r>
      <w:r w:rsidRPr="0011253A">
        <w:rPr>
          <w:rFonts w:ascii="Arial" w:hAnsi="Arial" w:cs="Arial"/>
          <w:i/>
          <w:iCs/>
        </w:rPr>
        <w:t>candidates must demonstrate a record of publicly disseminated and peer reviewed scholarship in DEI.</w:t>
      </w:r>
    </w:p>
    <w:p w14:paraId="5D4956E9" w14:textId="77777777" w:rsidR="00350DF0" w:rsidRPr="0011253A" w:rsidRDefault="00350DF0" w:rsidP="00350DF0">
      <w:pPr>
        <w:rPr>
          <w:rFonts w:ascii="Arial" w:hAnsi="Arial" w:cs="Arial"/>
        </w:rPr>
      </w:pPr>
      <w:r w:rsidRPr="0011253A">
        <w:rPr>
          <w:rFonts w:ascii="Arial" w:hAnsi="Arial" w:cs="Arial"/>
        </w:rPr>
        <w:t>Candidates must demonstrate satisfactory performance in areas of responsibility: teaching and service (Table 7) and meet criteria for excellent in DEI (Table 7).</w:t>
      </w:r>
    </w:p>
    <w:p w14:paraId="230DF968" w14:textId="77777777" w:rsidR="00350DF0" w:rsidRPr="0011253A" w:rsidRDefault="00350DF0" w:rsidP="00350DF0">
      <w:pPr>
        <w:rPr>
          <w:rFonts w:ascii="Arial" w:hAnsi="Arial" w:cs="Arial"/>
        </w:rPr>
      </w:pPr>
      <w:r w:rsidRPr="0011253A">
        <w:rPr>
          <w:rFonts w:ascii="Arial" w:hAnsi="Arial" w:cs="Arial"/>
        </w:rPr>
        <w:t>Candidates do NOT need to engage in all activities or have all the evidence listed on the table. Rather candidates should use criteria to demonstrate that they have met the standards listed above.</w:t>
      </w:r>
    </w:p>
    <w:p w14:paraId="46E965AA" w14:textId="77777777" w:rsidR="00350DF0" w:rsidRPr="0011253A" w:rsidRDefault="00350DF0" w:rsidP="00350DF0">
      <w:pPr>
        <w:rPr>
          <w:rFonts w:ascii="Arial" w:hAnsi="Arial" w:cs="Arial"/>
        </w:rPr>
      </w:pPr>
      <w:r w:rsidRPr="0011253A">
        <w:rPr>
          <w:rFonts w:ascii="Arial" w:hAnsi="Arial" w:cs="Arial"/>
        </w:rPr>
        <w:t xml:space="preserve">In addition, see requirements for all clinical-track candidates below  </w:t>
      </w:r>
    </w:p>
    <w:p w14:paraId="7EA0C55B" w14:textId="2F87D7BA" w:rsidR="00350DF0" w:rsidRPr="0011253A" w:rsidRDefault="00350DF0" w:rsidP="00350DF0">
      <w:pPr>
        <w:rPr>
          <w:rFonts w:ascii="Arial" w:hAnsi="Arial" w:cs="Arial"/>
          <w:b/>
          <w:bCs/>
        </w:rPr>
      </w:pPr>
      <w:r w:rsidRPr="0011253A">
        <w:rPr>
          <w:rFonts w:ascii="Arial" w:hAnsi="Arial" w:cs="Arial"/>
          <w:b/>
          <w:bCs/>
          <w:i/>
          <w:iCs/>
        </w:rPr>
        <w:t>Clinical Professor</w:t>
      </w:r>
      <w:r w:rsidRPr="0011253A">
        <w:rPr>
          <w:rFonts w:ascii="Arial" w:hAnsi="Arial" w:cs="Arial"/>
          <w:b/>
          <w:bCs/>
        </w:rPr>
        <w:t xml:space="preserve">: </w:t>
      </w:r>
      <w:r w:rsidRPr="0011253A">
        <w:rPr>
          <w:rFonts w:ascii="Arial" w:hAnsi="Arial" w:cs="Arial"/>
        </w:rPr>
        <w:t xml:space="preserve">To advance to full rank with </w:t>
      </w:r>
      <w:r w:rsidR="00E86592">
        <w:rPr>
          <w:rFonts w:ascii="Arial" w:hAnsi="Arial" w:cs="Arial"/>
        </w:rPr>
        <w:t xml:space="preserve">a balanced </w:t>
      </w:r>
      <w:r w:rsidRPr="0011253A">
        <w:rPr>
          <w:rFonts w:ascii="Arial" w:hAnsi="Arial" w:cs="Arial"/>
        </w:rPr>
        <w:t xml:space="preserve">case in DEI, </w:t>
      </w:r>
      <w:r w:rsidRPr="0011253A">
        <w:rPr>
          <w:rFonts w:ascii="Arial" w:hAnsi="Arial" w:cs="Arial"/>
          <w:i/>
          <w:iCs/>
        </w:rPr>
        <w:t>candidates</w:t>
      </w:r>
      <w:r w:rsidRPr="0011253A">
        <w:rPr>
          <w:rFonts w:ascii="Arial" w:hAnsi="Arial" w:cs="Arial"/>
        </w:rPr>
        <w:t xml:space="preserve"> </w:t>
      </w:r>
      <w:r w:rsidRPr="0011253A">
        <w:rPr>
          <w:rFonts w:ascii="Arial" w:hAnsi="Arial" w:cs="Arial"/>
          <w:i/>
          <w:iCs/>
        </w:rPr>
        <w:t xml:space="preserve">must demonstrate a record of sustained, </w:t>
      </w:r>
      <w:proofErr w:type="gramStart"/>
      <w:r w:rsidRPr="0011253A">
        <w:rPr>
          <w:rFonts w:ascii="Arial" w:hAnsi="Arial" w:cs="Arial"/>
          <w:i/>
          <w:iCs/>
        </w:rPr>
        <w:t>nationally</w:t>
      </w:r>
      <w:proofErr w:type="gramEnd"/>
      <w:r w:rsidRPr="0011253A">
        <w:rPr>
          <w:rFonts w:ascii="Arial" w:hAnsi="Arial" w:cs="Arial"/>
          <w:i/>
          <w:iCs/>
        </w:rPr>
        <w:t xml:space="preserve"> or internationally disseminated and peer-reviewed scholarship in the area of DEI. </w:t>
      </w:r>
    </w:p>
    <w:p w14:paraId="00CA1535" w14:textId="77777777" w:rsidR="00350DF0" w:rsidRPr="0011253A" w:rsidRDefault="00350DF0" w:rsidP="00350DF0">
      <w:pPr>
        <w:rPr>
          <w:rFonts w:ascii="Arial" w:hAnsi="Arial" w:cs="Arial"/>
        </w:rPr>
      </w:pPr>
      <w:r w:rsidRPr="0011253A">
        <w:rPr>
          <w:rFonts w:ascii="Arial" w:hAnsi="Arial" w:cs="Arial"/>
        </w:rPr>
        <w:t>Candidates must demonstrate satisfactory performance in areas of responsibility: teaching and service (Table 7) and meet criteria for excellent in DEI (Table 7).</w:t>
      </w:r>
    </w:p>
    <w:p w14:paraId="7E9BD80D" w14:textId="77777777" w:rsidR="00350DF0" w:rsidRPr="0011253A" w:rsidRDefault="00350DF0" w:rsidP="00350DF0">
      <w:pPr>
        <w:rPr>
          <w:rFonts w:ascii="Arial" w:hAnsi="Arial" w:cs="Arial"/>
        </w:rPr>
      </w:pPr>
      <w:r w:rsidRPr="0011253A">
        <w:rPr>
          <w:rFonts w:ascii="Arial" w:hAnsi="Arial" w:cs="Arial"/>
        </w:rPr>
        <w:t xml:space="preserve">Candidates do NOT need to engage in all activities or have all the evidence listed on the tables. Rather, candidates should use criteria to demonstrate that they have met the standards listed above.  </w:t>
      </w:r>
    </w:p>
    <w:p w14:paraId="43B59692" w14:textId="77777777" w:rsidR="00350DF0" w:rsidRPr="0011253A" w:rsidRDefault="00350DF0" w:rsidP="00350DF0">
      <w:pPr>
        <w:rPr>
          <w:rFonts w:ascii="Arial" w:hAnsi="Arial" w:cs="Arial"/>
        </w:rPr>
      </w:pPr>
      <w:r w:rsidRPr="0011253A">
        <w:rPr>
          <w:rFonts w:ascii="Arial" w:hAnsi="Arial" w:cs="Arial"/>
        </w:rPr>
        <w:t xml:space="preserve">In addition, see requirements for all clinical-track candidates below. </w:t>
      </w:r>
    </w:p>
    <w:p w14:paraId="40A20DF4" w14:textId="77777777" w:rsidR="00350DF0" w:rsidRPr="0011253A" w:rsidRDefault="00350DF0" w:rsidP="00350DF0">
      <w:pPr>
        <w:rPr>
          <w:rFonts w:ascii="Arial" w:hAnsi="Arial" w:cs="Arial"/>
          <w:b/>
          <w:bCs/>
        </w:rPr>
      </w:pPr>
      <w:r w:rsidRPr="0011253A">
        <w:rPr>
          <w:rFonts w:ascii="Arial" w:hAnsi="Arial" w:cs="Arial"/>
          <w:b/>
          <w:bCs/>
        </w:rPr>
        <w:t xml:space="preserve">Requirement for all candidates for advancement </w:t>
      </w:r>
    </w:p>
    <w:p w14:paraId="69FCBC53" w14:textId="7435F508" w:rsidR="00350DF0" w:rsidRPr="0011253A" w:rsidRDefault="00350DF0" w:rsidP="00350DF0">
      <w:pPr>
        <w:rPr>
          <w:rFonts w:ascii="Arial" w:hAnsi="Arial" w:cs="Arial"/>
          <w:color w:val="000000" w:themeColor="text1"/>
        </w:rPr>
      </w:pPr>
      <w:r w:rsidRPr="0011253A">
        <w:rPr>
          <w:rFonts w:ascii="Arial" w:hAnsi="Arial" w:cs="Arial"/>
          <w:color w:val="000000" w:themeColor="text1"/>
        </w:rPr>
        <w:t xml:space="preserve">All candidates who seek advancement </w:t>
      </w:r>
      <w:r w:rsidR="00D15F80" w:rsidRPr="0011253A">
        <w:rPr>
          <w:rFonts w:ascii="Arial" w:hAnsi="Arial" w:cs="Arial"/>
          <w:color w:val="000000" w:themeColor="text1"/>
        </w:rPr>
        <w:t xml:space="preserve">during the AY 23/24 or after </w:t>
      </w:r>
      <w:r w:rsidRPr="0011253A">
        <w:rPr>
          <w:rFonts w:ascii="Arial" w:hAnsi="Arial" w:cs="Arial"/>
          <w:color w:val="000000" w:themeColor="text1"/>
        </w:rPr>
        <w:t xml:space="preserve">in the School of Nursing must meet at least one of the satisfactory criteria for DEI in any of three areas (teaching, research, service).  The area does not need to be in the area of excellence.  For example, candidates seeking advancement in research may meet this requirement by meeting one of the satisfactory criteria under teaching (e.g., incorporate diversity perspectives in classroom teaching). </w:t>
      </w:r>
    </w:p>
    <w:p w14:paraId="4D594FC7" w14:textId="77777777" w:rsidR="00B465E0" w:rsidRPr="0011253A" w:rsidRDefault="00B465E0">
      <w:pPr>
        <w:rPr>
          <w:rFonts w:ascii="Arial" w:hAnsi="Arial" w:cs="Arial"/>
        </w:rPr>
        <w:sectPr w:rsidR="00B465E0" w:rsidRPr="0011253A" w:rsidSect="00500397">
          <w:pgSz w:w="12240" w:h="15840" w:code="1"/>
          <w:pgMar w:top="1440" w:right="1440" w:bottom="1440" w:left="1440" w:header="720" w:footer="720" w:gutter="0"/>
          <w:cols w:space="720"/>
          <w:docGrid w:linePitch="360"/>
        </w:sectPr>
      </w:pPr>
    </w:p>
    <w:tbl>
      <w:tblPr>
        <w:tblStyle w:val="TableGrid"/>
        <w:tblW w:w="5000" w:type="pct"/>
        <w:tblLook w:val="04A0" w:firstRow="1" w:lastRow="0" w:firstColumn="1" w:lastColumn="0" w:noHBand="0" w:noVBand="1"/>
      </w:tblPr>
      <w:tblGrid>
        <w:gridCol w:w="2590"/>
        <w:gridCol w:w="2590"/>
        <w:gridCol w:w="2590"/>
        <w:gridCol w:w="2590"/>
        <w:gridCol w:w="2590"/>
      </w:tblGrid>
      <w:tr w:rsidR="00E77EA9" w:rsidRPr="0011253A" w14:paraId="278672B6" w14:textId="77777777" w:rsidTr="000A18F6">
        <w:tc>
          <w:tcPr>
            <w:tcW w:w="5000" w:type="pct"/>
            <w:gridSpan w:val="5"/>
            <w:shd w:val="clear" w:color="auto" w:fill="E99C92" w:themeFill="accent2" w:themeFillTint="66"/>
          </w:tcPr>
          <w:p w14:paraId="43A28775" w14:textId="77777777" w:rsidR="00E77EA9" w:rsidRPr="0011253A" w:rsidRDefault="00E77EA9" w:rsidP="000A18F6">
            <w:pPr>
              <w:jc w:val="center"/>
              <w:rPr>
                <w:rFonts w:ascii="Arial" w:hAnsi="Arial" w:cs="Arial"/>
                <w:b/>
                <w:bCs/>
              </w:rPr>
            </w:pPr>
            <w:bookmarkStart w:id="105" w:name="_Appendix_C_1"/>
            <w:bookmarkStart w:id="106" w:name="_Minimal_Advancement_Expectations_1"/>
            <w:bookmarkEnd w:id="105"/>
            <w:bookmarkEnd w:id="106"/>
          </w:p>
          <w:p w14:paraId="4D3379DB" w14:textId="77777777" w:rsidR="00E77EA9" w:rsidRPr="0011253A" w:rsidRDefault="00E77EA9" w:rsidP="000A18F6">
            <w:pPr>
              <w:jc w:val="center"/>
              <w:rPr>
                <w:rFonts w:ascii="Arial" w:hAnsi="Arial" w:cs="Arial"/>
                <w:b/>
                <w:bCs/>
              </w:rPr>
            </w:pPr>
            <w:r w:rsidRPr="0011253A">
              <w:rPr>
                <w:rFonts w:ascii="Arial" w:hAnsi="Arial" w:cs="Arial"/>
                <w:b/>
                <w:bCs/>
              </w:rPr>
              <w:t xml:space="preserve">TABLE 5: CLINICAL TRACK - TEACHING CRITERIA </w:t>
            </w:r>
          </w:p>
          <w:p w14:paraId="4AD6A50B" w14:textId="77777777" w:rsidR="00E77EA9" w:rsidRPr="0011253A" w:rsidRDefault="00E77EA9" w:rsidP="000A18F6">
            <w:pPr>
              <w:jc w:val="center"/>
              <w:rPr>
                <w:rFonts w:ascii="Arial" w:hAnsi="Arial" w:cs="Arial"/>
                <w:sz w:val="18"/>
                <w:szCs w:val="18"/>
              </w:rPr>
            </w:pPr>
          </w:p>
        </w:tc>
      </w:tr>
      <w:tr w:rsidR="00E77EA9" w:rsidRPr="0011253A" w14:paraId="76751126" w14:textId="77777777" w:rsidTr="000A18F6">
        <w:tc>
          <w:tcPr>
            <w:tcW w:w="1000" w:type="pct"/>
          </w:tcPr>
          <w:p w14:paraId="6BEB702E" w14:textId="77777777" w:rsidR="00E77EA9" w:rsidRPr="0011253A" w:rsidRDefault="00E77EA9" w:rsidP="000A18F6">
            <w:pPr>
              <w:rPr>
                <w:rFonts w:ascii="Arial" w:hAnsi="Arial" w:cs="Arial"/>
                <w:sz w:val="18"/>
                <w:szCs w:val="18"/>
              </w:rPr>
            </w:pPr>
            <w:r w:rsidRPr="0011253A">
              <w:rPr>
                <w:rFonts w:ascii="Arial" w:hAnsi="Arial" w:cs="Arial"/>
                <w:sz w:val="18"/>
                <w:szCs w:val="18"/>
              </w:rPr>
              <w:t>Unsatisfactory</w:t>
            </w:r>
          </w:p>
        </w:tc>
        <w:tc>
          <w:tcPr>
            <w:tcW w:w="1000" w:type="pct"/>
          </w:tcPr>
          <w:p w14:paraId="423B7A2A" w14:textId="77777777" w:rsidR="00E77EA9" w:rsidRPr="0011253A" w:rsidRDefault="00E77EA9" w:rsidP="000A18F6">
            <w:pPr>
              <w:rPr>
                <w:rFonts w:ascii="Arial" w:hAnsi="Arial" w:cs="Arial"/>
                <w:sz w:val="18"/>
                <w:szCs w:val="18"/>
              </w:rPr>
            </w:pPr>
            <w:r w:rsidRPr="0011253A">
              <w:rPr>
                <w:rFonts w:ascii="Arial" w:hAnsi="Arial" w:cs="Arial"/>
                <w:sz w:val="18"/>
                <w:szCs w:val="18"/>
              </w:rPr>
              <w:t>Satisfactory</w:t>
            </w:r>
          </w:p>
        </w:tc>
        <w:tc>
          <w:tcPr>
            <w:tcW w:w="1000" w:type="pct"/>
          </w:tcPr>
          <w:p w14:paraId="7ECA74FF" w14:textId="77777777" w:rsidR="00E77EA9" w:rsidRPr="0011253A" w:rsidRDefault="00E77EA9" w:rsidP="000A18F6">
            <w:pPr>
              <w:rPr>
                <w:rFonts w:ascii="Arial" w:hAnsi="Arial" w:cs="Arial"/>
                <w:sz w:val="18"/>
                <w:szCs w:val="18"/>
              </w:rPr>
            </w:pPr>
            <w:r w:rsidRPr="0011253A">
              <w:rPr>
                <w:rFonts w:ascii="Arial" w:hAnsi="Arial" w:cs="Arial"/>
                <w:sz w:val="18"/>
                <w:szCs w:val="18"/>
              </w:rPr>
              <w:t>Highly Satisfactory</w:t>
            </w:r>
          </w:p>
        </w:tc>
        <w:tc>
          <w:tcPr>
            <w:tcW w:w="1000" w:type="pct"/>
          </w:tcPr>
          <w:p w14:paraId="37F74F60" w14:textId="77777777" w:rsidR="00E77EA9" w:rsidRPr="0011253A" w:rsidRDefault="00E77EA9" w:rsidP="000A18F6">
            <w:pPr>
              <w:rPr>
                <w:rFonts w:ascii="Arial" w:hAnsi="Arial" w:cs="Arial"/>
                <w:sz w:val="18"/>
                <w:szCs w:val="18"/>
              </w:rPr>
            </w:pPr>
            <w:r w:rsidRPr="0011253A">
              <w:rPr>
                <w:rFonts w:ascii="Arial" w:hAnsi="Arial" w:cs="Arial"/>
                <w:sz w:val="18"/>
                <w:szCs w:val="18"/>
              </w:rPr>
              <w:t>Excellent</w:t>
            </w:r>
          </w:p>
        </w:tc>
        <w:tc>
          <w:tcPr>
            <w:tcW w:w="1000" w:type="pct"/>
          </w:tcPr>
          <w:p w14:paraId="25ACEFB7" w14:textId="77777777" w:rsidR="00E77EA9" w:rsidRPr="0011253A" w:rsidRDefault="00E77EA9" w:rsidP="000A18F6">
            <w:pPr>
              <w:rPr>
                <w:rFonts w:ascii="Arial" w:hAnsi="Arial" w:cs="Arial"/>
                <w:sz w:val="18"/>
                <w:szCs w:val="18"/>
              </w:rPr>
            </w:pPr>
            <w:r w:rsidRPr="0011253A">
              <w:rPr>
                <w:rFonts w:ascii="Arial" w:hAnsi="Arial" w:cs="Arial"/>
                <w:sz w:val="18"/>
                <w:szCs w:val="18"/>
              </w:rPr>
              <w:t>Examples of Evidence</w:t>
            </w:r>
          </w:p>
        </w:tc>
      </w:tr>
      <w:tr w:rsidR="00E77EA9" w:rsidRPr="0011253A" w14:paraId="003D07A9" w14:textId="77777777" w:rsidTr="000A18F6">
        <w:tc>
          <w:tcPr>
            <w:tcW w:w="1000" w:type="pct"/>
          </w:tcPr>
          <w:p w14:paraId="041FDE90" w14:textId="77777777" w:rsidR="00E77EA9" w:rsidRPr="0011253A" w:rsidRDefault="00E77EA9" w:rsidP="000A18F6">
            <w:pPr>
              <w:spacing w:after="120"/>
              <w:rPr>
                <w:rFonts w:ascii="Arial" w:hAnsi="Arial" w:cs="Arial"/>
                <w:sz w:val="18"/>
                <w:szCs w:val="18"/>
              </w:rPr>
            </w:pPr>
            <w:r w:rsidRPr="0011253A">
              <w:rPr>
                <w:rFonts w:ascii="Arial" w:hAnsi="Arial" w:cs="Arial"/>
                <w:sz w:val="18"/>
                <w:szCs w:val="18"/>
              </w:rPr>
              <w:t>Has not presented information on teaching load</w:t>
            </w:r>
          </w:p>
        </w:tc>
        <w:tc>
          <w:tcPr>
            <w:tcW w:w="1000" w:type="pct"/>
          </w:tcPr>
          <w:p w14:paraId="55A9E240" w14:textId="77777777" w:rsidR="00E77EA9" w:rsidRPr="0011253A" w:rsidRDefault="00E77EA9" w:rsidP="000A18F6">
            <w:pPr>
              <w:pStyle w:val="Default0"/>
              <w:rPr>
                <w:rFonts w:ascii="Arial" w:hAnsi="Arial" w:cs="Arial"/>
                <w:sz w:val="18"/>
                <w:szCs w:val="18"/>
                <w:u w:val="single"/>
                <w:vertAlign w:val="superscript"/>
              </w:rPr>
            </w:pPr>
            <w:r w:rsidRPr="0011253A">
              <w:rPr>
                <w:rFonts w:ascii="Arial" w:hAnsi="Arial" w:cs="Arial"/>
                <w:sz w:val="18"/>
                <w:szCs w:val="18"/>
                <w:u w:val="single"/>
              </w:rPr>
              <w:t>Clearly presented information on teaching load</w:t>
            </w:r>
            <w:r w:rsidRPr="0011253A">
              <w:rPr>
                <w:rFonts w:ascii="Arial" w:hAnsi="Arial" w:cs="Arial"/>
                <w:sz w:val="18"/>
                <w:szCs w:val="18"/>
                <w:u w:val="single"/>
                <w:vertAlign w:val="superscript"/>
              </w:rPr>
              <w:t>1</w:t>
            </w:r>
          </w:p>
        </w:tc>
        <w:tc>
          <w:tcPr>
            <w:tcW w:w="1000" w:type="pct"/>
          </w:tcPr>
          <w:p w14:paraId="715983F8" w14:textId="77777777" w:rsidR="00E77EA9" w:rsidRPr="0011253A" w:rsidRDefault="00E77EA9" w:rsidP="000A18F6">
            <w:pPr>
              <w:rPr>
                <w:rFonts w:ascii="Arial" w:hAnsi="Arial" w:cs="Arial"/>
                <w:sz w:val="18"/>
                <w:szCs w:val="18"/>
                <w:u w:val="single"/>
              </w:rPr>
            </w:pPr>
            <w:r w:rsidRPr="0011253A">
              <w:rPr>
                <w:rFonts w:ascii="Arial" w:hAnsi="Arial" w:cs="Arial"/>
                <w:sz w:val="18"/>
                <w:szCs w:val="18"/>
                <w:u w:val="single"/>
              </w:rPr>
              <w:t>Clearly presented information on teaching load</w:t>
            </w:r>
            <w:r w:rsidRPr="0011253A">
              <w:rPr>
                <w:rFonts w:ascii="Arial" w:hAnsi="Arial" w:cs="Arial"/>
                <w:sz w:val="18"/>
                <w:szCs w:val="18"/>
                <w:u w:val="single"/>
                <w:vertAlign w:val="superscript"/>
              </w:rPr>
              <w:t>1</w:t>
            </w:r>
          </w:p>
        </w:tc>
        <w:tc>
          <w:tcPr>
            <w:tcW w:w="1000" w:type="pct"/>
          </w:tcPr>
          <w:p w14:paraId="1228AF51" w14:textId="77777777" w:rsidR="00E77EA9" w:rsidRPr="0011253A" w:rsidRDefault="00E77EA9" w:rsidP="000A18F6">
            <w:pPr>
              <w:rPr>
                <w:rFonts w:ascii="Arial" w:hAnsi="Arial" w:cs="Arial"/>
                <w:sz w:val="18"/>
                <w:szCs w:val="18"/>
                <w:u w:val="single"/>
              </w:rPr>
            </w:pPr>
            <w:r w:rsidRPr="0011253A">
              <w:rPr>
                <w:rFonts w:ascii="Arial" w:hAnsi="Arial" w:cs="Arial"/>
                <w:sz w:val="18"/>
                <w:szCs w:val="18"/>
                <w:u w:val="single"/>
              </w:rPr>
              <w:t>Clearly presented information on teaching load</w:t>
            </w:r>
            <w:r w:rsidRPr="0011253A">
              <w:rPr>
                <w:rFonts w:ascii="Arial" w:hAnsi="Arial" w:cs="Arial"/>
                <w:sz w:val="18"/>
                <w:szCs w:val="18"/>
                <w:u w:val="single"/>
                <w:vertAlign w:val="superscript"/>
              </w:rPr>
              <w:t>1</w:t>
            </w:r>
          </w:p>
        </w:tc>
        <w:tc>
          <w:tcPr>
            <w:tcW w:w="1000" w:type="pct"/>
          </w:tcPr>
          <w:p w14:paraId="3DDA7165" w14:textId="77777777" w:rsidR="00E77EA9" w:rsidRPr="0011253A" w:rsidRDefault="00E77EA9" w:rsidP="000A18F6">
            <w:pPr>
              <w:rPr>
                <w:rFonts w:ascii="Arial" w:hAnsi="Arial" w:cs="Arial"/>
                <w:sz w:val="18"/>
                <w:szCs w:val="18"/>
              </w:rPr>
            </w:pPr>
            <w:r w:rsidRPr="0011253A">
              <w:rPr>
                <w:rFonts w:ascii="Arial" w:hAnsi="Arial" w:cs="Arial"/>
                <w:sz w:val="18"/>
                <w:szCs w:val="18"/>
              </w:rPr>
              <w:t xml:space="preserve">Documentation of teaching load </w:t>
            </w:r>
          </w:p>
        </w:tc>
      </w:tr>
      <w:tr w:rsidR="00E77EA9" w:rsidRPr="0011253A" w14:paraId="116A996A" w14:textId="77777777" w:rsidTr="000A18F6">
        <w:tc>
          <w:tcPr>
            <w:tcW w:w="1000" w:type="pct"/>
          </w:tcPr>
          <w:p w14:paraId="405B9B50" w14:textId="77777777" w:rsidR="00E77EA9" w:rsidRPr="0011253A" w:rsidRDefault="00E77EA9" w:rsidP="000A18F6">
            <w:pPr>
              <w:spacing w:after="120"/>
              <w:rPr>
                <w:rFonts w:ascii="Arial" w:hAnsi="Arial" w:cs="Arial"/>
                <w:sz w:val="18"/>
                <w:szCs w:val="18"/>
              </w:rPr>
            </w:pPr>
            <w:r w:rsidRPr="0011253A">
              <w:rPr>
                <w:rFonts w:ascii="Arial" w:hAnsi="Arial" w:cs="Arial"/>
                <w:sz w:val="18"/>
                <w:szCs w:val="18"/>
              </w:rPr>
              <w:t>Role on collaborative projects is not articulated</w:t>
            </w:r>
          </w:p>
        </w:tc>
        <w:tc>
          <w:tcPr>
            <w:tcW w:w="1000" w:type="pct"/>
          </w:tcPr>
          <w:p w14:paraId="15621965" w14:textId="77777777" w:rsidR="00E77EA9" w:rsidRPr="0011253A" w:rsidRDefault="00E77EA9" w:rsidP="000A18F6">
            <w:pPr>
              <w:pStyle w:val="Default0"/>
              <w:rPr>
                <w:rFonts w:ascii="Arial" w:hAnsi="Arial" w:cs="Arial"/>
                <w:sz w:val="18"/>
                <w:szCs w:val="18"/>
              </w:rPr>
            </w:pPr>
            <w:r w:rsidRPr="0011253A">
              <w:rPr>
                <w:rFonts w:ascii="Arial" w:hAnsi="Arial" w:cs="Arial"/>
                <w:sz w:val="18"/>
                <w:szCs w:val="18"/>
              </w:rPr>
              <w:t>Clearly articulated role on collaborative teaching projects - provided meaningful contribution to projects</w:t>
            </w:r>
          </w:p>
        </w:tc>
        <w:tc>
          <w:tcPr>
            <w:tcW w:w="1000" w:type="pct"/>
          </w:tcPr>
          <w:p w14:paraId="6F74E492" w14:textId="77777777" w:rsidR="00E77EA9" w:rsidRPr="0011253A" w:rsidRDefault="00E77EA9" w:rsidP="000A18F6">
            <w:pPr>
              <w:rPr>
                <w:rFonts w:ascii="Arial" w:hAnsi="Arial" w:cs="Arial"/>
                <w:sz w:val="18"/>
                <w:szCs w:val="18"/>
              </w:rPr>
            </w:pPr>
            <w:r w:rsidRPr="0011253A">
              <w:rPr>
                <w:rFonts w:ascii="Arial" w:hAnsi="Arial" w:cs="Arial"/>
                <w:sz w:val="18"/>
                <w:szCs w:val="18"/>
              </w:rPr>
              <w:t>Clearly articulated role on collaborative teaching projects – played key role in projects</w:t>
            </w:r>
          </w:p>
        </w:tc>
        <w:tc>
          <w:tcPr>
            <w:tcW w:w="1000" w:type="pct"/>
          </w:tcPr>
          <w:p w14:paraId="7271ADAC" w14:textId="19A68A02" w:rsidR="00E77EA9" w:rsidRPr="0011253A" w:rsidRDefault="00E77EA9" w:rsidP="000A18F6">
            <w:pPr>
              <w:rPr>
                <w:rFonts w:ascii="Arial" w:hAnsi="Arial" w:cs="Arial"/>
                <w:sz w:val="18"/>
                <w:szCs w:val="18"/>
              </w:rPr>
            </w:pPr>
            <w:r w:rsidRPr="0011253A">
              <w:rPr>
                <w:rFonts w:ascii="Arial" w:hAnsi="Arial" w:cs="Arial"/>
                <w:sz w:val="18"/>
                <w:szCs w:val="18"/>
              </w:rPr>
              <w:t>Clearly articulated role on collaborative teaching projects – assumed leadership role for projects</w:t>
            </w:r>
          </w:p>
        </w:tc>
        <w:tc>
          <w:tcPr>
            <w:tcW w:w="1000" w:type="pct"/>
          </w:tcPr>
          <w:p w14:paraId="0E208A69" w14:textId="77777777" w:rsidR="00E77EA9" w:rsidRPr="0011253A" w:rsidRDefault="00E77EA9" w:rsidP="000A18F6">
            <w:pPr>
              <w:spacing w:after="120"/>
              <w:rPr>
                <w:rFonts w:ascii="Arial" w:hAnsi="Arial" w:cs="Arial"/>
                <w:sz w:val="18"/>
                <w:szCs w:val="18"/>
              </w:rPr>
            </w:pPr>
            <w:r w:rsidRPr="0011253A">
              <w:rPr>
                <w:rFonts w:ascii="Arial" w:hAnsi="Arial" w:cs="Arial"/>
                <w:sz w:val="18"/>
                <w:szCs w:val="18"/>
              </w:rPr>
              <w:t>Documentation of contributions to all collaborative teaching projects</w:t>
            </w:r>
          </w:p>
        </w:tc>
      </w:tr>
      <w:tr w:rsidR="00E77EA9" w:rsidRPr="0011253A" w14:paraId="6F7C7074" w14:textId="77777777" w:rsidTr="000A18F6">
        <w:tc>
          <w:tcPr>
            <w:tcW w:w="1000" w:type="pct"/>
          </w:tcPr>
          <w:p w14:paraId="418C44FC" w14:textId="77777777" w:rsidR="00E77EA9" w:rsidRPr="0011253A" w:rsidRDefault="00E77EA9" w:rsidP="000A18F6">
            <w:pPr>
              <w:pStyle w:val="ListParagraph"/>
              <w:spacing w:after="120"/>
              <w:ind w:left="0"/>
              <w:rPr>
                <w:rFonts w:ascii="Arial" w:hAnsi="Arial" w:cs="Arial"/>
                <w:sz w:val="18"/>
                <w:szCs w:val="18"/>
              </w:rPr>
            </w:pPr>
            <w:r w:rsidRPr="0011253A">
              <w:rPr>
                <w:rFonts w:ascii="Arial" w:hAnsi="Arial" w:cs="Arial"/>
                <w:sz w:val="18"/>
                <w:szCs w:val="18"/>
              </w:rPr>
              <w:t>Has not presented teaching philosophy</w:t>
            </w:r>
          </w:p>
          <w:p w14:paraId="3D3F4A58" w14:textId="77777777" w:rsidR="00E77EA9" w:rsidRPr="0011253A" w:rsidRDefault="00E77EA9" w:rsidP="000A18F6">
            <w:pPr>
              <w:spacing w:after="120"/>
              <w:rPr>
                <w:rFonts w:ascii="Arial" w:hAnsi="Arial" w:cs="Arial"/>
                <w:sz w:val="18"/>
                <w:szCs w:val="18"/>
              </w:rPr>
            </w:pPr>
          </w:p>
        </w:tc>
        <w:tc>
          <w:tcPr>
            <w:tcW w:w="1000" w:type="pct"/>
          </w:tcPr>
          <w:p w14:paraId="4013E0CB" w14:textId="77777777" w:rsidR="00E77EA9" w:rsidRPr="00790732" w:rsidRDefault="00E77EA9" w:rsidP="000A18F6">
            <w:pPr>
              <w:pStyle w:val="Default0"/>
              <w:rPr>
                <w:rFonts w:ascii="Arial" w:hAnsi="Arial" w:cs="Arial"/>
                <w:sz w:val="18"/>
                <w:szCs w:val="18"/>
              </w:rPr>
            </w:pPr>
            <w:r w:rsidRPr="00292896">
              <w:rPr>
                <w:rFonts w:ascii="Arial" w:hAnsi="Arial" w:cs="Arial"/>
                <w:sz w:val="18"/>
                <w:szCs w:val="18"/>
              </w:rPr>
              <w:t>Presented relevant teaching philosophy</w:t>
            </w:r>
            <w:r w:rsidRPr="00292896">
              <w:rPr>
                <w:rFonts w:ascii="Arial" w:hAnsi="Arial" w:cs="Arial"/>
                <w:sz w:val="18"/>
                <w:szCs w:val="18"/>
                <w:vertAlign w:val="superscript"/>
              </w:rPr>
              <w:t>1</w:t>
            </w:r>
          </w:p>
        </w:tc>
        <w:tc>
          <w:tcPr>
            <w:tcW w:w="1000" w:type="pct"/>
          </w:tcPr>
          <w:p w14:paraId="55A3A8E2" w14:textId="77777777" w:rsidR="00E77EA9" w:rsidRPr="0011253A" w:rsidRDefault="00E77EA9" w:rsidP="000A18F6">
            <w:pPr>
              <w:rPr>
                <w:rFonts w:ascii="Arial" w:hAnsi="Arial" w:cs="Arial"/>
                <w:sz w:val="18"/>
                <w:szCs w:val="18"/>
              </w:rPr>
            </w:pPr>
            <w:r w:rsidRPr="0011253A">
              <w:rPr>
                <w:rFonts w:ascii="Arial" w:hAnsi="Arial" w:cs="Arial"/>
                <w:sz w:val="18"/>
                <w:szCs w:val="18"/>
                <w:u w:val="single"/>
              </w:rPr>
              <w:t>Presented a thoughtful teaching philosophy and discussion of how it guides teaching practices</w:t>
            </w:r>
            <w:r w:rsidRPr="0011253A">
              <w:rPr>
                <w:rFonts w:ascii="Arial" w:hAnsi="Arial" w:cs="Arial"/>
                <w:sz w:val="18"/>
                <w:szCs w:val="18"/>
                <w:u w:val="single"/>
                <w:vertAlign w:val="superscript"/>
              </w:rPr>
              <w:t>1</w:t>
            </w:r>
          </w:p>
        </w:tc>
        <w:tc>
          <w:tcPr>
            <w:tcW w:w="1000" w:type="pct"/>
          </w:tcPr>
          <w:p w14:paraId="0292B77A" w14:textId="77777777" w:rsidR="00E77EA9" w:rsidRPr="0011253A" w:rsidRDefault="00E77EA9" w:rsidP="000A18F6">
            <w:pPr>
              <w:rPr>
                <w:rFonts w:ascii="Arial" w:hAnsi="Arial" w:cs="Arial"/>
                <w:sz w:val="18"/>
                <w:szCs w:val="18"/>
              </w:rPr>
            </w:pPr>
            <w:r w:rsidRPr="0011253A">
              <w:rPr>
                <w:rFonts w:ascii="Arial" w:hAnsi="Arial" w:cs="Arial"/>
                <w:sz w:val="18"/>
                <w:szCs w:val="18"/>
                <w:u w:val="single"/>
              </w:rPr>
              <w:t>Presented a sophisticated teaching philosophy grounded in knowledge of pedagogical theory and comprehensive discussion of how it guides teaching practices</w:t>
            </w:r>
            <w:r w:rsidRPr="0011253A">
              <w:rPr>
                <w:rFonts w:ascii="Arial" w:hAnsi="Arial" w:cs="Arial"/>
                <w:sz w:val="18"/>
                <w:szCs w:val="18"/>
                <w:u w:val="single"/>
                <w:vertAlign w:val="superscript"/>
              </w:rPr>
              <w:t>1</w:t>
            </w:r>
          </w:p>
        </w:tc>
        <w:tc>
          <w:tcPr>
            <w:tcW w:w="1000" w:type="pct"/>
          </w:tcPr>
          <w:p w14:paraId="519580D6" w14:textId="77777777" w:rsidR="00E77EA9" w:rsidRPr="0011253A" w:rsidRDefault="00E77EA9" w:rsidP="000A18F6">
            <w:pPr>
              <w:spacing w:after="120"/>
              <w:rPr>
                <w:rFonts w:ascii="Arial" w:hAnsi="Arial" w:cs="Arial"/>
                <w:sz w:val="18"/>
                <w:szCs w:val="18"/>
              </w:rPr>
            </w:pPr>
            <w:r w:rsidRPr="0011253A">
              <w:rPr>
                <w:rFonts w:ascii="Arial" w:hAnsi="Arial" w:cs="Arial"/>
                <w:sz w:val="18"/>
                <w:szCs w:val="18"/>
              </w:rPr>
              <w:t xml:space="preserve">Candidate statement outlining teaching philosophy </w:t>
            </w:r>
          </w:p>
        </w:tc>
      </w:tr>
      <w:tr w:rsidR="00E77EA9" w:rsidRPr="0011253A" w14:paraId="15C46A64" w14:textId="77777777" w:rsidTr="000A18F6">
        <w:tc>
          <w:tcPr>
            <w:tcW w:w="1000" w:type="pct"/>
          </w:tcPr>
          <w:p w14:paraId="13F2F367" w14:textId="77777777" w:rsidR="00E77EA9" w:rsidRPr="0011253A" w:rsidRDefault="00E77EA9" w:rsidP="000A18F6">
            <w:pPr>
              <w:spacing w:after="120"/>
              <w:rPr>
                <w:rFonts w:ascii="Arial" w:hAnsi="Arial" w:cs="Arial"/>
                <w:sz w:val="18"/>
                <w:szCs w:val="18"/>
              </w:rPr>
            </w:pPr>
            <w:r w:rsidRPr="0011253A">
              <w:rPr>
                <w:rFonts w:ascii="Arial" w:hAnsi="Arial" w:cs="Arial"/>
                <w:sz w:val="18"/>
                <w:szCs w:val="18"/>
              </w:rPr>
              <w:t>Engaged in teaching that was viewed as inadequate as evaluated by students and peers with no evidence of student achievement</w:t>
            </w:r>
          </w:p>
          <w:p w14:paraId="6A706133" w14:textId="77777777" w:rsidR="00E77EA9" w:rsidRPr="0011253A" w:rsidRDefault="00E77EA9" w:rsidP="000A18F6">
            <w:pPr>
              <w:spacing w:after="120"/>
              <w:rPr>
                <w:rFonts w:ascii="Arial" w:hAnsi="Arial" w:cs="Arial"/>
                <w:sz w:val="18"/>
                <w:szCs w:val="18"/>
              </w:rPr>
            </w:pPr>
          </w:p>
        </w:tc>
        <w:tc>
          <w:tcPr>
            <w:tcW w:w="1000" w:type="pct"/>
          </w:tcPr>
          <w:p w14:paraId="744DD6DD" w14:textId="77777777" w:rsidR="00E77EA9" w:rsidRPr="0011253A" w:rsidRDefault="00E77EA9" w:rsidP="000A18F6">
            <w:pPr>
              <w:pStyle w:val="Default0"/>
              <w:rPr>
                <w:rFonts w:ascii="Arial" w:hAnsi="Arial" w:cs="Arial"/>
                <w:sz w:val="18"/>
                <w:szCs w:val="18"/>
              </w:rPr>
            </w:pPr>
            <w:r w:rsidRPr="0011253A">
              <w:rPr>
                <w:rFonts w:ascii="Arial" w:hAnsi="Arial" w:cs="Arial"/>
                <w:sz w:val="18"/>
                <w:szCs w:val="18"/>
                <w:u w:val="single"/>
              </w:rPr>
              <w:t>Engaged in quality teaching as evaluated by students and peers with satisfactory teaching and learning outcomes</w:t>
            </w:r>
            <w:r w:rsidRPr="0011253A">
              <w:rPr>
                <w:rFonts w:ascii="Arial" w:hAnsi="Arial" w:cs="Arial"/>
                <w:sz w:val="18"/>
                <w:szCs w:val="18"/>
                <w:u w:val="single"/>
                <w:vertAlign w:val="superscript"/>
              </w:rPr>
              <w:t>1</w:t>
            </w:r>
          </w:p>
        </w:tc>
        <w:tc>
          <w:tcPr>
            <w:tcW w:w="1000" w:type="pct"/>
          </w:tcPr>
          <w:p w14:paraId="6938C75B" w14:textId="77777777" w:rsidR="00E77EA9" w:rsidRPr="0011253A" w:rsidRDefault="00E77EA9" w:rsidP="000A18F6">
            <w:pPr>
              <w:pStyle w:val="Default0"/>
              <w:rPr>
                <w:rFonts w:ascii="Arial" w:hAnsi="Arial" w:cs="Arial"/>
                <w:sz w:val="18"/>
                <w:szCs w:val="18"/>
              </w:rPr>
            </w:pPr>
            <w:r w:rsidRPr="0011253A">
              <w:rPr>
                <w:rFonts w:ascii="Arial" w:hAnsi="Arial" w:cs="Arial"/>
                <w:sz w:val="18"/>
                <w:szCs w:val="18"/>
                <w:u w:val="single"/>
              </w:rPr>
              <w:t>Engaged in high quality teaching as evaluated by students and peers with evidence of good teaching and learning outcomes</w:t>
            </w:r>
            <w:r w:rsidRPr="0011253A">
              <w:rPr>
                <w:rFonts w:ascii="Arial" w:hAnsi="Arial" w:cs="Arial"/>
                <w:sz w:val="18"/>
                <w:szCs w:val="18"/>
                <w:u w:val="single"/>
                <w:vertAlign w:val="superscript"/>
              </w:rPr>
              <w:t>1</w:t>
            </w:r>
          </w:p>
        </w:tc>
        <w:tc>
          <w:tcPr>
            <w:tcW w:w="1000" w:type="pct"/>
          </w:tcPr>
          <w:p w14:paraId="4244DDA1" w14:textId="77777777" w:rsidR="00E77EA9" w:rsidRPr="0011253A" w:rsidRDefault="00E77EA9" w:rsidP="000A18F6">
            <w:pPr>
              <w:pStyle w:val="Default0"/>
              <w:rPr>
                <w:rFonts w:ascii="Arial" w:hAnsi="Arial" w:cs="Arial"/>
                <w:sz w:val="18"/>
                <w:szCs w:val="18"/>
              </w:rPr>
            </w:pPr>
            <w:r w:rsidRPr="0011253A">
              <w:rPr>
                <w:rFonts w:ascii="Arial" w:hAnsi="Arial" w:cs="Arial"/>
                <w:sz w:val="18"/>
                <w:szCs w:val="18"/>
                <w:u w:val="single"/>
              </w:rPr>
              <w:t>Engaged in outstanding teaching as evaluated by students and peers with extraordinarily successful teaching and learning outcomes</w:t>
            </w:r>
            <w:r w:rsidRPr="0011253A">
              <w:rPr>
                <w:rFonts w:ascii="Arial" w:hAnsi="Arial" w:cs="Arial"/>
                <w:sz w:val="18"/>
                <w:szCs w:val="18"/>
                <w:u w:val="single"/>
                <w:vertAlign w:val="superscript"/>
              </w:rPr>
              <w:t>1</w:t>
            </w:r>
          </w:p>
        </w:tc>
        <w:tc>
          <w:tcPr>
            <w:tcW w:w="1000" w:type="pct"/>
          </w:tcPr>
          <w:p w14:paraId="66F72EB8" w14:textId="77777777" w:rsidR="00E77EA9" w:rsidRPr="0011253A" w:rsidRDefault="00E77EA9" w:rsidP="000A18F6">
            <w:pPr>
              <w:rPr>
                <w:rFonts w:ascii="Arial" w:hAnsi="Arial" w:cs="Arial"/>
                <w:sz w:val="18"/>
                <w:szCs w:val="18"/>
              </w:rPr>
            </w:pPr>
            <w:r w:rsidRPr="0011253A">
              <w:rPr>
                <w:rFonts w:ascii="Arial" w:hAnsi="Arial" w:cs="Arial"/>
                <w:sz w:val="18"/>
                <w:szCs w:val="18"/>
              </w:rPr>
              <w:t>Candidate statement demonstrates a scholarly and reflective approach to teaching</w:t>
            </w:r>
          </w:p>
          <w:p w14:paraId="33C842C1" w14:textId="77777777" w:rsidR="00E77EA9" w:rsidRPr="0011253A" w:rsidRDefault="00E77EA9" w:rsidP="000A18F6">
            <w:pPr>
              <w:rPr>
                <w:rFonts w:ascii="Arial" w:hAnsi="Arial" w:cs="Arial"/>
                <w:sz w:val="18"/>
                <w:szCs w:val="18"/>
              </w:rPr>
            </w:pPr>
          </w:p>
          <w:p w14:paraId="24B5ADE6" w14:textId="77777777" w:rsidR="00E77EA9" w:rsidRPr="0011253A" w:rsidRDefault="00E77EA9" w:rsidP="000A18F6">
            <w:pPr>
              <w:rPr>
                <w:rFonts w:ascii="Arial" w:hAnsi="Arial" w:cs="Arial"/>
                <w:sz w:val="18"/>
                <w:szCs w:val="18"/>
              </w:rPr>
            </w:pPr>
            <w:r w:rsidRPr="0011253A">
              <w:rPr>
                <w:rFonts w:ascii="Arial" w:hAnsi="Arial" w:cs="Arial"/>
                <w:sz w:val="18"/>
                <w:szCs w:val="18"/>
              </w:rPr>
              <w:t>Student evaluations including quantitative and qualitative data; discussion of how evaluations were used to change teaching practices or inform course and curricular revisions</w:t>
            </w:r>
          </w:p>
          <w:p w14:paraId="68DD047A" w14:textId="77777777" w:rsidR="00E77EA9" w:rsidRPr="0011253A" w:rsidRDefault="00E77EA9" w:rsidP="000A18F6">
            <w:pPr>
              <w:rPr>
                <w:rFonts w:ascii="Arial" w:hAnsi="Arial" w:cs="Arial"/>
                <w:sz w:val="18"/>
                <w:szCs w:val="18"/>
              </w:rPr>
            </w:pPr>
          </w:p>
          <w:p w14:paraId="0201B7CE" w14:textId="77777777" w:rsidR="00E77EA9" w:rsidRPr="0011253A" w:rsidRDefault="00E77EA9" w:rsidP="000A18F6">
            <w:pPr>
              <w:rPr>
                <w:rFonts w:ascii="Arial" w:hAnsi="Arial" w:cs="Arial"/>
                <w:sz w:val="18"/>
                <w:szCs w:val="18"/>
              </w:rPr>
            </w:pPr>
            <w:r w:rsidRPr="0011253A">
              <w:rPr>
                <w:rFonts w:ascii="Arial" w:hAnsi="Arial" w:cs="Arial"/>
                <w:sz w:val="18"/>
                <w:szCs w:val="18"/>
              </w:rPr>
              <w:t>Peer reviews of teaching; discussion of how evaluations were used to change teaching practices or inform course and curricular revisions</w:t>
            </w:r>
          </w:p>
          <w:p w14:paraId="16F51A80" w14:textId="77777777" w:rsidR="00E77EA9" w:rsidRPr="0011253A" w:rsidRDefault="00E77EA9" w:rsidP="000A18F6">
            <w:pPr>
              <w:rPr>
                <w:rFonts w:ascii="Arial" w:hAnsi="Arial" w:cs="Arial"/>
                <w:sz w:val="18"/>
                <w:szCs w:val="18"/>
              </w:rPr>
            </w:pPr>
          </w:p>
          <w:p w14:paraId="540670F9" w14:textId="77777777" w:rsidR="00E77EA9" w:rsidRPr="0011253A" w:rsidRDefault="00E77EA9" w:rsidP="000A18F6">
            <w:pPr>
              <w:rPr>
                <w:rFonts w:ascii="Arial" w:hAnsi="Arial" w:cs="Arial"/>
                <w:sz w:val="18"/>
                <w:szCs w:val="18"/>
              </w:rPr>
            </w:pPr>
            <w:bookmarkStart w:id="107" w:name="_Hlk94614647"/>
            <w:r w:rsidRPr="0011253A">
              <w:rPr>
                <w:rFonts w:ascii="Arial" w:hAnsi="Arial" w:cs="Arial"/>
                <w:sz w:val="18"/>
                <w:szCs w:val="18"/>
              </w:rPr>
              <w:t>Evidence of student achievement (e.g., course products, awards and honors, publications, and presentations)</w:t>
            </w:r>
          </w:p>
          <w:p w14:paraId="1628F473" w14:textId="77777777" w:rsidR="00E77EA9" w:rsidRPr="0011253A" w:rsidRDefault="00E77EA9" w:rsidP="000A18F6">
            <w:pPr>
              <w:rPr>
                <w:rFonts w:ascii="Arial" w:hAnsi="Arial" w:cs="Arial"/>
                <w:sz w:val="18"/>
                <w:szCs w:val="18"/>
              </w:rPr>
            </w:pPr>
          </w:p>
          <w:bookmarkEnd w:id="107"/>
          <w:p w14:paraId="3C369A26" w14:textId="77777777" w:rsidR="00E77EA9" w:rsidRPr="0011253A" w:rsidRDefault="00E77EA9" w:rsidP="000A18F6">
            <w:pPr>
              <w:rPr>
                <w:rFonts w:ascii="Arial" w:hAnsi="Arial" w:cs="Arial"/>
                <w:sz w:val="18"/>
                <w:szCs w:val="18"/>
              </w:rPr>
            </w:pPr>
          </w:p>
        </w:tc>
      </w:tr>
      <w:tr w:rsidR="00E77EA9" w:rsidRPr="0011253A" w14:paraId="752419EB" w14:textId="77777777" w:rsidTr="000A18F6">
        <w:tc>
          <w:tcPr>
            <w:tcW w:w="1000" w:type="pct"/>
          </w:tcPr>
          <w:p w14:paraId="2B3235DA" w14:textId="77777777" w:rsidR="00E77EA9" w:rsidRPr="0011253A" w:rsidRDefault="00E77EA9" w:rsidP="000A18F6">
            <w:pPr>
              <w:pStyle w:val="ListParagraph"/>
              <w:spacing w:after="120"/>
              <w:ind w:left="0"/>
              <w:rPr>
                <w:rFonts w:ascii="Arial" w:hAnsi="Arial" w:cs="Arial"/>
                <w:sz w:val="18"/>
                <w:szCs w:val="18"/>
              </w:rPr>
            </w:pPr>
            <w:r w:rsidRPr="0011253A">
              <w:rPr>
                <w:rFonts w:ascii="Arial" w:hAnsi="Arial" w:cs="Arial"/>
                <w:sz w:val="18"/>
                <w:szCs w:val="18"/>
              </w:rPr>
              <w:t>Has not engaged in course or curriculum development</w:t>
            </w:r>
          </w:p>
        </w:tc>
        <w:tc>
          <w:tcPr>
            <w:tcW w:w="1000" w:type="pct"/>
          </w:tcPr>
          <w:p w14:paraId="4048B686" w14:textId="77777777" w:rsidR="00E77EA9" w:rsidRPr="0011253A" w:rsidRDefault="00E77EA9" w:rsidP="000A18F6">
            <w:pPr>
              <w:pStyle w:val="Default0"/>
              <w:rPr>
                <w:rFonts w:ascii="Arial" w:hAnsi="Arial" w:cs="Arial"/>
                <w:sz w:val="18"/>
                <w:szCs w:val="18"/>
              </w:rPr>
            </w:pPr>
            <w:r w:rsidRPr="0011253A">
              <w:rPr>
                <w:rFonts w:ascii="Arial" w:hAnsi="Arial" w:cs="Arial"/>
                <w:sz w:val="18"/>
                <w:szCs w:val="18"/>
              </w:rPr>
              <w:t>Conducted new course development or curricula revision with evidence of effectiveness</w:t>
            </w:r>
          </w:p>
          <w:p w14:paraId="408F13B6" w14:textId="77777777" w:rsidR="00E77EA9" w:rsidRPr="0011253A" w:rsidRDefault="00E77EA9" w:rsidP="000A18F6">
            <w:pPr>
              <w:pStyle w:val="Default0"/>
              <w:rPr>
                <w:rFonts w:ascii="Arial" w:hAnsi="Arial" w:cs="Arial"/>
                <w:sz w:val="18"/>
                <w:szCs w:val="18"/>
              </w:rPr>
            </w:pPr>
          </w:p>
        </w:tc>
        <w:tc>
          <w:tcPr>
            <w:tcW w:w="1000" w:type="pct"/>
          </w:tcPr>
          <w:p w14:paraId="4BF40F93" w14:textId="77777777" w:rsidR="00E77EA9" w:rsidRPr="0011253A" w:rsidRDefault="00E77EA9" w:rsidP="000A18F6">
            <w:pPr>
              <w:pStyle w:val="Default0"/>
              <w:rPr>
                <w:rFonts w:ascii="Arial" w:hAnsi="Arial" w:cs="Arial"/>
                <w:sz w:val="18"/>
                <w:szCs w:val="18"/>
              </w:rPr>
            </w:pPr>
            <w:r w:rsidRPr="0011253A">
              <w:rPr>
                <w:rFonts w:ascii="Arial" w:hAnsi="Arial" w:cs="Arial"/>
                <w:sz w:val="18"/>
                <w:szCs w:val="18"/>
              </w:rPr>
              <w:t>Conducted new course development or significant curricular revision reflecting an informed knowledge base, clear instructional goals, and assessment of the outcomes.</w:t>
            </w:r>
          </w:p>
          <w:p w14:paraId="6D0647CD" w14:textId="77777777" w:rsidR="00E77EA9" w:rsidRPr="0011253A" w:rsidRDefault="00E77EA9" w:rsidP="000A18F6">
            <w:pPr>
              <w:pStyle w:val="Default0"/>
              <w:rPr>
                <w:rFonts w:ascii="Arial" w:hAnsi="Arial" w:cs="Arial"/>
                <w:sz w:val="18"/>
                <w:szCs w:val="18"/>
              </w:rPr>
            </w:pPr>
          </w:p>
        </w:tc>
        <w:tc>
          <w:tcPr>
            <w:tcW w:w="1000" w:type="pct"/>
          </w:tcPr>
          <w:p w14:paraId="24FD75AA" w14:textId="77777777" w:rsidR="00E77EA9" w:rsidRPr="0011253A" w:rsidRDefault="00E77EA9" w:rsidP="000A18F6">
            <w:pPr>
              <w:pStyle w:val="Default0"/>
              <w:spacing w:after="120"/>
              <w:rPr>
                <w:rFonts w:ascii="Arial" w:hAnsi="Arial" w:cs="Arial"/>
                <w:sz w:val="18"/>
                <w:szCs w:val="18"/>
              </w:rPr>
            </w:pPr>
            <w:r w:rsidRPr="0011253A">
              <w:rPr>
                <w:rFonts w:ascii="Arial" w:hAnsi="Arial" w:cs="Arial"/>
                <w:sz w:val="18"/>
                <w:szCs w:val="18"/>
              </w:rPr>
              <w:t>Lead substantive course and/or curricular revisions, including innovations in pedagogical approaches, with excellent outcomes/impact</w:t>
            </w:r>
          </w:p>
          <w:p w14:paraId="2A97CDB4" w14:textId="77777777" w:rsidR="00E77EA9" w:rsidRPr="0011253A" w:rsidRDefault="00E77EA9" w:rsidP="000A18F6">
            <w:pPr>
              <w:pStyle w:val="Default0"/>
              <w:rPr>
                <w:rFonts w:ascii="Arial" w:hAnsi="Arial" w:cs="Arial"/>
                <w:sz w:val="18"/>
                <w:szCs w:val="18"/>
              </w:rPr>
            </w:pPr>
          </w:p>
        </w:tc>
        <w:tc>
          <w:tcPr>
            <w:tcW w:w="1000" w:type="pct"/>
          </w:tcPr>
          <w:p w14:paraId="1CBB4F28" w14:textId="77777777" w:rsidR="00E77EA9" w:rsidRPr="0011253A" w:rsidRDefault="00E77EA9" w:rsidP="000A18F6">
            <w:pPr>
              <w:rPr>
                <w:rFonts w:ascii="Arial" w:hAnsi="Arial" w:cs="Arial"/>
                <w:sz w:val="18"/>
                <w:szCs w:val="18"/>
              </w:rPr>
            </w:pPr>
            <w:r w:rsidRPr="0011253A">
              <w:rPr>
                <w:rFonts w:ascii="Arial" w:hAnsi="Arial" w:cs="Arial"/>
                <w:sz w:val="18"/>
                <w:szCs w:val="18"/>
              </w:rPr>
              <w:t>Curricular and course materials</w:t>
            </w:r>
          </w:p>
          <w:p w14:paraId="58D8600F" w14:textId="77777777" w:rsidR="00E77EA9" w:rsidRPr="0011253A" w:rsidRDefault="00E77EA9" w:rsidP="000A18F6">
            <w:pPr>
              <w:rPr>
                <w:rFonts w:ascii="Arial" w:hAnsi="Arial" w:cs="Arial"/>
                <w:sz w:val="18"/>
                <w:szCs w:val="18"/>
              </w:rPr>
            </w:pPr>
          </w:p>
          <w:p w14:paraId="7FEA17EE" w14:textId="77777777" w:rsidR="00E77EA9" w:rsidRPr="0011253A" w:rsidRDefault="00E77EA9" w:rsidP="000A18F6">
            <w:pPr>
              <w:rPr>
                <w:rFonts w:ascii="Arial" w:hAnsi="Arial" w:cs="Arial"/>
                <w:sz w:val="18"/>
                <w:szCs w:val="18"/>
              </w:rPr>
            </w:pPr>
            <w:r w:rsidRPr="0011253A">
              <w:rPr>
                <w:rFonts w:ascii="Arial" w:hAnsi="Arial" w:cs="Arial"/>
                <w:sz w:val="18"/>
                <w:szCs w:val="18"/>
              </w:rPr>
              <w:t>Evaluation plans and instruments</w:t>
            </w:r>
          </w:p>
          <w:p w14:paraId="52A508A9" w14:textId="77777777" w:rsidR="00E77EA9" w:rsidRPr="0011253A" w:rsidRDefault="00E77EA9" w:rsidP="000A18F6">
            <w:pPr>
              <w:rPr>
                <w:rFonts w:ascii="Arial" w:hAnsi="Arial" w:cs="Arial"/>
                <w:sz w:val="18"/>
                <w:szCs w:val="18"/>
              </w:rPr>
            </w:pPr>
          </w:p>
          <w:p w14:paraId="204A1755" w14:textId="77777777" w:rsidR="00E77EA9" w:rsidRPr="0011253A" w:rsidRDefault="00E77EA9" w:rsidP="000A18F6">
            <w:pPr>
              <w:rPr>
                <w:rFonts w:ascii="Arial" w:hAnsi="Arial" w:cs="Arial"/>
                <w:sz w:val="18"/>
                <w:szCs w:val="18"/>
              </w:rPr>
            </w:pPr>
            <w:r w:rsidRPr="0011253A">
              <w:rPr>
                <w:rFonts w:ascii="Arial" w:hAnsi="Arial" w:cs="Arial"/>
                <w:sz w:val="18"/>
                <w:szCs w:val="18"/>
              </w:rPr>
              <w:t>Documented course and curricula revisions with evidence of student or program outcomes</w:t>
            </w:r>
          </w:p>
          <w:p w14:paraId="556DECD9" w14:textId="77777777" w:rsidR="00E77EA9" w:rsidRPr="0011253A" w:rsidRDefault="00E77EA9" w:rsidP="000A18F6">
            <w:pPr>
              <w:pStyle w:val="Default0"/>
              <w:spacing w:after="120"/>
              <w:rPr>
                <w:rFonts w:ascii="Arial" w:hAnsi="Arial" w:cs="Arial"/>
                <w:sz w:val="18"/>
                <w:szCs w:val="18"/>
              </w:rPr>
            </w:pPr>
          </w:p>
        </w:tc>
      </w:tr>
      <w:tr w:rsidR="00E77EA9" w:rsidRPr="0011253A" w14:paraId="6FE20552" w14:textId="77777777" w:rsidTr="000A18F6">
        <w:tc>
          <w:tcPr>
            <w:tcW w:w="1000" w:type="pct"/>
          </w:tcPr>
          <w:p w14:paraId="05034B74" w14:textId="77777777" w:rsidR="00E77EA9" w:rsidRPr="0011253A" w:rsidRDefault="00E77EA9" w:rsidP="000A18F6">
            <w:pPr>
              <w:pStyle w:val="ListParagraph"/>
              <w:spacing w:after="120"/>
              <w:ind w:left="0"/>
              <w:rPr>
                <w:rFonts w:ascii="Arial" w:hAnsi="Arial" w:cs="Arial"/>
                <w:sz w:val="18"/>
                <w:szCs w:val="18"/>
              </w:rPr>
            </w:pPr>
            <w:bookmarkStart w:id="108" w:name="_Hlk94614704"/>
            <w:r w:rsidRPr="0011253A">
              <w:rPr>
                <w:rFonts w:ascii="Arial" w:hAnsi="Arial" w:cs="Arial"/>
                <w:sz w:val="18"/>
                <w:szCs w:val="18"/>
              </w:rPr>
              <w:t>Has not engaged in mentoring or advising</w:t>
            </w:r>
          </w:p>
        </w:tc>
        <w:tc>
          <w:tcPr>
            <w:tcW w:w="1000" w:type="pct"/>
          </w:tcPr>
          <w:p w14:paraId="6A725703" w14:textId="77777777" w:rsidR="00E77EA9" w:rsidRPr="0011253A" w:rsidRDefault="00E77EA9" w:rsidP="000A18F6">
            <w:pPr>
              <w:pStyle w:val="Default0"/>
              <w:rPr>
                <w:rFonts w:ascii="Arial" w:hAnsi="Arial" w:cs="Arial"/>
                <w:sz w:val="18"/>
                <w:szCs w:val="18"/>
              </w:rPr>
            </w:pPr>
            <w:r w:rsidRPr="0011253A">
              <w:rPr>
                <w:rFonts w:ascii="Arial" w:hAnsi="Arial" w:cs="Arial"/>
                <w:sz w:val="18"/>
                <w:szCs w:val="18"/>
              </w:rPr>
              <w:t xml:space="preserve">Mentoring and advising load is clearly documented with evidence of impact on. student achievement </w:t>
            </w:r>
          </w:p>
        </w:tc>
        <w:tc>
          <w:tcPr>
            <w:tcW w:w="1000" w:type="pct"/>
          </w:tcPr>
          <w:p w14:paraId="3F80FEEF" w14:textId="77777777" w:rsidR="00E77EA9" w:rsidRPr="0011253A" w:rsidRDefault="00E77EA9" w:rsidP="000A18F6">
            <w:pPr>
              <w:pStyle w:val="Default0"/>
              <w:rPr>
                <w:rFonts w:ascii="Arial" w:hAnsi="Arial" w:cs="Arial"/>
                <w:sz w:val="18"/>
                <w:szCs w:val="18"/>
              </w:rPr>
            </w:pPr>
            <w:r w:rsidRPr="0011253A">
              <w:rPr>
                <w:rFonts w:ascii="Arial" w:hAnsi="Arial" w:cs="Arial"/>
                <w:sz w:val="18"/>
                <w:szCs w:val="18"/>
              </w:rPr>
              <w:t xml:space="preserve">Mentoring and advising load is clearly documented with evidence of strong impact on student achievement </w:t>
            </w:r>
          </w:p>
        </w:tc>
        <w:tc>
          <w:tcPr>
            <w:tcW w:w="1000" w:type="pct"/>
          </w:tcPr>
          <w:p w14:paraId="52C0DF6E" w14:textId="77777777" w:rsidR="00E77EA9" w:rsidRPr="0011253A" w:rsidRDefault="00E77EA9" w:rsidP="000A18F6">
            <w:pPr>
              <w:rPr>
                <w:rFonts w:ascii="Arial" w:hAnsi="Arial" w:cs="Arial"/>
                <w:sz w:val="18"/>
                <w:szCs w:val="18"/>
              </w:rPr>
            </w:pPr>
            <w:r w:rsidRPr="0011253A">
              <w:rPr>
                <w:rFonts w:ascii="Arial" w:hAnsi="Arial" w:cs="Arial"/>
                <w:sz w:val="18"/>
                <w:szCs w:val="18"/>
              </w:rPr>
              <w:t xml:space="preserve">Mentoring and advising load is clearly documented with evidence of exceptional impact on student achievement </w:t>
            </w:r>
          </w:p>
        </w:tc>
        <w:tc>
          <w:tcPr>
            <w:tcW w:w="1000" w:type="pct"/>
          </w:tcPr>
          <w:p w14:paraId="4C48592D" w14:textId="77777777" w:rsidR="00E77EA9" w:rsidRPr="0011253A" w:rsidRDefault="00E77EA9" w:rsidP="000A18F6">
            <w:pPr>
              <w:rPr>
                <w:rFonts w:ascii="Arial" w:hAnsi="Arial" w:cs="Arial"/>
                <w:sz w:val="18"/>
                <w:szCs w:val="18"/>
              </w:rPr>
            </w:pPr>
            <w:r w:rsidRPr="0011253A">
              <w:rPr>
                <w:rFonts w:ascii="Arial" w:hAnsi="Arial" w:cs="Arial"/>
                <w:sz w:val="18"/>
                <w:szCs w:val="18"/>
              </w:rPr>
              <w:t>Candidate statement demonstrates a scholarly and reflective approach to mentoring</w:t>
            </w:r>
          </w:p>
          <w:p w14:paraId="0E91E180" w14:textId="77777777" w:rsidR="00E77EA9" w:rsidRPr="0011253A" w:rsidRDefault="00E77EA9" w:rsidP="000A18F6">
            <w:pPr>
              <w:rPr>
                <w:rFonts w:ascii="Arial" w:hAnsi="Arial" w:cs="Arial"/>
                <w:sz w:val="18"/>
                <w:szCs w:val="18"/>
              </w:rPr>
            </w:pPr>
          </w:p>
          <w:p w14:paraId="0D84B04A" w14:textId="77777777" w:rsidR="00E77EA9" w:rsidRPr="0011253A" w:rsidRDefault="00E77EA9" w:rsidP="000A18F6">
            <w:pPr>
              <w:rPr>
                <w:rFonts w:ascii="Arial" w:hAnsi="Arial" w:cs="Arial"/>
                <w:sz w:val="18"/>
                <w:szCs w:val="18"/>
              </w:rPr>
            </w:pPr>
            <w:r w:rsidRPr="0011253A">
              <w:rPr>
                <w:rFonts w:ascii="Arial" w:hAnsi="Arial" w:cs="Arial"/>
                <w:sz w:val="18"/>
                <w:szCs w:val="18"/>
              </w:rPr>
              <w:t>Evidence of mentee achievement (e.g., publications, presentations, grants/awards, career advancement) and satisfaction</w:t>
            </w:r>
          </w:p>
          <w:p w14:paraId="366BB09E" w14:textId="77777777" w:rsidR="00E77EA9" w:rsidRPr="0011253A" w:rsidRDefault="00E77EA9" w:rsidP="000A18F6">
            <w:pPr>
              <w:rPr>
                <w:rFonts w:ascii="Arial" w:hAnsi="Arial" w:cs="Arial"/>
                <w:sz w:val="18"/>
                <w:szCs w:val="18"/>
              </w:rPr>
            </w:pPr>
          </w:p>
          <w:p w14:paraId="5C637DE8" w14:textId="77777777" w:rsidR="00E77EA9" w:rsidRPr="0011253A" w:rsidRDefault="00E77EA9" w:rsidP="000A18F6">
            <w:pPr>
              <w:rPr>
                <w:rFonts w:ascii="Arial" w:hAnsi="Arial" w:cs="Arial"/>
                <w:sz w:val="18"/>
                <w:szCs w:val="18"/>
              </w:rPr>
            </w:pPr>
          </w:p>
        </w:tc>
      </w:tr>
      <w:tr w:rsidR="00E77EA9" w:rsidRPr="0011253A" w14:paraId="4DEF541E" w14:textId="77777777" w:rsidTr="000A18F6">
        <w:tc>
          <w:tcPr>
            <w:tcW w:w="1000" w:type="pct"/>
          </w:tcPr>
          <w:p w14:paraId="4CF30509" w14:textId="25093E87" w:rsidR="00E77EA9" w:rsidRPr="0011253A" w:rsidRDefault="00E77EA9" w:rsidP="000A18F6">
            <w:pPr>
              <w:pStyle w:val="ListParagraph"/>
              <w:spacing w:after="120"/>
              <w:ind w:left="0"/>
              <w:rPr>
                <w:rFonts w:ascii="Arial" w:hAnsi="Arial" w:cs="Arial"/>
                <w:color w:val="000000" w:themeColor="text1"/>
                <w:sz w:val="18"/>
                <w:szCs w:val="18"/>
              </w:rPr>
            </w:pPr>
            <w:bookmarkStart w:id="109" w:name="_Hlk94614745"/>
            <w:bookmarkEnd w:id="108"/>
            <w:r w:rsidRPr="0011253A">
              <w:rPr>
                <w:rFonts w:ascii="Arial" w:hAnsi="Arial" w:cs="Arial"/>
                <w:color w:val="000000" w:themeColor="text1"/>
                <w:sz w:val="18"/>
                <w:szCs w:val="18"/>
              </w:rPr>
              <w:t xml:space="preserve">Has no publication record of scholarly work related to teaching/learning </w:t>
            </w:r>
          </w:p>
        </w:tc>
        <w:tc>
          <w:tcPr>
            <w:tcW w:w="1000" w:type="pct"/>
          </w:tcPr>
          <w:p w14:paraId="221519FD" w14:textId="77777777" w:rsidR="00E77EA9" w:rsidRPr="0011253A" w:rsidRDefault="00E77EA9" w:rsidP="000A18F6">
            <w:pPr>
              <w:pStyle w:val="Default0"/>
              <w:rPr>
                <w:rFonts w:ascii="Arial" w:hAnsi="Arial" w:cs="Arial"/>
                <w:color w:val="000000" w:themeColor="text1"/>
                <w:sz w:val="18"/>
                <w:szCs w:val="18"/>
                <w:u w:val="single"/>
              </w:rPr>
            </w:pPr>
            <w:r w:rsidRPr="0011253A">
              <w:rPr>
                <w:rFonts w:ascii="Arial" w:hAnsi="Arial" w:cs="Arial"/>
                <w:color w:val="000000" w:themeColor="text1"/>
                <w:sz w:val="18"/>
                <w:szCs w:val="18"/>
                <w:u w:val="single"/>
              </w:rPr>
              <w:t xml:space="preserve">Some disseminated record of scholarly work related to teaching/learning </w:t>
            </w:r>
          </w:p>
        </w:tc>
        <w:tc>
          <w:tcPr>
            <w:tcW w:w="1000" w:type="pct"/>
          </w:tcPr>
          <w:p w14:paraId="1E92D215" w14:textId="77777777" w:rsidR="00E77EA9" w:rsidRPr="0011253A" w:rsidRDefault="00E77EA9" w:rsidP="000A18F6">
            <w:pPr>
              <w:pStyle w:val="Default0"/>
              <w:spacing w:after="120"/>
              <w:rPr>
                <w:rFonts w:ascii="Arial" w:hAnsi="Arial" w:cs="Arial"/>
                <w:color w:val="000000" w:themeColor="text1"/>
                <w:sz w:val="18"/>
                <w:szCs w:val="18"/>
                <w:u w:val="single"/>
              </w:rPr>
            </w:pPr>
            <w:r w:rsidRPr="0011253A">
              <w:rPr>
                <w:rFonts w:ascii="Arial" w:hAnsi="Arial" w:cs="Arial"/>
                <w:color w:val="000000" w:themeColor="text1"/>
                <w:sz w:val="18"/>
                <w:szCs w:val="18"/>
                <w:u w:val="single"/>
              </w:rPr>
              <w:t>Record of dissemination of scholarly work related to teaching/learning; some dissemination must be in national peer-reviewed publications or retrievable scholarly works in high impact venues and show prominence as primary or senior author/contributor.</w:t>
            </w:r>
            <w:r w:rsidRPr="0011253A">
              <w:rPr>
                <w:rFonts w:ascii="Arial" w:hAnsi="Arial" w:cs="Arial"/>
                <w:color w:val="000000" w:themeColor="text1"/>
                <w:sz w:val="18"/>
                <w:szCs w:val="18"/>
                <w:u w:val="single"/>
                <w:vertAlign w:val="superscript"/>
              </w:rPr>
              <w:t>2</w:t>
            </w:r>
            <w:r w:rsidRPr="0011253A">
              <w:rPr>
                <w:rFonts w:ascii="Arial" w:hAnsi="Arial" w:cs="Arial"/>
                <w:color w:val="000000" w:themeColor="text1"/>
                <w:sz w:val="18"/>
                <w:szCs w:val="18"/>
                <w:u w:val="single"/>
              </w:rPr>
              <w:t xml:space="preserve"> </w:t>
            </w:r>
          </w:p>
          <w:p w14:paraId="01923AF0" w14:textId="77777777" w:rsidR="00E77EA9" w:rsidRPr="0011253A" w:rsidRDefault="00E77EA9"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 xml:space="preserve">[Note: An average of 1 peer-reviewed teaching or service publication or other form of high impact public dissemination a year is recommended for promotion in a balanced case, meaning most candidates will have approximately 5 to 7 publications/scholarly works for promotion to associate professor and 10 to 14 publications/scholarly works for promotion to professor. </w:t>
            </w:r>
          </w:p>
          <w:p w14:paraId="61EBAB5A" w14:textId="77777777" w:rsidR="00E77EA9" w:rsidRPr="0011253A" w:rsidRDefault="00E77EA9"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 xml:space="preserve">In some cases, number of publications/scholarly works may be influenced by substantial focus on other teaching or service activities </w:t>
            </w:r>
          </w:p>
        </w:tc>
        <w:tc>
          <w:tcPr>
            <w:tcW w:w="1000" w:type="pct"/>
          </w:tcPr>
          <w:p w14:paraId="2919954F" w14:textId="77777777" w:rsidR="00E77EA9" w:rsidRPr="0011253A" w:rsidRDefault="00E77EA9" w:rsidP="000A18F6">
            <w:pPr>
              <w:pStyle w:val="Default0"/>
              <w:spacing w:after="120"/>
              <w:rPr>
                <w:rFonts w:ascii="Arial" w:hAnsi="Arial" w:cs="Arial"/>
                <w:color w:val="000000" w:themeColor="text1"/>
                <w:sz w:val="18"/>
                <w:szCs w:val="18"/>
                <w:u w:val="single"/>
              </w:rPr>
            </w:pPr>
            <w:r w:rsidRPr="0011253A">
              <w:rPr>
                <w:rFonts w:ascii="Arial" w:hAnsi="Arial" w:cs="Arial"/>
                <w:color w:val="000000" w:themeColor="text1"/>
                <w:sz w:val="18"/>
                <w:szCs w:val="18"/>
                <w:u w:val="single"/>
              </w:rPr>
              <w:t>Sustained record of dissemination of scholarly work related to teaching/learning; some dissemination must be in national peer-reviewed publications or retrievable scholarly works in high impact venues and show prominence as primary or senior author/contributor.</w:t>
            </w:r>
            <w:r w:rsidRPr="0011253A">
              <w:rPr>
                <w:rFonts w:ascii="Arial" w:hAnsi="Arial" w:cs="Arial"/>
                <w:color w:val="000000" w:themeColor="text1"/>
                <w:sz w:val="18"/>
                <w:szCs w:val="18"/>
                <w:u w:val="single"/>
                <w:vertAlign w:val="superscript"/>
              </w:rPr>
              <w:t>2</w:t>
            </w:r>
            <w:r w:rsidRPr="0011253A">
              <w:rPr>
                <w:rFonts w:ascii="Arial" w:hAnsi="Arial" w:cs="Arial"/>
                <w:color w:val="000000" w:themeColor="text1"/>
                <w:sz w:val="18"/>
                <w:szCs w:val="18"/>
                <w:u w:val="single"/>
              </w:rPr>
              <w:t xml:space="preserve"> </w:t>
            </w:r>
          </w:p>
          <w:p w14:paraId="5581AF12" w14:textId="77777777" w:rsidR="00E77EA9" w:rsidRPr="0011253A" w:rsidRDefault="00E77EA9"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 xml:space="preserve">[Note: An average of 1 peer-reviewed teaching publication or other form of high impact public dissemination per year is recommended for promotion, meaning most candidates will have approximately 5 to 7 publications/scholarly works for promotion to associate professor and 10 to 14 publications/scholarly works (cumulative) for promotion to full professor. </w:t>
            </w:r>
          </w:p>
          <w:p w14:paraId="6B26284B" w14:textId="77777777" w:rsidR="00E77EA9" w:rsidRPr="0011253A" w:rsidRDefault="00E77EA9"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In some cases, number of publications/scholarly works may be influenced by substantial focus on other teaching activities</w:t>
            </w:r>
          </w:p>
        </w:tc>
        <w:tc>
          <w:tcPr>
            <w:tcW w:w="1000" w:type="pct"/>
          </w:tcPr>
          <w:p w14:paraId="31E4AE86" w14:textId="77777777" w:rsidR="00E77EA9" w:rsidRPr="0011253A" w:rsidRDefault="00E77EA9"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Peer-reviewed journal articles related to teaching with evidence of impact (e.g., journal metrics, citations, reach of journal, 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w:t>
            </w:r>
          </w:p>
          <w:p w14:paraId="2D080619" w14:textId="77777777" w:rsidR="00E77EA9" w:rsidRPr="0011253A" w:rsidRDefault="00E77EA9" w:rsidP="000A18F6">
            <w:pPr>
              <w:spacing w:after="120"/>
              <w:rPr>
                <w:rFonts w:ascii="Arial" w:hAnsi="Arial" w:cs="Arial"/>
                <w:color w:val="000000" w:themeColor="text1"/>
                <w:sz w:val="18"/>
                <w:szCs w:val="18"/>
              </w:rPr>
            </w:pPr>
            <w:r w:rsidRPr="0011253A">
              <w:rPr>
                <w:rFonts w:ascii="Arial" w:hAnsi="Arial" w:cs="Arial"/>
                <w:color w:val="000000" w:themeColor="text1"/>
                <w:sz w:val="18"/>
                <w:szCs w:val="18"/>
              </w:rPr>
              <w:t>Other published works related to teaching (e.g., papers, books, book chapters, monographs) with evidence of impact (e.g., readership, adoption by organizations, influence on policy and practice)</w:t>
            </w:r>
          </w:p>
          <w:p w14:paraId="27DEC87F" w14:textId="77777777" w:rsidR="00E77EA9" w:rsidRPr="0011253A" w:rsidRDefault="00E77EA9" w:rsidP="000A18F6">
            <w:pPr>
              <w:spacing w:after="120"/>
              <w:rPr>
                <w:rFonts w:ascii="Arial" w:hAnsi="Arial" w:cs="Arial"/>
                <w:color w:val="000000" w:themeColor="text1"/>
                <w:sz w:val="18"/>
                <w:szCs w:val="18"/>
              </w:rPr>
            </w:pPr>
            <w:r w:rsidRPr="0011253A">
              <w:rPr>
                <w:rFonts w:ascii="Arial" w:hAnsi="Arial" w:cs="Arial"/>
                <w:color w:val="000000" w:themeColor="text1"/>
                <w:sz w:val="18"/>
                <w:szCs w:val="18"/>
              </w:rPr>
              <w:t>Public dissemination of scholarly work related to teaching/learning (e.g., podcasts, media interviews, videos, webcasts) with evidence of impact (e.g., audience reach, 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w:t>
            </w:r>
          </w:p>
          <w:p w14:paraId="28BE7AB1" w14:textId="77777777" w:rsidR="00E77EA9" w:rsidRPr="0011253A" w:rsidRDefault="00E77EA9" w:rsidP="000A18F6">
            <w:pPr>
              <w:spacing w:after="120"/>
              <w:rPr>
                <w:rFonts w:ascii="Arial" w:hAnsi="Arial" w:cs="Arial"/>
                <w:color w:val="000000" w:themeColor="text1"/>
                <w:sz w:val="18"/>
                <w:szCs w:val="18"/>
              </w:rPr>
            </w:pPr>
          </w:p>
          <w:p w14:paraId="2E75A7E0" w14:textId="77777777" w:rsidR="00E77EA9" w:rsidRPr="0011253A" w:rsidRDefault="00E77EA9" w:rsidP="000A18F6">
            <w:pPr>
              <w:spacing w:after="120"/>
              <w:rPr>
                <w:rFonts w:ascii="Arial" w:hAnsi="Arial" w:cs="Arial"/>
                <w:color w:val="000000" w:themeColor="text1"/>
                <w:sz w:val="18"/>
                <w:szCs w:val="18"/>
              </w:rPr>
            </w:pPr>
          </w:p>
          <w:p w14:paraId="72B61277" w14:textId="77777777" w:rsidR="00E77EA9" w:rsidRPr="0011253A" w:rsidRDefault="00E77EA9" w:rsidP="000A18F6">
            <w:pPr>
              <w:pStyle w:val="Default0"/>
              <w:spacing w:after="120"/>
              <w:rPr>
                <w:rFonts w:ascii="Arial" w:hAnsi="Arial" w:cs="Arial"/>
                <w:color w:val="000000" w:themeColor="text1"/>
                <w:sz w:val="18"/>
                <w:szCs w:val="18"/>
              </w:rPr>
            </w:pPr>
          </w:p>
        </w:tc>
      </w:tr>
      <w:tr w:rsidR="00E77EA9" w:rsidRPr="0011253A" w14:paraId="4396A2B7" w14:textId="77777777" w:rsidTr="000A18F6">
        <w:tc>
          <w:tcPr>
            <w:tcW w:w="1000" w:type="pct"/>
          </w:tcPr>
          <w:p w14:paraId="717AEA86" w14:textId="77777777" w:rsidR="00E77EA9" w:rsidRPr="0011253A" w:rsidRDefault="00E77EA9" w:rsidP="000A18F6">
            <w:pPr>
              <w:pStyle w:val="ListParagraph"/>
              <w:spacing w:after="120"/>
              <w:ind w:left="0"/>
              <w:rPr>
                <w:rFonts w:ascii="Arial" w:hAnsi="Arial" w:cs="Arial"/>
                <w:sz w:val="18"/>
                <w:szCs w:val="18"/>
              </w:rPr>
            </w:pPr>
            <w:r w:rsidRPr="0011253A">
              <w:rPr>
                <w:rFonts w:ascii="Arial" w:hAnsi="Arial" w:cs="Arial"/>
                <w:sz w:val="18"/>
                <w:szCs w:val="18"/>
              </w:rPr>
              <w:t xml:space="preserve">Has not presented </w:t>
            </w:r>
            <w:r w:rsidRPr="0011253A">
              <w:rPr>
                <w:rFonts w:ascii="Arial" w:hAnsi="Arial" w:cs="Arial"/>
                <w:color w:val="000000" w:themeColor="text1"/>
                <w:sz w:val="18"/>
                <w:szCs w:val="18"/>
              </w:rPr>
              <w:t>scholarly work related to teaching/learning</w:t>
            </w:r>
          </w:p>
        </w:tc>
        <w:tc>
          <w:tcPr>
            <w:tcW w:w="1000" w:type="pct"/>
          </w:tcPr>
          <w:p w14:paraId="1383F88A" w14:textId="77777777" w:rsidR="00E77EA9" w:rsidRPr="0011253A" w:rsidRDefault="00E77EA9" w:rsidP="000A18F6">
            <w:pPr>
              <w:pStyle w:val="Default0"/>
              <w:rPr>
                <w:rFonts w:ascii="Arial" w:hAnsi="Arial" w:cs="Arial"/>
                <w:sz w:val="18"/>
                <w:szCs w:val="18"/>
              </w:rPr>
            </w:pPr>
            <w:r w:rsidRPr="0011253A">
              <w:rPr>
                <w:rFonts w:ascii="Arial" w:hAnsi="Arial" w:cs="Arial"/>
                <w:sz w:val="18"/>
                <w:szCs w:val="18"/>
              </w:rPr>
              <w:t xml:space="preserve">Presented </w:t>
            </w:r>
            <w:r w:rsidRPr="0011253A">
              <w:rPr>
                <w:rFonts w:ascii="Arial" w:hAnsi="Arial" w:cs="Arial"/>
                <w:color w:val="000000" w:themeColor="text1"/>
                <w:sz w:val="18"/>
                <w:szCs w:val="18"/>
              </w:rPr>
              <w:t xml:space="preserve">scholarly work related to teaching/learning </w:t>
            </w:r>
            <w:r w:rsidRPr="0011253A">
              <w:rPr>
                <w:rFonts w:ascii="Arial" w:hAnsi="Arial" w:cs="Arial"/>
                <w:sz w:val="18"/>
                <w:szCs w:val="18"/>
              </w:rPr>
              <w:t>at local or regional venues</w:t>
            </w:r>
          </w:p>
        </w:tc>
        <w:tc>
          <w:tcPr>
            <w:tcW w:w="1000" w:type="pct"/>
          </w:tcPr>
          <w:p w14:paraId="48E2824D" w14:textId="77777777" w:rsidR="00E77EA9" w:rsidRPr="0011253A" w:rsidRDefault="00E77EA9" w:rsidP="000A18F6">
            <w:pPr>
              <w:pStyle w:val="Default0"/>
              <w:rPr>
                <w:rFonts w:ascii="Arial" w:hAnsi="Arial" w:cs="Arial"/>
                <w:sz w:val="18"/>
                <w:szCs w:val="18"/>
              </w:rPr>
            </w:pPr>
            <w:r w:rsidRPr="0011253A">
              <w:rPr>
                <w:rFonts w:ascii="Arial" w:hAnsi="Arial" w:cs="Arial"/>
                <w:sz w:val="18"/>
                <w:szCs w:val="18"/>
              </w:rPr>
              <w:t xml:space="preserve">Presented </w:t>
            </w:r>
            <w:r w:rsidRPr="0011253A">
              <w:rPr>
                <w:rFonts w:ascii="Arial" w:hAnsi="Arial" w:cs="Arial"/>
                <w:color w:val="000000" w:themeColor="text1"/>
                <w:sz w:val="18"/>
                <w:szCs w:val="18"/>
              </w:rPr>
              <w:t>scholarly work related to teaching/learning</w:t>
            </w:r>
            <w:r w:rsidRPr="0011253A">
              <w:rPr>
                <w:rFonts w:ascii="Arial" w:hAnsi="Arial" w:cs="Arial"/>
                <w:sz w:val="18"/>
                <w:szCs w:val="18"/>
              </w:rPr>
              <w:t>: some presentations should be at competitive national or international venues.</w:t>
            </w:r>
          </w:p>
          <w:p w14:paraId="34AD9858" w14:textId="77777777" w:rsidR="00E77EA9" w:rsidRPr="0011253A" w:rsidRDefault="00E77EA9" w:rsidP="000A18F6">
            <w:pPr>
              <w:pStyle w:val="Default0"/>
              <w:rPr>
                <w:rFonts w:ascii="Arial" w:hAnsi="Arial" w:cs="Arial"/>
                <w:sz w:val="18"/>
                <w:szCs w:val="18"/>
              </w:rPr>
            </w:pPr>
          </w:p>
          <w:p w14:paraId="02BA2FAE" w14:textId="77777777" w:rsidR="00E77EA9" w:rsidRPr="0011253A" w:rsidRDefault="00E77EA9" w:rsidP="000A18F6">
            <w:pPr>
              <w:pStyle w:val="Default0"/>
              <w:rPr>
                <w:rFonts w:ascii="Arial" w:hAnsi="Arial" w:cs="Arial"/>
                <w:sz w:val="18"/>
                <w:szCs w:val="18"/>
              </w:rPr>
            </w:pPr>
            <w:r w:rsidRPr="0011253A">
              <w:rPr>
                <w:rFonts w:ascii="Arial" w:hAnsi="Arial" w:cs="Arial"/>
                <w:sz w:val="18"/>
                <w:szCs w:val="18"/>
              </w:rPr>
              <w:t>[Note: One presentation in teaching or service per year is recommended for promotion in a balanced case]</w:t>
            </w:r>
          </w:p>
        </w:tc>
        <w:tc>
          <w:tcPr>
            <w:tcW w:w="1000" w:type="pct"/>
          </w:tcPr>
          <w:p w14:paraId="3BC3D32B" w14:textId="77777777" w:rsidR="00E77EA9" w:rsidRPr="0011253A" w:rsidRDefault="00E77EA9" w:rsidP="000A18F6">
            <w:pPr>
              <w:pStyle w:val="Default0"/>
              <w:spacing w:after="120"/>
              <w:rPr>
                <w:rFonts w:ascii="Arial" w:hAnsi="Arial" w:cs="Arial"/>
                <w:sz w:val="18"/>
                <w:szCs w:val="18"/>
              </w:rPr>
            </w:pPr>
            <w:r w:rsidRPr="0011253A">
              <w:rPr>
                <w:rFonts w:ascii="Arial" w:hAnsi="Arial" w:cs="Arial"/>
                <w:sz w:val="18"/>
                <w:szCs w:val="18"/>
              </w:rPr>
              <w:t xml:space="preserve">Presented </w:t>
            </w:r>
            <w:r w:rsidRPr="0011253A">
              <w:rPr>
                <w:rFonts w:ascii="Arial" w:hAnsi="Arial" w:cs="Arial"/>
                <w:color w:val="000000" w:themeColor="text1"/>
                <w:sz w:val="18"/>
                <w:szCs w:val="18"/>
              </w:rPr>
              <w:t>scholarly work related to teaching/learning</w:t>
            </w:r>
            <w:r w:rsidRPr="0011253A">
              <w:rPr>
                <w:rFonts w:ascii="Arial" w:hAnsi="Arial" w:cs="Arial"/>
                <w:sz w:val="18"/>
                <w:szCs w:val="18"/>
              </w:rPr>
              <w:t xml:space="preserve">: majority of presentations should be at competitive national or international conferences. </w:t>
            </w:r>
          </w:p>
          <w:p w14:paraId="6288F1DC" w14:textId="77777777" w:rsidR="00E77EA9" w:rsidRPr="0011253A" w:rsidRDefault="00E77EA9" w:rsidP="000A18F6">
            <w:pPr>
              <w:pStyle w:val="Default0"/>
              <w:spacing w:after="120"/>
              <w:rPr>
                <w:rFonts w:ascii="Arial" w:hAnsi="Arial" w:cs="Arial"/>
                <w:sz w:val="18"/>
                <w:szCs w:val="18"/>
              </w:rPr>
            </w:pPr>
            <w:r w:rsidRPr="0011253A">
              <w:rPr>
                <w:rFonts w:ascii="Arial" w:hAnsi="Arial" w:cs="Arial"/>
                <w:sz w:val="18"/>
                <w:szCs w:val="18"/>
              </w:rPr>
              <w:t>[Note: One teaching presentation per year is recommended for promotion to associate professor and professor]</w:t>
            </w:r>
          </w:p>
        </w:tc>
        <w:tc>
          <w:tcPr>
            <w:tcW w:w="1000" w:type="pct"/>
          </w:tcPr>
          <w:p w14:paraId="3AB38294" w14:textId="77777777" w:rsidR="00E77EA9" w:rsidRPr="0011253A" w:rsidRDefault="00E77EA9" w:rsidP="000A18F6">
            <w:pPr>
              <w:spacing w:after="120"/>
              <w:rPr>
                <w:rFonts w:ascii="Arial" w:hAnsi="Arial" w:cs="Arial"/>
                <w:color w:val="000000" w:themeColor="text1"/>
                <w:sz w:val="18"/>
                <w:szCs w:val="18"/>
              </w:rPr>
            </w:pPr>
            <w:r w:rsidRPr="0011253A">
              <w:rPr>
                <w:rFonts w:ascii="Arial" w:hAnsi="Arial" w:cs="Arial"/>
                <w:sz w:val="18"/>
                <w:szCs w:val="18"/>
              </w:rPr>
              <w:t xml:space="preserve">Teaching presentations with evidence of impact. Indicate venue (local, regional, national, international); nature of presentation (oral, poster, panel, keynote), competitiveness of submission, and reach of conference (e.g., attendance, prestige, </w:t>
            </w:r>
            <w:r w:rsidRPr="0011253A">
              <w:rPr>
                <w:rFonts w:ascii="Arial" w:hAnsi="Arial" w:cs="Arial"/>
                <w:color w:val="000000" w:themeColor="text1"/>
                <w:sz w:val="18"/>
                <w:szCs w:val="18"/>
              </w:rPr>
              <w:t>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w:t>
            </w:r>
          </w:p>
          <w:p w14:paraId="13A532B2" w14:textId="77777777" w:rsidR="00E77EA9" w:rsidRPr="0011253A" w:rsidRDefault="00E77EA9" w:rsidP="000A18F6">
            <w:pPr>
              <w:pStyle w:val="Default0"/>
              <w:spacing w:after="120"/>
              <w:rPr>
                <w:rFonts w:ascii="Arial" w:hAnsi="Arial" w:cs="Arial"/>
                <w:sz w:val="18"/>
                <w:szCs w:val="18"/>
              </w:rPr>
            </w:pPr>
          </w:p>
        </w:tc>
      </w:tr>
      <w:bookmarkEnd w:id="109"/>
      <w:tr w:rsidR="00E77EA9" w:rsidRPr="0011253A" w14:paraId="5C002D23" w14:textId="77777777" w:rsidTr="000A18F6">
        <w:tc>
          <w:tcPr>
            <w:tcW w:w="1000" w:type="pct"/>
          </w:tcPr>
          <w:p w14:paraId="04ED2E56" w14:textId="77777777" w:rsidR="00E77EA9" w:rsidRPr="0011253A" w:rsidRDefault="00E77EA9" w:rsidP="000A18F6">
            <w:pPr>
              <w:pStyle w:val="ListParagraph"/>
              <w:spacing w:after="120"/>
              <w:ind w:left="0"/>
              <w:rPr>
                <w:rFonts w:ascii="Arial" w:hAnsi="Arial" w:cs="Arial"/>
                <w:color w:val="000000" w:themeColor="text1"/>
                <w:sz w:val="18"/>
                <w:szCs w:val="18"/>
              </w:rPr>
            </w:pPr>
            <w:r w:rsidRPr="0011253A">
              <w:rPr>
                <w:rFonts w:ascii="Arial" w:hAnsi="Arial" w:cs="Arial"/>
                <w:color w:val="000000" w:themeColor="text1"/>
                <w:sz w:val="18"/>
                <w:szCs w:val="18"/>
              </w:rPr>
              <w:t>Has not sought funding to support scholarly work related to teaching/learning</w:t>
            </w:r>
          </w:p>
        </w:tc>
        <w:tc>
          <w:tcPr>
            <w:tcW w:w="1000" w:type="pct"/>
          </w:tcPr>
          <w:p w14:paraId="1A174348" w14:textId="77777777" w:rsidR="00E77EA9" w:rsidRPr="0011253A" w:rsidRDefault="00E77EA9" w:rsidP="000A18F6">
            <w:pPr>
              <w:pStyle w:val="Default0"/>
              <w:rPr>
                <w:rFonts w:ascii="Arial" w:hAnsi="Arial" w:cs="Arial"/>
                <w:color w:val="000000" w:themeColor="text1"/>
                <w:sz w:val="18"/>
                <w:szCs w:val="18"/>
              </w:rPr>
            </w:pPr>
            <w:r w:rsidRPr="0011253A">
              <w:rPr>
                <w:rFonts w:ascii="Arial" w:hAnsi="Arial" w:cs="Arial"/>
                <w:color w:val="000000" w:themeColor="text1"/>
                <w:sz w:val="18"/>
                <w:szCs w:val="18"/>
              </w:rPr>
              <w:t>Has sought funding support for scholarly work related to teaching/learning</w:t>
            </w:r>
          </w:p>
        </w:tc>
        <w:tc>
          <w:tcPr>
            <w:tcW w:w="1000" w:type="pct"/>
          </w:tcPr>
          <w:p w14:paraId="097CD0D0" w14:textId="77777777" w:rsidR="00E77EA9" w:rsidRPr="0011253A" w:rsidRDefault="00E77EA9" w:rsidP="000A18F6">
            <w:pPr>
              <w:pStyle w:val="Default0"/>
              <w:rPr>
                <w:rFonts w:ascii="Arial" w:hAnsi="Arial" w:cs="Arial"/>
                <w:color w:val="000000" w:themeColor="text1"/>
                <w:sz w:val="18"/>
                <w:szCs w:val="18"/>
              </w:rPr>
            </w:pPr>
            <w:r w:rsidRPr="0011253A">
              <w:rPr>
                <w:rFonts w:ascii="Arial" w:hAnsi="Arial" w:cs="Arial"/>
                <w:color w:val="000000" w:themeColor="text1"/>
                <w:sz w:val="18"/>
                <w:szCs w:val="18"/>
              </w:rPr>
              <w:t>Has obtained some funding to support for scholarly work related to teaching/learning</w:t>
            </w:r>
          </w:p>
        </w:tc>
        <w:tc>
          <w:tcPr>
            <w:tcW w:w="1000" w:type="pct"/>
          </w:tcPr>
          <w:p w14:paraId="1463831F" w14:textId="77777777" w:rsidR="00E77EA9" w:rsidRPr="0011253A" w:rsidRDefault="00E77EA9"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Has obtained significant funding support for scholarly work related to teaching/learning</w:t>
            </w:r>
          </w:p>
        </w:tc>
        <w:tc>
          <w:tcPr>
            <w:tcW w:w="1000" w:type="pct"/>
          </w:tcPr>
          <w:p w14:paraId="48AA01A5" w14:textId="77777777" w:rsidR="00E77EA9" w:rsidRPr="0011253A" w:rsidRDefault="00E77EA9" w:rsidP="000A18F6">
            <w:pPr>
              <w:spacing w:after="120"/>
              <w:rPr>
                <w:rFonts w:ascii="Arial" w:hAnsi="Arial" w:cs="Arial"/>
                <w:sz w:val="18"/>
                <w:szCs w:val="18"/>
              </w:rPr>
            </w:pPr>
            <w:r w:rsidRPr="0011253A">
              <w:rPr>
                <w:rFonts w:ascii="Arial" w:hAnsi="Arial" w:cs="Arial"/>
                <w:sz w:val="18"/>
                <w:szCs w:val="18"/>
              </w:rPr>
              <w:t>External and internal grants</w:t>
            </w:r>
            <w:r w:rsidRPr="0011253A">
              <w:rPr>
                <w:rFonts w:ascii="Arial" w:hAnsi="Arial" w:cs="Arial"/>
                <w:color w:val="FF0000"/>
                <w:sz w:val="18"/>
                <w:szCs w:val="18"/>
              </w:rPr>
              <w:t xml:space="preserve"> </w:t>
            </w:r>
            <w:r w:rsidRPr="0011253A">
              <w:rPr>
                <w:rFonts w:ascii="Arial" w:hAnsi="Arial" w:cs="Arial"/>
                <w:color w:val="000000" w:themeColor="text1"/>
                <w:sz w:val="18"/>
                <w:szCs w:val="18"/>
              </w:rPr>
              <w:t>related to teaching submitted and/or funded.</w:t>
            </w:r>
            <w:r w:rsidRPr="0011253A">
              <w:rPr>
                <w:rFonts w:ascii="Arial" w:hAnsi="Arial" w:cs="Arial"/>
                <w:sz w:val="18"/>
                <w:szCs w:val="18"/>
              </w:rPr>
              <w:t xml:space="preserve"> Indicate funding source, amount of award, role (e.g., PI, Co-PI), length of project, and status (e.g., funded, pending, not funded, impact score)</w:t>
            </w:r>
          </w:p>
          <w:p w14:paraId="3D0DF86C" w14:textId="77777777" w:rsidR="00E77EA9" w:rsidRPr="0011253A" w:rsidRDefault="00E77EA9" w:rsidP="000A18F6">
            <w:pPr>
              <w:pStyle w:val="Default0"/>
              <w:spacing w:after="120"/>
              <w:rPr>
                <w:rFonts w:ascii="Arial" w:hAnsi="Arial" w:cs="Arial"/>
                <w:sz w:val="18"/>
                <w:szCs w:val="18"/>
              </w:rPr>
            </w:pPr>
          </w:p>
        </w:tc>
      </w:tr>
      <w:tr w:rsidR="00E77EA9" w:rsidRPr="0011253A" w14:paraId="7DA18BF7" w14:textId="77777777" w:rsidTr="000A18F6">
        <w:tc>
          <w:tcPr>
            <w:tcW w:w="1000" w:type="pct"/>
          </w:tcPr>
          <w:p w14:paraId="0DD072C2" w14:textId="77777777" w:rsidR="00E77EA9" w:rsidRPr="0011253A" w:rsidRDefault="00E77EA9" w:rsidP="000A18F6">
            <w:pPr>
              <w:pStyle w:val="ListParagraph"/>
              <w:spacing w:after="120"/>
              <w:ind w:left="0"/>
              <w:rPr>
                <w:rFonts w:ascii="Arial" w:hAnsi="Arial" w:cs="Arial"/>
                <w:color w:val="000000" w:themeColor="text1"/>
                <w:sz w:val="18"/>
                <w:szCs w:val="18"/>
              </w:rPr>
            </w:pPr>
            <w:r w:rsidRPr="0011253A">
              <w:rPr>
                <w:rFonts w:ascii="Arial" w:hAnsi="Arial" w:cs="Arial"/>
                <w:color w:val="000000" w:themeColor="text1"/>
                <w:sz w:val="18"/>
                <w:szCs w:val="18"/>
              </w:rPr>
              <w:t>No professional development in teaching (examining practice, seeking new ideas, obtaining feedback)</w:t>
            </w:r>
          </w:p>
        </w:tc>
        <w:tc>
          <w:tcPr>
            <w:tcW w:w="1000" w:type="pct"/>
          </w:tcPr>
          <w:p w14:paraId="10CF2431" w14:textId="77777777" w:rsidR="00E77EA9" w:rsidRPr="0011253A" w:rsidRDefault="00E77EA9" w:rsidP="000A18F6">
            <w:pPr>
              <w:pStyle w:val="Default0"/>
              <w:rPr>
                <w:rFonts w:ascii="Arial" w:hAnsi="Arial" w:cs="Arial"/>
                <w:color w:val="000000" w:themeColor="text1"/>
                <w:sz w:val="18"/>
                <w:szCs w:val="18"/>
              </w:rPr>
            </w:pPr>
            <w:r w:rsidRPr="0011253A">
              <w:rPr>
                <w:rFonts w:ascii="Arial" w:hAnsi="Arial" w:cs="Arial"/>
                <w:color w:val="000000" w:themeColor="text1"/>
                <w:sz w:val="18"/>
                <w:szCs w:val="18"/>
              </w:rPr>
              <w:t>Some level of professional development in teaching (examining practice, seeking new ideas, obtaining feedback)</w:t>
            </w:r>
          </w:p>
        </w:tc>
        <w:tc>
          <w:tcPr>
            <w:tcW w:w="1000" w:type="pct"/>
          </w:tcPr>
          <w:p w14:paraId="75AC299D" w14:textId="77777777" w:rsidR="00E77EA9" w:rsidRPr="0011253A" w:rsidRDefault="00E77EA9" w:rsidP="000A18F6">
            <w:pPr>
              <w:pStyle w:val="Default0"/>
              <w:rPr>
                <w:rFonts w:ascii="Arial" w:hAnsi="Arial" w:cs="Arial"/>
                <w:color w:val="000000" w:themeColor="text1"/>
                <w:sz w:val="18"/>
                <w:szCs w:val="18"/>
              </w:rPr>
            </w:pPr>
            <w:r w:rsidRPr="0011253A">
              <w:rPr>
                <w:rFonts w:ascii="Arial" w:hAnsi="Arial" w:cs="Arial"/>
                <w:color w:val="000000" w:themeColor="text1"/>
                <w:sz w:val="18"/>
                <w:szCs w:val="18"/>
              </w:rPr>
              <w:t>Consistent level of professional development in teaching (examining practice, seeking new ideas, obtaining feedback)</w:t>
            </w:r>
          </w:p>
        </w:tc>
        <w:tc>
          <w:tcPr>
            <w:tcW w:w="1000" w:type="pct"/>
          </w:tcPr>
          <w:p w14:paraId="68C5669E" w14:textId="77777777" w:rsidR="00E77EA9" w:rsidRPr="0011253A" w:rsidRDefault="00E77EA9"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High level of professional development in teaching (examining practice, seeking new ideas, obtaining feedback)</w:t>
            </w:r>
          </w:p>
        </w:tc>
        <w:tc>
          <w:tcPr>
            <w:tcW w:w="1000" w:type="pct"/>
          </w:tcPr>
          <w:p w14:paraId="77FE9B87" w14:textId="77777777" w:rsidR="00E77EA9" w:rsidRPr="0011253A" w:rsidRDefault="00E77EA9" w:rsidP="000A18F6">
            <w:pPr>
              <w:spacing w:after="120"/>
              <w:rPr>
                <w:rFonts w:ascii="Arial" w:hAnsi="Arial" w:cs="Arial"/>
                <w:sz w:val="18"/>
                <w:szCs w:val="18"/>
              </w:rPr>
            </w:pPr>
            <w:r w:rsidRPr="0011253A">
              <w:rPr>
                <w:rFonts w:ascii="Arial" w:hAnsi="Arial" w:cs="Arial"/>
                <w:sz w:val="18"/>
                <w:szCs w:val="18"/>
              </w:rPr>
              <w:t>Professional development activities (workshops or conferences, consultations, educational programs) with evidence of impact (e.g., improved teaching practices, development of new programs, introduction of new pedagogies)</w:t>
            </w:r>
          </w:p>
        </w:tc>
      </w:tr>
      <w:tr w:rsidR="00E77EA9" w:rsidRPr="0011253A" w14:paraId="2FBB9D66" w14:textId="77777777" w:rsidTr="000A18F6">
        <w:tc>
          <w:tcPr>
            <w:tcW w:w="1000" w:type="pct"/>
          </w:tcPr>
          <w:p w14:paraId="398381BC" w14:textId="77777777" w:rsidR="00E77EA9" w:rsidRPr="0011253A" w:rsidRDefault="00E77EA9" w:rsidP="000A18F6">
            <w:pPr>
              <w:pStyle w:val="ListParagraph"/>
              <w:spacing w:after="120"/>
              <w:ind w:left="0"/>
              <w:rPr>
                <w:rFonts w:ascii="Arial" w:hAnsi="Arial" w:cs="Arial"/>
                <w:sz w:val="18"/>
                <w:szCs w:val="18"/>
              </w:rPr>
            </w:pPr>
            <w:r w:rsidRPr="0011253A">
              <w:rPr>
                <w:rFonts w:ascii="Arial" w:hAnsi="Arial" w:cs="Arial"/>
                <w:sz w:val="18"/>
                <w:szCs w:val="18"/>
              </w:rPr>
              <w:t>No awards or recognition of teaching practice or scholarship</w:t>
            </w:r>
          </w:p>
        </w:tc>
        <w:tc>
          <w:tcPr>
            <w:tcW w:w="1000" w:type="pct"/>
          </w:tcPr>
          <w:p w14:paraId="0514DEA5" w14:textId="77777777" w:rsidR="00E77EA9" w:rsidRPr="0011253A" w:rsidRDefault="00E77EA9" w:rsidP="000A18F6">
            <w:pPr>
              <w:pStyle w:val="Default0"/>
              <w:spacing w:after="120"/>
              <w:rPr>
                <w:rFonts w:ascii="Arial" w:hAnsi="Arial" w:cs="Arial"/>
                <w:sz w:val="18"/>
                <w:szCs w:val="18"/>
              </w:rPr>
            </w:pPr>
            <w:r w:rsidRPr="0011253A">
              <w:rPr>
                <w:rFonts w:ascii="Arial" w:hAnsi="Arial" w:cs="Arial"/>
                <w:sz w:val="18"/>
                <w:szCs w:val="18"/>
              </w:rPr>
              <w:t>Received local awards or recognition for teaching accomplishments or scholarship</w:t>
            </w:r>
          </w:p>
          <w:p w14:paraId="0CAE0F26" w14:textId="77777777" w:rsidR="00E77EA9" w:rsidRPr="0011253A" w:rsidRDefault="00E77EA9" w:rsidP="000A18F6">
            <w:pPr>
              <w:pStyle w:val="Default0"/>
              <w:rPr>
                <w:rFonts w:ascii="Arial" w:hAnsi="Arial" w:cs="Arial"/>
                <w:sz w:val="18"/>
                <w:szCs w:val="18"/>
              </w:rPr>
            </w:pPr>
          </w:p>
        </w:tc>
        <w:tc>
          <w:tcPr>
            <w:tcW w:w="1000" w:type="pct"/>
          </w:tcPr>
          <w:p w14:paraId="0C87E8EB" w14:textId="77777777" w:rsidR="00E77EA9" w:rsidRPr="0011253A" w:rsidRDefault="00E77EA9" w:rsidP="000A18F6">
            <w:pPr>
              <w:pStyle w:val="Default0"/>
              <w:spacing w:after="120"/>
              <w:rPr>
                <w:rFonts w:ascii="Arial" w:hAnsi="Arial" w:cs="Arial"/>
                <w:sz w:val="18"/>
                <w:szCs w:val="18"/>
              </w:rPr>
            </w:pPr>
            <w:r w:rsidRPr="0011253A">
              <w:rPr>
                <w:rFonts w:ascii="Arial" w:hAnsi="Arial" w:cs="Arial"/>
                <w:sz w:val="18"/>
                <w:szCs w:val="18"/>
              </w:rPr>
              <w:t>Received local, regional, or national awards or recognition for teaching accomplishments or scholarship</w:t>
            </w:r>
          </w:p>
        </w:tc>
        <w:tc>
          <w:tcPr>
            <w:tcW w:w="1000" w:type="pct"/>
          </w:tcPr>
          <w:p w14:paraId="54FF371E" w14:textId="77777777" w:rsidR="00E77EA9" w:rsidRPr="0011253A" w:rsidRDefault="00E77EA9" w:rsidP="000A18F6">
            <w:pPr>
              <w:pStyle w:val="Default0"/>
              <w:spacing w:after="120"/>
              <w:rPr>
                <w:rFonts w:ascii="Arial" w:hAnsi="Arial" w:cs="Arial"/>
                <w:sz w:val="18"/>
                <w:szCs w:val="18"/>
              </w:rPr>
            </w:pPr>
            <w:r w:rsidRPr="0011253A">
              <w:rPr>
                <w:rFonts w:ascii="Arial" w:hAnsi="Arial" w:cs="Arial"/>
                <w:sz w:val="18"/>
                <w:szCs w:val="18"/>
              </w:rPr>
              <w:t>Received national or international awards or recognition for significant teaching accomplishments, scholarship, or leadership</w:t>
            </w:r>
          </w:p>
        </w:tc>
        <w:tc>
          <w:tcPr>
            <w:tcW w:w="1000" w:type="pct"/>
          </w:tcPr>
          <w:p w14:paraId="5DF25921" w14:textId="77777777" w:rsidR="00E77EA9" w:rsidRPr="0011253A" w:rsidRDefault="00E77EA9" w:rsidP="000A18F6">
            <w:pPr>
              <w:spacing w:after="120"/>
              <w:rPr>
                <w:rFonts w:ascii="Arial" w:hAnsi="Arial" w:cs="Arial"/>
                <w:sz w:val="18"/>
                <w:szCs w:val="18"/>
              </w:rPr>
            </w:pPr>
            <w:r w:rsidRPr="0011253A">
              <w:rPr>
                <w:rFonts w:ascii="Arial" w:hAnsi="Arial" w:cs="Arial"/>
                <w:sz w:val="18"/>
                <w:szCs w:val="18"/>
              </w:rPr>
              <w:t>Competitive awards and recognition</w:t>
            </w:r>
          </w:p>
          <w:p w14:paraId="35524206" w14:textId="77777777" w:rsidR="00E77EA9" w:rsidRPr="0011253A" w:rsidRDefault="00E77EA9" w:rsidP="000A18F6">
            <w:pPr>
              <w:pStyle w:val="Default0"/>
              <w:spacing w:after="120"/>
              <w:rPr>
                <w:rFonts w:ascii="Arial" w:hAnsi="Arial" w:cs="Arial"/>
                <w:sz w:val="18"/>
                <w:szCs w:val="18"/>
              </w:rPr>
            </w:pPr>
          </w:p>
        </w:tc>
      </w:tr>
      <w:tr w:rsidR="00E77EA9" w:rsidRPr="0011253A" w14:paraId="5D5DBA17" w14:textId="77777777" w:rsidTr="000A18F6">
        <w:tc>
          <w:tcPr>
            <w:tcW w:w="1000" w:type="pct"/>
          </w:tcPr>
          <w:p w14:paraId="4B9214E4" w14:textId="77777777" w:rsidR="00E77EA9" w:rsidRPr="0011253A" w:rsidRDefault="00E77EA9" w:rsidP="000A18F6">
            <w:pPr>
              <w:pStyle w:val="ListParagraph"/>
              <w:spacing w:after="120"/>
              <w:ind w:left="0"/>
              <w:rPr>
                <w:rFonts w:ascii="Arial" w:hAnsi="Arial" w:cs="Arial"/>
                <w:sz w:val="18"/>
                <w:szCs w:val="18"/>
              </w:rPr>
            </w:pPr>
            <w:r w:rsidRPr="0011253A">
              <w:rPr>
                <w:rFonts w:ascii="Arial" w:hAnsi="Arial" w:cs="Arial"/>
                <w:sz w:val="18"/>
                <w:szCs w:val="18"/>
              </w:rPr>
              <w:t>No evidence of impact of teaching practices on colleagues</w:t>
            </w:r>
          </w:p>
        </w:tc>
        <w:tc>
          <w:tcPr>
            <w:tcW w:w="1000" w:type="pct"/>
          </w:tcPr>
          <w:p w14:paraId="3E384991" w14:textId="77777777" w:rsidR="00E77EA9" w:rsidRPr="0011253A" w:rsidRDefault="00E77EA9" w:rsidP="000A18F6">
            <w:pPr>
              <w:pStyle w:val="Default0"/>
              <w:rPr>
                <w:rFonts w:ascii="Arial" w:hAnsi="Arial" w:cs="Arial"/>
                <w:sz w:val="18"/>
                <w:szCs w:val="18"/>
              </w:rPr>
            </w:pPr>
            <w:r w:rsidRPr="0011253A">
              <w:rPr>
                <w:rFonts w:ascii="Arial" w:hAnsi="Arial" w:cs="Arial"/>
                <w:sz w:val="18"/>
                <w:szCs w:val="18"/>
              </w:rPr>
              <w:t>Indications of some impact of teaching practices on colleagues</w:t>
            </w:r>
          </w:p>
        </w:tc>
        <w:tc>
          <w:tcPr>
            <w:tcW w:w="1000" w:type="pct"/>
          </w:tcPr>
          <w:p w14:paraId="106B183F" w14:textId="77777777" w:rsidR="00E77EA9" w:rsidRPr="0011253A" w:rsidRDefault="00E77EA9" w:rsidP="000A18F6">
            <w:pPr>
              <w:pStyle w:val="Default0"/>
              <w:rPr>
                <w:rFonts w:ascii="Arial" w:hAnsi="Arial" w:cs="Arial"/>
                <w:sz w:val="18"/>
                <w:szCs w:val="18"/>
              </w:rPr>
            </w:pPr>
            <w:r w:rsidRPr="0011253A">
              <w:rPr>
                <w:rFonts w:ascii="Arial" w:hAnsi="Arial" w:cs="Arial"/>
                <w:sz w:val="18"/>
                <w:szCs w:val="18"/>
              </w:rPr>
              <w:t xml:space="preserve">Indications of positive impact on teaching practices of colleagues. </w:t>
            </w:r>
          </w:p>
          <w:p w14:paraId="778DD0D2" w14:textId="77777777" w:rsidR="00E77EA9" w:rsidRPr="0011253A" w:rsidRDefault="00E77EA9" w:rsidP="000A18F6">
            <w:pPr>
              <w:pStyle w:val="Default0"/>
              <w:rPr>
                <w:rFonts w:ascii="Arial" w:hAnsi="Arial" w:cs="Arial"/>
                <w:sz w:val="18"/>
                <w:szCs w:val="18"/>
              </w:rPr>
            </w:pPr>
          </w:p>
        </w:tc>
        <w:tc>
          <w:tcPr>
            <w:tcW w:w="1000" w:type="pct"/>
          </w:tcPr>
          <w:p w14:paraId="16910160" w14:textId="77777777" w:rsidR="00E77EA9" w:rsidRPr="0011253A" w:rsidRDefault="00E77EA9" w:rsidP="000A18F6">
            <w:pPr>
              <w:pStyle w:val="Default0"/>
              <w:spacing w:after="67"/>
              <w:rPr>
                <w:rFonts w:ascii="Arial" w:hAnsi="Arial" w:cs="Arial"/>
                <w:sz w:val="18"/>
                <w:szCs w:val="18"/>
              </w:rPr>
            </w:pPr>
            <w:r w:rsidRPr="0011253A">
              <w:rPr>
                <w:rFonts w:ascii="Arial" w:hAnsi="Arial" w:cs="Arial"/>
                <w:sz w:val="18"/>
                <w:szCs w:val="18"/>
              </w:rPr>
              <w:t xml:space="preserve">Evidence of adoption of work by others (locally and nationally) </w:t>
            </w:r>
          </w:p>
          <w:p w14:paraId="53EE87BB" w14:textId="77777777" w:rsidR="00E77EA9" w:rsidRPr="0011253A" w:rsidRDefault="00E77EA9" w:rsidP="000A18F6">
            <w:pPr>
              <w:pStyle w:val="Default0"/>
              <w:spacing w:after="120"/>
              <w:rPr>
                <w:rFonts w:ascii="Arial" w:hAnsi="Arial" w:cs="Arial"/>
                <w:sz w:val="18"/>
                <w:szCs w:val="18"/>
              </w:rPr>
            </w:pPr>
          </w:p>
        </w:tc>
        <w:tc>
          <w:tcPr>
            <w:tcW w:w="1000" w:type="pct"/>
          </w:tcPr>
          <w:p w14:paraId="00D9F232" w14:textId="77777777" w:rsidR="00E77EA9" w:rsidRPr="0011253A" w:rsidRDefault="00E77EA9" w:rsidP="000A18F6">
            <w:pPr>
              <w:rPr>
                <w:rFonts w:ascii="Arial" w:hAnsi="Arial" w:cs="Arial"/>
                <w:sz w:val="18"/>
                <w:szCs w:val="18"/>
              </w:rPr>
            </w:pPr>
            <w:r w:rsidRPr="0011253A">
              <w:rPr>
                <w:rFonts w:ascii="Arial" w:hAnsi="Arial" w:cs="Arial"/>
                <w:sz w:val="18"/>
                <w:szCs w:val="18"/>
              </w:rPr>
              <w:t>Evidence of teaching practices adopted by colleagues or other programs</w:t>
            </w:r>
          </w:p>
          <w:p w14:paraId="442D12CC" w14:textId="77777777" w:rsidR="00E77EA9" w:rsidRPr="0011253A" w:rsidRDefault="00E77EA9" w:rsidP="000A18F6">
            <w:pPr>
              <w:rPr>
                <w:rFonts w:ascii="Arial" w:hAnsi="Arial" w:cs="Arial"/>
                <w:sz w:val="18"/>
                <w:szCs w:val="18"/>
              </w:rPr>
            </w:pPr>
          </w:p>
          <w:p w14:paraId="10370384" w14:textId="77777777" w:rsidR="00E77EA9" w:rsidRPr="0011253A" w:rsidRDefault="00E77EA9" w:rsidP="000A18F6">
            <w:pPr>
              <w:rPr>
                <w:rFonts w:ascii="Arial" w:hAnsi="Arial" w:cs="Arial"/>
                <w:sz w:val="18"/>
                <w:szCs w:val="18"/>
              </w:rPr>
            </w:pPr>
            <w:r w:rsidRPr="0011253A">
              <w:rPr>
                <w:rFonts w:ascii="Arial" w:hAnsi="Arial" w:cs="Arial"/>
                <w:sz w:val="18"/>
                <w:szCs w:val="18"/>
              </w:rPr>
              <w:t>Evidence of substantial positive impact on teaching practices of colleagues</w:t>
            </w:r>
          </w:p>
          <w:p w14:paraId="298E9102" w14:textId="77777777" w:rsidR="00E77EA9" w:rsidRPr="0011253A" w:rsidRDefault="00E77EA9" w:rsidP="000A18F6">
            <w:pPr>
              <w:pStyle w:val="Default0"/>
              <w:spacing w:after="67"/>
              <w:rPr>
                <w:rFonts w:ascii="Arial" w:hAnsi="Arial" w:cs="Arial"/>
                <w:sz w:val="18"/>
                <w:szCs w:val="18"/>
              </w:rPr>
            </w:pPr>
          </w:p>
        </w:tc>
      </w:tr>
      <w:tr w:rsidR="00E77EA9" w:rsidRPr="0011253A" w14:paraId="4E3B74D0" w14:textId="77777777" w:rsidTr="000A18F6">
        <w:tc>
          <w:tcPr>
            <w:tcW w:w="1000" w:type="pct"/>
          </w:tcPr>
          <w:p w14:paraId="6FB8DF51" w14:textId="77777777" w:rsidR="00E77EA9" w:rsidRPr="0011253A" w:rsidRDefault="00E77EA9" w:rsidP="000A18F6">
            <w:pPr>
              <w:pStyle w:val="ListParagraph"/>
              <w:spacing w:after="120"/>
              <w:ind w:left="0"/>
              <w:rPr>
                <w:rFonts w:ascii="Arial" w:hAnsi="Arial" w:cs="Arial"/>
                <w:i/>
                <w:iCs/>
                <w:sz w:val="18"/>
                <w:szCs w:val="18"/>
              </w:rPr>
            </w:pPr>
            <w:r w:rsidRPr="0011253A">
              <w:rPr>
                <w:rFonts w:ascii="Arial" w:hAnsi="Arial" w:cs="Arial"/>
                <w:i/>
                <w:iCs/>
                <w:sz w:val="18"/>
                <w:szCs w:val="18"/>
              </w:rPr>
              <w:t>Does not integrate principles of DEI in teaching</w:t>
            </w:r>
            <w:r w:rsidRPr="0011253A">
              <w:rPr>
                <w:rFonts w:ascii="Arial" w:hAnsi="Arial" w:cs="Arial"/>
                <w:i/>
                <w:iCs/>
                <w:sz w:val="18"/>
                <w:szCs w:val="18"/>
                <w:vertAlign w:val="superscript"/>
              </w:rPr>
              <w:t>3</w:t>
            </w:r>
          </w:p>
        </w:tc>
        <w:tc>
          <w:tcPr>
            <w:tcW w:w="1000" w:type="pct"/>
          </w:tcPr>
          <w:p w14:paraId="225C13E6" w14:textId="77777777" w:rsidR="00E77EA9" w:rsidRPr="0011253A" w:rsidRDefault="00E77EA9" w:rsidP="000A18F6">
            <w:pPr>
              <w:pStyle w:val="Default0"/>
              <w:rPr>
                <w:rFonts w:ascii="Arial" w:hAnsi="Arial" w:cs="Arial"/>
                <w:i/>
                <w:iCs/>
                <w:sz w:val="18"/>
                <w:szCs w:val="18"/>
              </w:rPr>
            </w:pPr>
            <w:r w:rsidRPr="0011253A">
              <w:rPr>
                <w:rFonts w:ascii="Arial" w:hAnsi="Arial" w:cs="Arial"/>
                <w:i/>
                <w:iCs/>
                <w:sz w:val="18"/>
                <w:szCs w:val="18"/>
              </w:rPr>
              <w:t>DEI criteria can include (but is not limited to) inclusive teaching practices, curriculum development or revisions related to DEI, mentorship and advising of students from underrepresented groups, mentoring faculty from underrepresented groups in teaching, teaching scholarship related to DEI, etc.</w:t>
            </w:r>
            <w:r w:rsidRPr="0011253A">
              <w:rPr>
                <w:rFonts w:ascii="Arial" w:hAnsi="Arial" w:cs="Arial"/>
                <w:i/>
                <w:iCs/>
                <w:sz w:val="18"/>
                <w:szCs w:val="18"/>
                <w:vertAlign w:val="superscript"/>
              </w:rPr>
              <w:t xml:space="preserve"> 3</w:t>
            </w:r>
          </w:p>
        </w:tc>
        <w:tc>
          <w:tcPr>
            <w:tcW w:w="1000" w:type="pct"/>
          </w:tcPr>
          <w:p w14:paraId="41742091" w14:textId="77777777" w:rsidR="00E77EA9" w:rsidRPr="0011253A" w:rsidRDefault="00E77EA9" w:rsidP="000A18F6">
            <w:pPr>
              <w:pStyle w:val="Default0"/>
              <w:rPr>
                <w:rFonts w:ascii="Arial" w:hAnsi="Arial" w:cs="Arial"/>
                <w:i/>
                <w:iCs/>
                <w:sz w:val="18"/>
                <w:szCs w:val="18"/>
              </w:rPr>
            </w:pPr>
            <w:r w:rsidRPr="0011253A">
              <w:rPr>
                <w:rFonts w:ascii="Arial" w:hAnsi="Arial" w:cs="Arial"/>
                <w:i/>
                <w:iCs/>
                <w:sz w:val="18"/>
                <w:szCs w:val="18"/>
              </w:rPr>
              <w:t>DEI criteria can include (but is not limited to) inclusive teaching practices, curriculum development or revisions related to DEI, mentorship and advising of students from underrepresented groups, mentoring faculty from underrepresented groups in teaching, teaching scholarship related to DEI, etc.</w:t>
            </w:r>
            <w:r w:rsidRPr="0011253A">
              <w:rPr>
                <w:rFonts w:ascii="Arial" w:hAnsi="Arial" w:cs="Arial"/>
                <w:i/>
                <w:iCs/>
                <w:sz w:val="18"/>
                <w:szCs w:val="18"/>
                <w:vertAlign w:val="superscript"/>
              </w:rPr>
              <w:t xml:space="preserve"> 3</w:t>
            </w:r>
          </w:p>
        </w:tc>
        <w:tc>
          <w:tcPr>
            <w:tcW w:w="1000" w:type="pct"/>
          </w:tcPr>
          <w:p w14:paraId="1F12357E" w14:textId="77777777" w:rsidR="00E77EA9" w:rsidRPr="0011253A" w:rsidRDefault="00E77EA9" w:rsidP="000A18F6">
            <w:pPr>
              <w:pStyle w:val="Default0"/>
              <w:spacing w:after="67"/>
              <w:rPr>
                <w:rFonts w:ascii="Arial" w:hAnsi="Arial" w:cs="Arial"/>
                <w:i/>
                <w:iCs/>
                <w:sz w:val="18"/>
                <w:szCs w:val="18"/>
              </w:rPr>
            </w:pPr>
            <w:r w:rsidRPr="0011253A">
              <w:rPr>
                <w:rFonts w:ascii="Arial" w:hAnsi="Arial" w:cs="Arial"/>
                <w:i/>
                <w:iCs/>
                <w:sz w:val="18"/>
                <w:szCs w:val="18"/>
              </w:rPr>
              <w:t>DEI criteria can include (but is not limited to) inclusive teaching practices, curriculum development or revisions related to DEI, mentorship and advising of students from underrepresented groups, mentoring faculty from underrepresented groups in teaching, teaching scholarship related to DEI, etc.</w:t>
            </w:r>
            <w:r w:rsidRPr="0011253A">
              <w:rPr>
                <w:rFonts w:ascii="Arial" w:hAnsi="Arial" w:cs="Arial"/>
                <w:i/>
                <w:iCs/>
                <w:sz w:val="18"/>
                <w:szCs w:val="18"/>
                <w:vertAlign w:val="superscript"/>
              </w:rPr>
              <w:t xml:space="preserve"> 3</w:t>
            </w:r>
          </w:p>
        </w:tc>
        <w:tc>
          <w:tcPr>
            <w:tcW w:w="1000" w:type="pct"/>
          </w:tcPr>
          <w:p w14:paraId="189ADBF2" w14:textId="096BB94A" w:rsidR="00E77EA9" w:rsidRPr="0011253A" w:rsidRDefault="00E77EA9" w:rsidP="000A18F6">
            <w:pPr>
              <w:rPr>
                <w:rFonts w:ascii="Arial" w:hAnsi="Arial" w:cs="Arial"/>
                <w:b/>
                <w:bCs/>
              </w:rPr>
            </w:pPr>
            <w:r w:rsidRPr="0011253A">
              <w:rPr>
                <w:rFonts w:ascii="Arial" w:hAnsi="Arial" w:cs="Arial"/>
                <w:i/>
                <w:iCs/>
                <w:sz w:val="18"/>
                <w:szCs w:val="18"/>
              </w:rPr>
              <w:t xml:space="preserve">(See additional evidence listed under </w:t>
            </w:r>
            <w:r w:rsidR="00E86592">
              <w:rPr>
                <w:rFonts w:ascii="Arial" w:hAnsi="Arial" w:cs="Arial"/>
                <w:i/>
                <w:iCs/>
                <w:sz w:val="18"/>
                <w:szCs w:val="18"/>
              </w:rPr>
              <w:t xml:space="preserve">Balanced </w:t>
            </w:r>
            <w:r w:rsidRPr="0011253A">
              <w:rPr>
                <w:rFonts w:ascii="Arial" w:hAnsi="Arial" w:cs="Arial"/>
                <w:i/>
                <w:iCs/>
                <w:sz w:val="18"/>
                <w:szCs w:val="18"/>
              </w:rPr>
              <w:t xml:space="preserve">DEI Case table.) </w:t>
            </w:r>
          </w:p>
          <w:p w14:paraId="07F49D19" w14:textId="77777777" w:rsidR="00E77EA9" w:rsidRPr="0011253A" w:rsidRDefault="00E77EA9" w:rsidP="000A18F6">
            <w:pPr>
              <w:pStyle w:val="Default0"/>
              <w:spacing w:after="67"/>
              <w:rPr>
                <w:rFonts w:ascii="Arial" w:hAnsi="Arial" w:cs="Arial"/>
                <w:sz w:val="18"/>
                <w:szCs w:val="18"/>
              </w:rPr>
            </w:pPr>
          </w:p>
        </w:tc>
      </w:tr>
      <w:tr w:rsidR="00E77EA9" w:rsidRPr="0011253A" w14:paraId="06C2578F" w14:textId="77777777" w:rsidTr="000A18F6">
        <w:tc>
          <w:tcPr>
            <w:tcW w:w="5000" w:type="pct"/>
            <w:gridSpan w:val="5"/>
          </w:tcPr>
          <w:p w14:paraId="59FD3A42" w14:textId="77777777" w:rsidR="00E77EA9" w:rsidRPr="0011253A" w:rsidRDefault="00E77EA9" w:rsidP="000A18F6">
            <w:pPr>
              <w:rPr>
                <w:rFonts w:ascii="Arial" w:hAnsi="Arial" w:cs="Arial"/>
                <w:sz w:val="18"/>
                <w:szCs w:val="18"/>
                <w:u w:val="single"/>
              </w:rPr>
            </w:pPr>
            <w:r w:rsidRPr="0011253A">
              <w:rPr>
                <w:rFonts w:ascii="Arial" w:hAnsi="Arial" w:cs="Arial"/>
                <w:sz w:val="18"/>
                <w:szCs w:val="18"/>
                <w:vertAlign w:val="superscript"/>
              </w:rPr>
              <w:t>1.</w:t>
            </w:r>
            <w:r w:rsidRPr="0011253A">
              <w:rPr>
                <w:rFonts w:ascii="Arial" w:hAnsi="Arial" w:cs="Arial"/>
                <w:sz w:val="18"/>
                <w:szCs w:val="18"/>
                <w:u w:val="single"/>
              </w:rPr>
              <w:t xml:space="preserve"> Underlined criteria are required for all clinical-track faculty per University Guidelines </w:t>
            </w:r>
          </w:p>
          <w:p w14:paraId="62B0E8FD" w14:textId="77777777" w:rsidR="00E77EA9" w:rsidRPr="0011253A" w:rsidRDefault="00E77EA9" w:rsidP="000A18F6">
            <w:pPr>
              <w:rPr>
                <w:rFonts w:ascii="Arial" w:hAnsi="Arial" w:cs="Arial"/>
                <w:sz w:val="18"/>
                <w:szCs w:val="18"/>
                <w:u w:val="single"/>
              </w:rPr>
            </w:pPr>
          </w:p>
          <w:p w14:paraId="37E72B25" w14:textId="77777777" w:rsidR="00E77EA9" w:rsidRPr="0011253A" w:rsidRDefault="00E77EA9" w:rsidP="000A18F6">
            <w:pPr>
              <w:spacing w:after="240"/>
              <w:rPr>
                <w:rFonts w:ascii="Arial" w:hAnsi="Arial" w:cs="Arial"/>
                <w:sz w:val="18"/>
                <w:szCs w:val="18"/>
              </w:rPr>
            </w:pPr>
            <w:r w:rsidRPr="0011253A">
              <w:rPr>
                <w:rFonts w:ascii="Arial" w:hAnsi="Arial" w:cs="Arial"/>
                <w:sz w:val="18"/>
                <w:szCs w:val="18"/>
                <w:vertAlign w:val="superscript"/>
              </w:rPr>
              <w:t xml:space="preserve">2 </w:t>
            </w:r>
            <w:r w:rsidRPr="0011253A">
              <w:rPr>
                <w:rFonts w:ascii="Arial" w:hAnsi="Arial" w:cs="Arial"/>
                <w:sz w:val="18"/>
                <w:szCs w:val="18"/>
              </w:rPr>
              <w:t>Primary author = persons who made the most significant contribution to the work (typically listed as first author); senior author = senior member of the research team who drove the concept, organized the project, or provided guidance throughout the execution of the project (often listed as the last author)</w:t>
            </w:r>
          </w:p>
          <w:p w14:paraId="3A6F003C" w14:textId="77777777" w:rsidR="00E77EA9" w:rsidRPr="0011253A" w:rsidRDefault="00E77EA9" w:rsidP="000A18F6">
            <w:pPr>
              <w:rPr>
                <w:rFonts w:ascii="Arial" w:hAnsi="Arial" w:cs="Arial"/>
                <w:i/>
                <w:iCs/>
                <w:sz w:val="18"/>
                <w:szCs w:val="18"/>
              </w:rPr>
            </w:pPr>
            <w:r w:rsidRPr="0011253A">
              <w:rPr>
                <w:rFonts w:ascii="Arial" w:hAnsi="Arial" w:cs="Arial"/>
                <w:i/>
                <w:iCs/>
                <w:sz w:val="18"/>
                <w:szCs w:val="18"/>
                <w:vertAlign w:val="superscript"/>
              </w:rPr>
              <w:t xml:space="preserve">3 </w:t>
            </w:r>
            <w:r w:rsidRPr="0011253A">
              <w:rPr>
                <w:rFonts w:ascii="Arial" w:hAnsi="Arial" w:cs="Arial"/>
                <w:i/>
                <w:iCs/>
                <w:sz w:val="18"/>
                <w:szCs w:val="18"/>
              </w:rPr>
              <w:t>Criteria in italics are specific to DEI</w:t>
            </w:r>
          </w:p>
          <w:p w14:paraId="4F68D6D0" w14:textId="77777777" w:rsidR="00E77EA9" w:rsidRPr="0011253A" w:rsidRDefault="00E77EA9" w:rsidP="000A18F6">
            <w:pPr>
              <w:rPr>
                <w:rFonts w:ascii="Arial" w:hAnsi="Arial" w:cs="Arial"/>
                <w:i/>
                <w:iCs/>
                <w:sz w:val="18"/>
                <w:szCs w:val="18"/>
              </w:rPr>
            </w:pPr>
          </w:p>
          <w:p w14:paraId="0405BB50" w14:textId="77777777" w:rsidR="00E77EA9" w:rsidRPr="0011253A" w:rsidRDefault="00E77EA9" w:rsidP="000A18F6">
            <w:pPr>
              <w:rPr>
                <w:rFonts w:ascii="Arial" w:hAnsi="Arial" w:cs="Arial"/>
                <w:color w:val="000000" w:themeColor="text1"/>
                <w:sz w:val="18"/>
                <w:szCs w:val="18"/>
              </w:rPr>
            </w:pPr>
            <w:r w:rsidRPr="0011253A">
              <w:rPr>
                <w:rFonts w:ascii="Arial" w:hAnsi="Arial" w:cs="Arial"/>
                <w:i/>
                <w:iCs/>
                <w:color w:val="000000" w:themeColor="text1"/>
                <w:sz w:val="18"/>
                <w:szCs w:val="18"/>
                <w:vertAlign w:val="superscript"/>
              </w:rPr>
              <w:t>4</w:t>
            </w:r>
            <w:r w:rsidRPr="0011253A">
              <w:rPr>
                <w:rFonts w:ascii="Arial" w:hAnsi="Arial" w:cs="Arial"/>
                <w:i/>
                <w:iCs/>
                <w:color w:val="000000" w:themeColor="text1"/>
                <w:sz w:val="18"/>
                <w:szCs w:val="18"/>
              </w:rPr>
              <w:t xml:space="preserve"> </w:t>
            </w:r>
            <w:r w:rsidRPr="0011253A">
              <w:rPr>
                <w:rFonts w:ascii="Arial" w:hAnsi="Arial" w:cs="Arial"/>
                <w:color w:val="000000" w:themeColor="text1"/>
                <w:sz w:val="18"/>
                <w:szCs w:val="18"/>
                <w:shd w:val="clear" w:color="auto" w:fill="FFFFFF"/>
              </w:rPr>
              <w:t>Altmetrics are metrics and qualitative data that are complementary to traditional, citation-based metrics. They can include (but are not limited to) citations on Wikipedia and in public policy documents, discussions on research blogs, mainstream media coverage, bookmarks on reference managers like Mendeley, and mentions on social networks such as Twitter (see Altmetrics.com).</w:t>
            </w:r>
            <w:r w:rsidRPr="0011253A">
              <w:rPr>
                <w:rFonts w:ascii="Arial" w:hAnsi="Arial" w:cs="Arial"/>
                <w:i/>
                <w:iCs/>
                <w:color w:val="000000" w:themeColor="text1"/>
                <w:sz w:val="18"/>
                <w:szCs w:val="18"/>
              </w:rPr>
              <w:t xml:space="preserve"> </w:t>
            </w:r>
          </w:p>
          <w:p w14:paraId="6AEFA60E" w14:textId="77777777" w:rsidR="00E77EA9" w:rsidRPr="0011253A" w:rsidRDefault="00E77EA9" w:rsidP="000A18F6">
            <w:pPr>
              <w:rPr>
                <w:rFonts w:ascii="Arial" w:hAnsi="Arial" w:cs="Arial"/>
                <w:sz w:val="18"/>
                <w:szCs w:val="18"/>
              </w:rPr>
            </w:pPr>
          </w:p>
        </w:tc>
      </w:tr>
    </w:tbl>
    <w:p w14:paraId="68A5AEC9" w14:textId="77777777" w:rsidR="00E77EA9" w:rsidRPr="0011253A" w:rsidRDefault="00E77EA9" w:rsidP="00E77EA9">
      <w:pPr>
        <w:rPr>
          <w:rFonts w:ascii="Arial" w:hAnsi="Arial" w:cs="Arial"/>
        </w:rPr>
      </w:pPr>
    </w:p>
    <w:p w14:paraId="372F4ACF" w14:textId="77777777" w:rsidR="00E77EA9" w:rsidRPr="0011253A" w:rsidRDefault="00E77EA9" w:rsidP="00E77EA9">
      <w:pPr>
        <w:rPr>
          <w:rFonts w:ascii="Arial" w:hAnsi="Arial" w:cs="Arial"/>
          <w:color w:val="000000" w:themeColor="text1"/>
        </w:rPr>
      </w:pPr>
      <w:r w:rsidRPr="0011253A">
        <w:rPr>
          <w:rFonts w:ascii="Arial" w:hAnsi="Arial" w:cs="Arial"/>
          <w:color w:val="000000" w:themeColor="text1"/>
        </w:rPr>
        <w:br w:type="page"/>
      </w:r>
    </w:p>
    <w:tbl>
      <w:tblPr>
        <w:tblStyle w:val="TableGrid"/>
        <w:tblW w:w="5000" w:type="pct"/>
        <w:tblLook w:val="04A0" w:firstRow="1" w:lastRow="0" w:firstColumn="1" w:lastColumn="0" w:noHBand="0" w:noVBand="1"/>
      </w:tblPr>
      <w:tblGrid>
        <w:gridCol w:w="2590"/>
        <w:gridCol w:w="2590"/>
        <w:gridCol w:w="2590"/>
        <w:gridCol w:w="2590"/>
        <w:gridCol w:w="2590"/>
      </w:tblGrid>
      <w:tr w:rsidR="00E77EA9" w:rsidRPr="0011253A" w14:paraId="3B8DE105" w14:textId="77777777" w:rsidTr="000A18F6">
        <w:tc>
          <w:tcPr>
            <w:tcW w:w="5000" w:type="pct"/>
            <w:gridSpan w:val="5"/>
            <w:shd w:val="clear" w:color="auto" w:fill="D7BEB6" w:themeFill="accent4" w:themeFillTint="66"/>
          </w:tcPr>
          <w:p w14:paraId="2C55AF5B" w14:textId="77777777" w:rsidR="00E77EA9" w:rsidRPr="0011253A" w:rsidRDefault="00E77EA9" w:rsidP="000A18F6">
            <w:pPr>
              <w:jc w:val="center"/>
              <w:rPr>
                <w:rFonts w:ascii="Arial" w:hAnsi="Arial" w:cs="Arial"/>
                <w:b/>
                <w:bCs/>
              </w:rPr>
            </w:pPr>
          </w:p>
          <w:p w14:paraId="6E350CD3" w14:textId="77777777" w:rsidR="00E77EA9" w:rsidRPr="0011253A" w:rsidRDefault="00E77EA9" w:rsidP="000A18F6">
            <w:pPr>
              <w:jc w:val="center"/>
              <w:rPr>
                <w:rFonts w:ascii="Arial" w:hAnsi="Arial" w:cs="Arial"/>
                <w:b/>
                <w:bCs/>
              </w:rPr>
            </w:pPr>
            <w:r w:rsidRPr="0011253A">
              <w:rPr>
                <w:rFonts w:ascii="Arial" w:hAnsi="Arial" w:cs="Arial"/>
                <w:b/>
                <w:bCs/>
              </w:rPr>
              <w:t xml:space="preserve">TABLE 6: CLINICAL TRACK - SERVICE CRITERIA </w:t>
            </w:r>
          </w:p>
          <w:p w14:paraId="0439E188" w14:textId="77777777" w:rsidR="00E77EA9" w:rsidRPr="0011253A" w:rsidRDefault="00E77EA9" w:rsidP="000A18F6">
            <w:pPr>
              <w:jc w:val="center"/>
              <w:rPr>
                <w:rFonts w:ascii="Arial" w:hAnsi="Arial" w:cs="Arial"/>
                <w:sz w:val="18"/>
                <w:szCs w:val="18"/>
              </w:rPr>
            </w:pPr>
          </w:p>
        </w:tc>
      </w:tr>
      <w:tr w:rsidR="00E77EA9" w:rsidRPr="0011253A" w14:paraId="7800A662" w14:textId="77777777" w:rsidTr="000A18F6">
        <w:tc>
          <w:tcPr>
            <w:tcW w:w="1000" w:type="pct"/>
          </w:tcPr>
          <w:p w14:paraId="4CFE42A6" w14:textId="77777777" w:rsidR="00E77EA9" w:rsidRPr="0011253A" w:rsidRDefault="00E77EA9" w:rsidP="000A18F6">
            <w:pPr>
              <w:rPr>
                <w:rFonts w:ascii="Arial" w:hAnsi="Arial" w:cs="Arial"/>
                <w:sz w:val="18"/>
                <w:szCs w:val="18"/>
              </w:rPr>
            </w:pPr>
            <w:r w:rsidRPr="0011253A">
              <w:rPr>
                <w:rFonts w:ascii="Arial" w:hAnsi="Arial" w:cs="Arial"/>
                <w:sz w:val="18"/>
                <w:szCs w:val="18"/>
              </w:rPr>
              <w:t>Unsatisfactory</w:t>
            </w:r>
          </w:p>
        </w:tc>
        <w:tc>
          <w:tcPr>
            <w:tcW w:w="1000" w:type="pct"/>
          </w:tcPr>
          <w:p w14:paraId="514FBF3B" w14:textId="77777777" w:rsidR="00E77EA9" w:rsidRPr="0011253A" w:rsidRDefault="00E77EA9" w:rsidP="000A18F6">
            <w:pPr>
              <w:pStyle w:val="Default0"/>
              <w:rPr>
                <w:rFonts w:ascii="Arial" w:hAnsi="Arial" w:cs="Arial"/>
                <w:sz w:val="18"/>
                <w:szCs w:val="18"/>
              </w:rPr>
            </w:pPr>
            <w:r w:rsidRPr="0011253A">
              <w:rPr>
                <w:rFonts w:ascii="Arial" w:hAnsi="Arial" w:cs="Arial"/>
                <w:sz w:val="18"/>
                <w:szCs w:val="18"/>
              </w:rPr>
              <w:t>Satisfactory</w:t>
            </w:r>
          </w:p>
        </w:tc>
        <w:tc>
          <w:tcPr>
            <w:tcW w:w="1000" w:type="pct"/>
          </w:tcPr>
          <w:p w14:paraId="7B682DF8" w14:textId="77777777" w:rsidR="00E77EA9" w:rsidRPr="0011253A" w:rsidRDefault="00E77EA9" w:rsidP="000A18F6">
            <w:pPr>
              <w:pStyle w:val="Default0"/>
              <w:rPr>
                <w:rFonts w:ascii="Arial" w:hAnsi="Arial" w:cs="Arial"/>
                <w:sz w:val="18"/>
                <w:szCs w:val="18"/>
              </w:rPr>
            </w:pPr>
            <w:r w:rsidRPr="0011253A">
              <w:rPr>
                <w:rFonts w:ascii="Arial" w:hAnsi="Arial" w:cs="Arial"/>
                <w:sz w:val="18"/>
                <w:szCs w:val="18"/>
              </w:rPr>
              <w:t>Highly Satisfactory</w:t>
            </w:r>
          </w:p>
        </w:tc>
        <w:tc>
          <w:tcPr>
            <w:tcW w:w="1000" w:type="pct"/>
          </w:tcPr>
          <w:p w14:paraId="66B886BE" w14:textId="77777777" w:rsidR="00E77EA9" w:rsidRPr="0011253A" w:rsidRDefault="00E77EA9" w:rsidP="000A18F6">
            <w:pPr>
              <w:pStyle w:val="Default0"/>
              <w:spacing w:after="67"/>
              <w:rPr>
                <w:rFonts w:ascii="Arial" w:hAnsi="Arial" w:cs="Arial"/>
                <w:sz w:val="18"/>
                <w:szCs w:val="18"/>
              </w:rPr>
            </w:pPr>
            <w:r w:rsidRPr="0011253A">
              <w:rPr>
                <w:rFonts w:ascii="Arial" w:hAnsi="Arial" w:cs="Arial"/>
                <w:sz w:val="18"/>
                <w:szCs w:val="18"/>
              </w:rPr>
              <w:t>Excellent</w:t>
            </w:r>
          </w:p>
        </w:tc>
        <w:tc>
          <w:tcPr>
            <w:tcW w:w="1000" w:type="pct"/>
          </w:tcPr>
          <w:p w14:paraId="50160668" w14:textId="77777777" w:rsidR="00E77EA9" w:rsidRPr="0011253A" w:rsidRDefault="00E77EA9" w:rsidP="000A18F6">
            <w:pPr>
              <w:pStyle w:val="Default0"/>
              <w:spacing w:after="67"/>
              <w:rPr>
                <w:rFonts w:ascii="Arial" w:hAnsi="Arial" w:cs="Arial"/>
                <w:sz w:val="18"/>
                <w:szCs w:val="18"/>
              </w:rPr>
            </w:pPr>
          </w:p>
        </w:tc>
      </w:tr>
      <w:tr w:rsidR="00E77EA9" w:rsidRPr="0011253A" w14:paraId="6CBE7191" w14:textId="77777777" w:rsidTr="000A18F6">
        <w:tc>
          <w:tcPr>
            <w:tcW w:w="1000" w:type="pct"/>
          </w:tcPr>
          <w:p w14:paraId="4BFBFF4D" w14:textId="77777777" w:rsidR="00E77EA9" w:rsidRPr="0011253A" w:rsidRDefault="00E77EA9" w:rsidP="000A18F6">
            <w:pPr>
              <w:rPr>
                <w:rFonts w:ascii="Arial" w:hAnsi="Arial" w:cs="Arial"/>
                <w:sz w:val="18"/>
                <w:szCs w:val="18"/>
              </w:rPr>
            </w:pPr>
            <w:r w:rsidRPr="0011253A">
              <w:rPr>
                <w:rFonts w:ascii="Arial" w:hAnsi="Arial" w:cs="Arial"/>
                <w:sz w:val="18"/>
                <w:szCs w:val="18"/>
              </w:rPr>
              <w:t>Had no or minimal engagement in department, school of nursing, campus, university, professional, or community service activities</w:t>
            </w:r>
          </w:p>
        </w:tc>
        <w:tc>
          <w:tcPr>
            <w:tcW w:w="1000" w:type="pct"/>
          </w:tcPr>
          <w:p w14:paraId="1D7E1700" w14:textId="77777777" w:rsidR="00E77EA9" w:rsidRPr="0011253A" w:rsidRDefault="00E77EA9" w:rsidP="000A18F6">
            <w:pPr>
              <w:pStyle w:val="Default0"/>
              <w:rPr>
                <w:rFonts w:ascii="Arial" w:hAnsi="Arial" w:cs="Arial"/>
                <w:sz w:val="18"/>
                <w:szCs w:val="18"/>
                <w:u w:val="single"/>
              </w:rPr>
            </w:pPr>
            <w:r w:rsidRPr="0011253A">
              <w:rPr>
                <w:rFonts w:ascii="Arial" w:hAnsi="Arial" w:cs="Arial"/>
                <w:sz w:val="18"/>
                <w:szCs w:val="18"/>
                <w:u w:val="single"/>
              </w:rPr>
              <w:t>Active participation in routine department, school of nursing, campus, university, professional, or community service activities.</w:t>
            </w:r>
            <w:r w:rsidRPr="0011253A">
              <w:rPr>
                <w:rFonts w:ascii="Arial" w:hAnsi="Arial" w:cs="Arial"/>
                <w:sz w:val="18"/>
                <w:szCs w:val="18"/>
                <w:u w:val="single"/>
                <w:vertAlign w:val="superscript"/>
              </w:rPr>
              <w:t>1</w:t>
            </w:r>
            <w:r w:rsidRPr="0011253A">
              <w:rPr>
                <w:rFonts w:ascii="Arial" w:hAnsi="Arial" w:cs="Arial"/>
                <w:sz w:val="18"/>
                <w:szCs w:val="18"/>
                <w:u w:val="single"/>
              </w:rPr>
              <w:t xml:space="preserve"> </w:t>
            </w:r>
          </w:p>
        </w:tc>
        <w:tc>
          <w:tcPr>
            <w:tcW w:w="1000" w:type="pct"/>
          </w:tcPr>
          <w:p w14:paraId="09450F4E" w14:textId="77777777" w:rsidR="00E77EA9" w:rsidRPr="0011253A" w:rsidRDefault="00E77EA9" w:rsidP="000A18F6">
            <w:pPr>
              <w:pStyle w:val="Default0"/>
              <w:spacing w:after="240"/>
              <w:rPr>
                <w:rFonts w:ascii="Arial" w:hAnsi="Arial" w:cs="Arial"/>
                <w:sz w:val="18"/>
                <w:szCs w:val="18"/>
              </w:rPr>
            </w:pPr>
            <w:r w:rsidRPr="0011253A">
              <w:rPr>
                <w:rFonts w:ascii="Arial" w:hAnsi="Arial" w:cs="Arial"/>
                <w:sz w:val="18"/>
                <w:szCs w:val="18"/>
              </w:rPr>
              <w:t xml:space="preserve">Had significant role in department, school of nursing, campus, university, professional or community service activities. </w:t>
            </w:r>
          </w:p>
        </w:tc>
        <w:tc>
          <w:tcPr>
            <w:tcW w:w="1000" w:type="pct"/>
          </w:tcPr>
          <w:p w14:paraId="3968CE92" w14:textId="77777777" w:rsidR="00E77EA9" w:rsidRPr="0011253A" w:rsidRDefault="00E77EA9" w:rsidP="000A18F6">
            <w:pPr>
              <w:pStyle w:val="Default0"/>
              <w:spacing w:after="240"/>
              <w:rPr>
                <w:rFonts w:ascii="Arial" w:hAnsi="Arial" w:cs="Arial"/>
                <w:sz w:val="18"/>
                <w:szCs w:val="18"/>
              </w:rPr>
            </w:pPr>
            <w:r w:rsidRPr="0011253A">
              <w:rPr>
                <w:rFonts w:ascii="Arial" w:hAnsi="Arial" w:cs="Arial"/>
                <w:sz w:val="18"/>
                <w:szCs w:val="18"/>
              </w:rPr>
              <w:t xml:space="preserve">Had leadership roles in department, school of nursing, campus, university, community, or professional service activities over a sustained period </w:t>
            </w:r>
          </w:p>
        </w:tc>
        <w:tc>
          <w:tcPr>
            <w:tcW w:w="1000" w:type="pct"/>
          </w:tcPr>
          <w:p w14:paraId="04C98977" w14:textId="77777777" w:rsidR="00E77EA9" w:rsidRPr="0011253A" w:rsidRDefault="00E77EA9" w:rsidP="000A18F6">
            <w:pPr>
              <w:spacing w:after="240"/>
              <w:rPr>
                <w:rFonts w:ascii="Arial" w:hAnsi="Arial" w:cs="Arial"/>
                <w:sz w:val="18"/>
                <w:szCs w:val="18"/>
              </w:rPr>
            </w:pPr>
            <w:r w:rsidRPr="0011253A">
              <w:rPr>
                <w:rFonts w:ascii="Arial" w:hAnsi="Arial" w:cs="Arial"/>
                <w:sz w:val="18"/>
                <w:szCs w:val="18"/>
              </w:rPr>
              <w:t>Evidence of involvement in department, school of nursing, campus, or university service</w:t>
            </w:r>
          </w:p>
          <w:p w14:paraId="42AB4637" w14:textId="77777777" w:rsidR="00E77EA9" w:rsidRPr="0011253A" w:rsidRDefault="00E77EA9" w:rsidP="000A18F6">
            <w:pPr>
              <w:spacing w:after="240"/>
              <w:rPr>
                <w:rFonts w:ascii="Arial" w:hAnsi="Arial" w:cs="Arial"/>
                <w:sz w:val="18"/>
                <w:szCs w:val="18"/>
              </w:rPr>
            </w:pPr>
            <w:bookmarkStart w:id="110" w:name="_Hlk94620798"/>
            <w:r w:rsidRPr="0011253A">
              <w:rPr>
                <w:rFonts w:ascii="Arial" w:hAnsi="Arial" w:cs="Arial"/>
                <w:sz w:val="18"/>
                <w:szCs w:val="18"/>
              </w:rPr>
              <w:t>Evidence of community involvement including community engagement and outreach activities, community board services, consultation to community groups, policy work, community program development, etc.</w:t>
            </w:r>
          </w:p>
          <w:bookmarkEnd w:id="110"/>
          <w:p w14:paraId="3FB1775C" w14:textId="77777777" w:rsidR="00E77EA9" w:rsidRPr="0011253A" w:rsidRDefault="00E77EA9" w:rsidP="000A18F6">
            <w:pPr>
              <w:spacing w:after="240"/>
              <w:rPr>
                <w:rFonts w:ascii="Arial" w:hAnsi="Arial" w:cs="Arial"/>
                <w:sz w:val="18"/>
                <w:szCs w:val="18"/>
              </w:rPr>
            </w:pPr>
            <w:r w:rsidRPr="0011253A">
              <w:rPr>
                <w:rFonts w:ascii="Arial" w:hAnsi="Arial" w:cs="Arial"/>
                <w:sz w:val="18"/>
                <w:szCs w:val="18"/>
              </w:rPr>
              <w:t>Evidence of professional service activities including editorial and grant review activities, review panel membership, involvement and/or leadership in professional organizations.</w:t>
            </w:r>
          </w:p>
          <w:p w14:paraId="163CD3EC" w14:textId="77777777" w:rsidR="00E77EA9" w:rsidRPr="0011253A" w:rsidRDefault="00E77EA9" w:rsidP="000A18F6">
            <w:pPr>
              <w:spacing w:after="240"/>
              <w:rPr>
                <w:rFonts w:ascii="Arial" w:hAnsi="Arial" w:cs="Arial"/>
                <w:sz w:val="18"/>
                <w:szCs w:val="18"/>
              </w:rPr>
            </w:pPr>
            <w:r w:rsidRPr="0011253A">
              <w:rPr>
                <w:rFonts w:ascii="Arial" w:hAnsi="Arial" w:cs="Arial"/>
                <w:sz w:val="18"/>
                <w:szCs w:val="18"/>
              </w:rPr>
              <w:t>Candidate statement reflects how service activities support the mission of the School of Nursing, University, community, or profession of nursing</w:t>
            </w:r>
          </w:p>
          <w:p w14:paraId="369AD3DC" w14:textId="77777777" w:rsidR="00E77EA9" w:rsidRPr="0011253A" w:rsidRDefault="00E77EA9" w:rsidP="000A18F6">
            <w:pPr>
              <w:spacing w:after="240"/>
              <w:rPr>
                <w:rFonts w:ascii="Arial" w:hAnsi="Arial" w:cs="Arial"/>
                <w:sz w:val="18"/>
                <w:szCs w:val="18"/>
              </w:rPr>
            </w:pPr>
            <w:r w:rsidRPr="0011253A">
              <w:rPr>
                <w:rFonts w:ascii="Arial" w:hAnsi="Arial" w:cs="Arial"/>
                <w:sz w:val="18"/>
                <w:szCs w:val="18"/>
              </w:rPr>
              <w:t xml:space="preserve">External assessments from constituents or colleagues as to significance of contributions and impact of service activities </w:t>
            </w:r>
          </w:p>
        </w:tc>
      </w:tr>
      <w:tr w:rsidR="00E77EA9" w:rsidRPr="0011253A" w14:paraId="1353E334" w14:textId="77777777" w:rsidTr="000A18F6">
        <w:trPr>
          <w:trHeight w:val="620"/>
        </w:trPr>
        <w:tc>
          <w:tcPr>
            <w:tcW w:w="1000" w:type="pct"/>
          </w:tcPr>
          <w:p w14:paraId="6117AEED" w14:textId="77777777" w:rsidR="00E77EA9" w:rsidRPr="0011253A" w:rsidRDefault="00E77EA9" w:rsidP="000A18F6">
            <w:pPr>
              <w:rPr>
                <w:rFonts w:ascii="Arial" w:hAnsi="Arial" w:cs="Arial"/>
                <w:sz w:val="18"/>
                <w:szCs w:val="18"/>
              </w:rPr>
            </w:pPr>
            <w:r w:rsidRPr="0011253A">
              <w:rPr>
                <w:rFonts w:ascii="Arial" w:hAnsi="Arial" w:cs="Arial"/>
                <w:sz w:val="18"/>
                <w:szCs w:val="18"/>
              </w:rPr>
              <w:t>Role in service activities not articulated</w:t>
            </w:r>
          </w:p>
        </w:tc>
        <w:tc>
          <w:tcPr>
            <w:tcW w:w="1000" w:type="pct"/>
          </w:tcPr>
          <w:p w14:paraId="649E9FA0" w14:textId="77777777" w:rsidR="00E77EA9" w:rsidRPr="0011253A" w:rsidRDefault="00E77EA9" w:rsidP="000A18F6">
            <w:pPr>
              <w:pStyle w:val="Default0"/>
              <w:rPr>
                <w:rFonts w:ascii="Arial" w:hAnsi="Arial" w:cs="Arial"/>
                <w:sz w:val="18"/>
                <w:szCs w:val="18"/>
                <w:u w:val="single"/>
              </w:rPr>
            </w:pPr>
            <w:r w:rsidRPr="0011253A">
              <w:rPr>
                <w:rFonts w:ascii="Arial" w:hAnsi="Arial" w:cs="Arial"/>
                <w:sz w:val="18"/>
                <w:szCs w:val="18"/>
              </w:rPr>
              <w:t>Clearly articulated role and contributions to all service activities</w:t>
            </w:r>
          </w:p>
        </w:tc>
        <w:tc>
          <w:tcPr>
            <w:tcW w:w="1000" w:type="pct"/>
          </w:tcPr>
          <w:p w14:paraId="345E9BAF" w14:textId="77777777" w:rsidR="00E77EA9" w:rsidRPr="0011253A" w:rsidRDefault="00E77EA9" w:rsidP="000A18F6">
            <w:pPr>
              <w:pStyle w:val="Default0"/>
              <w:spacing w:after="240"/>
              <w:rPr>
                <w:rFonts w:ascii="Arial" w:hAnsi="Arial" w:cs="Arial"/>
                <w:sz w:val="18"/>
                <w:szCs w:val="18"/>
              </w:rPr>
            </w:pPr>
            <w:r w:rsidRPr="0011253A">
              <w:rPr>
                <w:rFonts w:ascii="Arial" w:hAnsi="Arial" w:cs="Arial"/>
                <w:sz w:val="18"/>
                <w:szCs w:val="18"/>
              </w:rPr>
              <w:t>Clearly articulated role and contributions to all service activities</w:t>
            </w:r>
          </w:p>
        </w:tc>
        <w:tc>
          <w:tcPr>
            <w:tcW w:w="1000" w:type="pct"/>
          </w:tcPr>
          <w:p w14:paraId="2C876B42" w14:textId="77777777" w:rsidR="00E77EA9" w:rsidRPr="0011253A" w:rsidRDefault="00E77EA9" w:rsidP="000A18F6">
            <w:pPr>
              <w:pStyle w:val="Default0"/>
              <w:spacing w:after="240"/>
              <w:rPr>
                <w:rFonts w:ascii="Arial" w:hAnsi="Arial" w:cs="Arial"/>
                <w:sz w:val="18"/>
                <w:szCs w:val="18"/>
              </w:rPr>
            </w:pPr>
            <w:r w:rsidRPr="0011253A">
              <w:rPr>
                <w:rFonts w:ascii="Arial" w:hAnsi="Arial" w:cs="Arial"/>
                <w:sz w:val="18"/>
                <w:szCs w:val="18"/>
              </w:rPr>
              <w:t>Clearly articulated role and contributions to all service activities</w:t>
            </w:r>
          </w:p>
        </w:tc>
        <w:tc>
          <w:tcPr>
            <w:tcW w:w="1000" w:type="pct"/>
          </w:tcPr>
          <w:p w14:paraId="622A7EEB" w14:textId="77777777" w:rsidR="00E77EA9" w:rsidRPr="0011253A" w:rsidRDefault="00E77EA9" w:rsidP="000A18F6">
            <w:pPr>
              <w:spacing w:after="240"/>
              <w:rPr>
                <w:rFonts w:ascii="Arial" w:hAnsi="Arial" w:cs="Arial"/>
                <w:sz w:val="18"/>
                <w:szCs w:val="18"/>
              </w:rPr>
            </w:pPr>
            <w:r w:rsidRPr="0011253A">
              <w:rPr>
                <w:rFonts w:ascii="Arial" w:hAnsi="Arial" w:cs="Arial"/>
                <w:sz w:val="18"/>
                <w:szCs w:val="18"/>
              </w:rPr>
              <w:t>Documentation of contributions to all service activities</w:t>
            </w:r>
          </w:p>
        </w:tc>
      </w:tr>
      <w:tr w:rsidR="00E77EA9" w:rsidRPr="0011253A" w14:paraId="71E5053B" w14:textId="77777777" w:rsidTr="000A18F6">
        <w:tc>
          <w:tcPr>
            <w:tcW w:w="1000" w:type="pct"/>
          </w:tcPr>
          <w:p w14:paraId="143FEF9A" w14:textId="77777777" w:rsidR="00E77EA9" w:rsidRPr="0011253A" w:rsidRDefault="00E77EA9" w:rsidP="000A18F6">
            <w:pPr>
              <w:rPr>
                <w:rFonts w:ascii="Arial" w:hAnsi="Arial" w:cs="Arial"/>
                <w:sz w:val="18"/>
                <w:szCs w:val="18"/>
              </w:rPr>
            </w:pPr>
            <w:r w:rsidRPr="0011253A">
              <w:rPr>
                <w:rFonts w:ascii="Arial" w:hAnsi="Arial" w:cs="Arial"/>
                <w:sz w:val="18"/>
                <w:szCs w:val="18"/>
              </w:rPr>
              <w:t>Service activities not related to professional expertise or academic work</w:t>
            </w:r>
            <w:r w:rsidRPr="0011253A">
              <w:rPr>
                <w:rFonts w:ascii="Arial" w:hAnsi="Arial" w:cs="Arial"/>
                <w:sz w:val="18"/>
                <w:szCs w:val="18"/>
                <w:vertAlign w:val="superscript"/>
              </w:rPr>
              <w:t>5</w:t>
            </w:r>
          </w:p>
        </w:tc>
        <w:tc>
          <w:tcPr>
            <w:tcW w:w="1000" w:type="pct"/>
          </w:tcPr>
          <w:p w14:paraId="73D792C7" w14:textId="77777777" w:rsidR="00E77EA9" w:rsidRPr="0011253A" w:rsidRDefault="00E77EA9" w:rsidP="000A18F6">
            <w:pPr>
              <w:pStyle w:val="Default0"/>
              <w:rPr>
                <w:rFonts w:ascii="Arial" w:hAnsi="Arial" w:cs="Arial"/>
                <w:sz w:val="18"/>
                <w:szCs w:val="18"/>
                <w:u w:val="single"/>
              </w:rPr>
            </w:pPr>
            <w:r w:rsidRPr="0011253A">
              <w:rPr>
                <w:rFonts w:ascii="Arial" w:hAnsi="Arial" w:cs="Arial"/>
                <w:sz w:val="18"/>
                <w:szCs w:val="18"/>
                <w:u w:val="single"/>
              </w:rPr>
              <w:t>Service activities are a direct reflection of professional expertise and reflect academic work</w:t>
            </w:r>
            <w:r w:rsidRPr="0011253A">
              <w:rPr>
                <w:rFonts w:ascii="Arial" w:hAnsi="Arial" w:cs="Arial"/>
                <w:sz w:val="18"/>
                <w:szCs w:val="18"/>
                <w:u w:val="single"/>
                <w:vertAlign w:val="superscript"/>
              </w:rPr>
              <w:t>5</w:t>
            </w:r>
            <w:r w:rsidRPr="0011253A">
              <w:rPr>
                <w:rFonts w:ascii="Arial" w:hAnsi="Arial" w:cs="Arial"/>
                <w:sz w:val="18"/>
                <w:szCs w:val="18"/>
                <w:u w:val="single"/>
              </w:rPr>
              <w:t xml:space="preserve"> that has local impact</w:t>
            </w:r>
            <w:r w:rsidRPr="0011253A">
              <w:rPr>
                <w:rFonts w:ascii="Arial" w:hAnsi="Arial" w:cs="Arial"/>
                <w:sz w:val="18"/>
                <w:szCs w:val="18"/>
                <w:u w:val="single"/>
                <w:vertAlign w:val="superscript"/>
              </w:rPr>
              <w:t>1</w:t>
            </w:r>
            <w:r w:rsidRPr="0011253A">
              <w:rPr>
                <w:rFonts w:ascii="Arial" w:hAnsi="Arial" w:cs="Arial"/>
                <w:sz w:val="18"/>
                <w:szCs w:val="18"/>
                <w:u w:val="single"/>
              </w:rPr>
              <w:t xml:space="preserve"> </w:t>
            </w:r>
          </w:p>
        </w:tc>
        <w:tc>
          <w:tcPr>
            <w:tcW w:w="1000" w:type="pct"/>
          </w:tcPr>
          <w:p w14:paraId="3026C019" w14:textId="77777777" w:rsidR="00E77EA9" w:rsidRPr="0011253A" w:rsidRDefault="00E77EA9" w:rsidP="000A18F6">
            <w:pPr>
              <w:pStyle w:val="Default0"/>
              <w:spacing w:after="240"/>
              <w:rPr>
                <w:rFonts w:ascii="Arial" w:hAnsi="Arial" w:cs="Arial"/>
                <w:sz w:val="18"/>
                <w:szCs w:val="18"/>
                <w:u w:val="single"/>
              </w:rPr>
            </w:pPr>
            <w:r w:rsidRPr="0011253A">
              <w:rPr>
                <w:rFonts w:ascii="Arial" w:hAnsi="Arial" w:cs="Arial"/>
                <w:sz w:val="18"/>
                <w:szCs w:val="18"/>
                <w:u w:val="single"/>
              </w:rPr>
              <w:t>Service activities are a direct reflection of professional expertise and reflect academic work</w:t>
            </w:r>
            <w:r w:rsidRPr="0011253A">
              <w:rPr>
                <w:rFonts w:ascii="Arial" w:hAnsi="Arial" w:cs="Arial"/>
                <w:sz w:val="18"/>
                <w:szCs w:val="18"/>
                <w:u w:val="single"/>
                <w:vertAlign w:val="superscript"/>
              </w:rPr>
              <w:t>5</w:t>
            </w:r>
            <w:r w:rsidRPr="0011253A">
              <w:rPr>
                <w:rFonts w:ascii="Arial" w:hAnsi="Arial" w:cs="Arial"/>
                <w:sz w:val="18"/>
                <w:szCs w:val="18"/>
                <w:u w:val="single"/>
              </w:rPr>
              <w:t xml:space="preserve"> that has an impact beyond local constituents</w:t>
            </w:r>
            <w:r w:rsidRPr="0011253A">
              <w:rPr>
                <w:rFonts w:ascii="Arial" w:hAnsi="Arial" w:cs="Arial"/>
                <w:sz w:val="18"/>
                <w:szCs w:val="18"/>
                <w:u w:val="single"/>
                <w:vertAlign w:val="superscript"/>
              </w:rPr>
              <w:t>1</w:t>
            </w:r>
          </w:p>
        </w:tc>
        <w:tc>
          <w:tcPr>
            <w:tcW w:w="1000" w:type="pct"/>
          </w:tcPr>
          <w:p w14:paraId="59A456D2" w14:textId="77777777" w:rsidR="00E77EA9" w:rsidRPr="0011253A" w:rsidRDefault="00E77EA9" w:rsidP="000A18F6">
            <w:pPr>
              <w:pStyle w:val="Default0"/>
              <w:spacing w:after="240"/>
              <w:rPr>
                <w:rFonts w:ascii="Arial" w:hAnsi="Arial" w:cs="Arial"/>
                <w:sz w:val="18"/>
                <w:szCs w:val="18"/>
                <w:u w:val="single"/>
              </w:rPr>
            </w:pPr>
            <w:r w:rsidRPr="0011253A">
              <w:rPr>
                <w:rFonts w:ascii="Arial" w:hAnsi="Arial" w:cs="Arial"/>
                <w:sz w:val="18"/>
                <w:szCs w:val="18"/>
                <w:u w:val="single"/>
              </w:rPr>
              <w:t>Service activities are a direct reflection of professional expertise and reflect academic work</w:t>
            </w:r>
            <w:r w:rsidRPr="0011253A">
              <w:rPr>
                <w:rFonts w:ascii="Arial" w:hAnsi="Arial" w:cs="Arial"/>
                <w:sz w:val="18"/>
                <w:szCs w:val="18"/>
                <w:u w:val="single"/>
                <w:vertAlign w:val="superscript"/>
              </w:rPr>
              <w:t>5</w:t>
            </w:r>
            <w:r w:rsidRPr="0011253A">
              <w:rPr>
                <w:rFonts w:ascii="Arial" w:hAnsi="Arial" w:cs="Arial"/>
                <w:sz w:val="18"/>
                <w:szCs w:val="18"/>
                <w:u w:val="single"/>
              </w:rPr>
              <w:t xml:space="preserve"> that has state/regional or national or international impact</w:t>
            </w:r>
            <w:r w:rsidRPr="0011253A">
              <w:rPr>
                <w:rFonts w:ascii="Arial" w:hAnsi="Arial" w:cs="Arial"/>
                <w:sz w:val="18"/>
                <w:szCs w:val="18"/>
                <w:u w:val="single"/>
                <w:vertAlign w:val="superscript"/>
              </w:rPr>
              <w:t>1</w:t>
            </w:r>
          </w:p>
        </w:tc>
        <w:tc>
          <w:tcPr>
            <w:tcW w:w="1000" w:type="pct"/>
          </w:tcPr>
          <w:p w14:paraId="10A3AB08" w14:textId="77777777" w:rsidR="00E77EA9" w:rsidRPr="0011253A" w:rsidRDefault="00E77EA9" w:rsidP="000A18F6">
            <w:pPr>
              <w:pStyle w:val="Default0"/>
              <w:spacing w:after="67"/>
              <w:rPr>
                <w:rFonts w:ascii="Arial" w:hAnsi="Arial" w:cs="Arial"/>
                <w:sz w:val="18"/>
                <w:szCs w:val="18"/>
              </w:rPr>
            </w:pPr>
            <w:r w:rsidRPr="0011253A">
              <w:rPr>
                <w:rFonts w:ascii="Arial" w:hAnsi="Arial" w:cs="Arial"/>
                <w:sz w:val="18"/>
                <w:szCs w:val="18"/>
              </w:rPr>
              <w:t>Candidate statement clearly outlines relationship of service accomplishments to professional expertise or academic work</w:t>
            </w:r>
            <w:r w:rsidRPr="0011253A">
              <w:rPr>
                <w:rFonts w:ascii="Arial" w:hAnsi="Arial" w:cs="Arial"/>
                <w:sz w:val="18"/>
                <w:szCs w:val="18"/>
                <w:vertAlign w:val="superscript"/>
              </w:rPr>
              <w:t>5</w:t>
            </w:r>
          </w:p>
        </w:tc>
      </w:tr>
      <w:tr w:rsidR="00E77EA9" w:rsidRPr="0011253A" w14:paraId="0E712DC1" w14:textId="77777777" w:rsidTr="000A18F6">
        <w:tc>
          <w:tcPr>
            <w:tcW w:w="1000" w:type="pct"/>
          </w:tcPr>
          <w:p w14:paraId="7A069287" w14:textId="77777777" w:rsidR="00E77EA9" w:rsidRPr="0011253A" w:rsidRDefault="00E77EA9" w:rsidP="000A18F6">
            <w:pPr>
              <w:rPr>
                <w:rFonts w:ascii="Arial" w:hAnsi="Arial" w:cs="Arial"/>
                <w:sz w:val="18"/>
                <w:szCs w:val="18"/>
              </w:rPr>
            </w:pPr>
            <w:r w:rsidRPr="0011253A">
              <w:rPr>
                <w:rFonts w:ascii="Arial" w:hAnsi="Arial" w:cs="Arial"/>
                <w:sz w:val="18"/>
                <w:szCs w:val="18"/>
              </w:rPr>
              <w:t>Provides services to patients or clients that does not exceed normative levels of activity and quality</w:t>
            </w:r>
          </w:p>
        </w:tc>
        <w:tc>
          <w:tcPr>
            <w:tcW w:w="1000" w:type="pct"/>
          </w:tcPr>
          <w:p w14:paraId="69304D09" w14:textId="77777777" w:rsidR="00E77EA9" w:rsidRPr="0011253A" w:rsidRDefault="00E77EA9" w:rsidP="000A18F6">
            <w:pPr>
              <w:pStyle w:val="Default0"/>
              <w:rPr>
                <w:rFonts w:ascii="Arial" w:hAnsi="Arial" w:cs="Arial"/>
                <w:sz w:val="18"/>
                <w:szCs w:val="18"/>
              </w:rPr>
            </w:pPr>
            <w:r w:rsidRPr="0011253A">
              <w:rPr>
                <w:rFonts w:ascii="Arial" w:hAnsi="Arial" w:cs="Arial"/>
                <w:sz w:val="18"/>
                <w:szCs w:val="18"/>
              </w:rPr>
              <w:t xml:space="preserve">Provides services to patients or clients that results in positive outcomes resulting in local recognition </w:t>
            </w:r>
          </w:p>
        </w:tc>
        <w:tc>
          <w:tcPr>
            <w:tcW w:w="1000" w:type="pct"/>
          </w:tcPr>
          <w:p w14:paraId="7D08462E" w14:textId="77777777" w:rsidR="00E77EA9" w:rsidRPr="0011253A" w:rsidRDefault="00E77EA9" w:rsidP="000A18F6">
            <w:pPr>
              <w:pStyle w:val="Default0"/>
              <w:spacing w:after="240"/>
              <w:rPr>
                <w:rFonts w:ascii="Arial" w:hAnsi="Arial" w:cs="Arial"/>
                <w:sz w:val="18"/>
                <w:szCs w:val="18"/>
              </w:rPr>
            </w:pPr>
            <w:r w:rsidRPr="0011253A">
              <w:rPr>
                <w:rFonts w:ascii="Arial" w:hAnsi="Arial" w:cs="Arial"/>
                <w:sz w:val="18"/>
                <w:szCs w:val="18"/>
              </w:rPr>
              <w:t xml:space="preserve">Provides services to patients or clients that results in excellent outcomes resulting in regional or national recognition </w:t>
            </w:r>
          </w:p>
        </w:tc>
        <w:tc>
          <w:tcPr>
            <w:tcW w:w="1000" w:type="pct"/>
          </w:tcPr>
          <w:p w14:paraId="417952D7" w14:textId="77777777" w:rsidR="00E77EA9" w:rsidRPr="0011253A" w:rsidRDefault="00E77EA9" w:rsidP="000A18F6">
            <w:pPr>
              <w:pStyle w:val="Default0"/>
              <w:spacing w:after="240"/>
              <w:rPr>
                <w:rFonts w:ascii="Arial" w:hAnsi="Arial" w:cs="Arial"/>
                <w:sz w:val="18"/>
                <w:szCs w:val="18"/>
              </w:rPr>
            </w:pPr>
            <w:r w:rsidRPr="0011253A">
              <w:rPr>
                <w:rFonts w:ascii="Arial" w:hAnsi="Arial" w:cs="Arial"/>
                <w:sz w:val="18"/>
                <w:szCs w:val="18"/>
              </w:rPr>
              <w:t xml:space="preserve">Provides services to patients or clients that results in exceptional outcomes resulting in national/international acclaim </w:t>
            </w:r>
          </w:p>
        </w:tc>
        <w:tc>
          <w:tcPr>
            <w:tcW w:w="1000" w:type="pct"/>
          </w:tcPr>
          <w:p w14:paraId="666BCCF5" w14:textId="77777777" w:rsidR="00E77EA9" w:rsidRPr="0011253A" w:rsidRDefault="00E77EA9" w:rsidP="000A18F6">
            <w:pPr>
              <w:pStyle w:val="Default0"/>
              <w:spacing w:after="67"/>
              <w:rPr>
                <w:rFonts w:ascii="Arial" w:hAnsi="Arial" w:cs="Arial"/>
                <w:sz w:val="18"/>
                <w:szCs w:val="18"/>
              </w:rPr>
            </w:pPr>
            <w:r w:rsidRPr="0011253A">
              <w:rPr>
                <w:rFonts w:ascii="Arial" w:hAnsi="Arial" w:cs="Arial"/>
                <w:sz w:val="18"/>
                <w:szCs w:val="18"/>
              </w:rPr>
              <w:t>Documentation of variety and extent of patient or client care beyond clinical service expected as part of normal workload</w:t>
            </w:r>
          </w:p>
          <w:p w14:paraId="50A2BE73" w14:textId="77777777" w:rsidR="00E77EA9" w:rsidRPr="0011253A" w:rsidRDefault="00E77EA9" w:rsidP="000A18F6">
            <w:pPr>
              <w:pStyle w:val="Default0"/>
              <w:spacing w:after="67"/>
              <w:rPr>
                <w:rFonts w:ascii="Arial" w:hAnsi="Arial" w:cs="Arial"/>
                <w:sz w:val="18"/>
                <w:szCs w:val="18"/>
              </w:rPr>
            </w:pPr>
            <w:r w:rsidRPr="0011253A">
              <w:rPr>
                <w:rFonts w:ascii="Arial" w:hAnsi="Arial" w:cs="Arial"/>
                <w:sz w:val="18"/>
                <w:szCs w:val="18"/>
              </w:rPr>
              <w:t>Documentation that indicates clinical service has had an impact beyond direct recipient of care</w:t>
            </w:r>
          </w:p>
        </w:tc>
      </w:tr>
      <w:tr w:rsidR="00E77EA9" w:rsidRPr="0011253A" w14:paraId="4B3AA7CA" w14:textId="77777777" w:rsidTr="000A18F6">
        <w:tc>
          <w:tcPr>
            <w:tcW w:w="1000" w:type="pct"/>
          </w:tcPr>
          <w:p w14:paraId="26F4EEC6" w14:textId="77777777" w:rsidR="00E77EA9" w:rsidRPr="0011253A" w:rsidRDefault="00E77EA9" w:rsidP="000A18F6">
            <w:pPr>
              <w:rPr>
                <w:rFonts w:ascii="Arial" w:hAnsi="Arial" w:cs="Arial"/>
                <w:sz w:val="18"/>
                <w:szCs w:val="18"/>
              </w:rPr>
            </w:pPr>
            <w:r w:rsidRPr="0011253A">
              <w:rPr>
                <w:rFonts w:ascii="Arial" w:hAnsi="Arial" w:cs="Arial"/>
                <w:sz w:val="18"/>
                <w:szCs w:val="18"/>
              </w:rPr>
              <w:t>No or little dissemination of service activities</w:t>
            </w:r>
          </w:p>
        </w:tc>
        <w:tc>
          <w:tcPr>
            <w:tcW w:w="1000" w:type="pct"/>
          </w:tcPr>
          <w:p w14:paraId="1D78FB79" w14:textId="77777777" w:rsidR="00E77EA9" w:rsidRPr="0011253A" w:rsidRDefault="00E77EA9" w:rsidP="000A18F6">
            <w:pPr>
              <w:pStyle w:val="Default0"/>
              <w:spacing w:after="240"/>
              <w:rPr>
                <w:rFonts w:ascii="Arial" w:hAnsi="Arial" w:cs="Arial"/>
                <w:sz w:val="18"/>
                <w:szCs w:val="18"/>
              </w:rPr>
            </w:pPr>
            <w:r w:rsidRPr="0011253A">
              <w:rPr>
                <w:rFonts w:ascii="Arial" w:hAnsi="Arial" w:cs="Arial"/>
                <w:sz w:val="18"/>
                <w:szCs w:val="18"/>
                <w:u w:val="single"/>
              </w:rPr>
              <w:t>Dissemination of service</w:t>
            </w:r>
            <w:r w:rsidRPr="0011253A">
              <w:rPr>
                <w:rFonts w:ascii="Arial" w:hAnsi="Arial" w:cs="Arial"/>
                <w:sz w:val="18"/>
                <w:szCs w:val="18"/>
              </w:rPr>
              <w:t xml:space="preserve"> </w:t>
            </w:r>
            <w:r w:rsidRPr="0011253A">
              <w:rPr>
                <w:rFonts w:ascii="Arial" w:hAnsi="Arial" w:cs="Arial"/>
                <w:sz w:val="18"/>
                <w:szCs w:val="18"/>
                <w:u w:val="single"/>
              </w:rPr>
              <w:t>activities in at local venues</w:t>
            </w:r>
          </w:p>
        </w:tc>
        <w:tc>
          <w:tcPr>
            <w:tcW w:w="1000" w:type="pct"/>
          </w:tcPr>
          <w:p w14:paraId="455406C1" w14:textId="77777777" w:rsidR="00E77EA9" w:rsidRPr="0011253A" w:rsidRDefault="00E77EA9" w:rsidP="000A18F6">
            <w:pPr>
              <w:pStyle w:val="Default0"/>
              <w:spacing w:after="120"/>
              <w:rPr>
                <w:rFonts w:ascii="Arial" w:hAnsi="Arial" w:cs="Arial"/>
                <w:color w:val="000000" w:themeColor="text1"/>
                <w:sz w:val="18"/>
                <w:szCs w:val="18"/>
                <w:u w:val="single"/>
              </w:rPr>
            </w:pPr>
            <w:r w:rsidRPr="0011253A">
              <w:rPr>
                <w:rFonts w:ascii="Arial" w:hAnsi="Arial" w:cs="Arial"/>
                <w:color w:val="000000" w:themeColor="text1"/>
                <w:sz w:val="18"/>
                <w:szCs w:val="18"/>
                <w:u w:val="single"/>
              </w:rPr>
              <w:t>Record of dissemination of scholarly work related to service; some dissemination must be in national peer-reviewed publications or retrievable scholarly works in high impact venues and show prominence as primary or senior author/contributor.</w:t>
            </w:r>
            <w:r w:rsidRPr="0011253A">
              <w:rPr>
                <w:rFonts w:ascii="Arial" w:hAnsi="Arial" w:cs="Arial"/>
                <w:color w:val="000000" w:themeColor="text1"/>
                <w:sz w:val="18"/>
                <w:szCs w:val="18"/>
                <w:u w:val="single"/>
                <w:vertAlign w:val="superscript"/>
              </w:rPr>
              <w:t>2</w:t>
            </w:r>
            <w:r w:rsidRPr="0011253A">
              <w:rPr>
                <w:rFonts w:ascii="Arial" w:hAnsi="Arial" w:cs="Arial"/>
                <w:color w:val="000000" w:themeColor="text1"/>
                <w:sz w:val="18"/>
                <w:szCs w:val="18"/>
                <w:u w:val="single"/>
              </w:rPr>
              <w:t xml:space="preserve"> </w:t>
            </w:r>
          </w:p>
          <w:p w14:paraId="439403FD" w14:textId="77777777" w:rsidR="00E77EA9" w:rsidRPr="0011253A" w:rsidRDefault="00E77EA9"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 xml:space="preserve">[Note: An average of 1 peer-reviewed service or teaching publication or other form of high impact public dissemination a year is recommended for promotion in a balanced case, meaning most candidates will have approximately 5 to 7 publications/scholarly works for promotion to associate professor and 10 to 14 publications/scholarly works for promotion to professor.] </w:t>
            </w:r>
          </w:p>
          <w:p w14:paraId="2069CDA4" w14:textId="77777777" w:rsidR="00E77EA9" w:rsidRPr="0011253A" w:rsidRDefault="00E77EA9"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In some cases, number of publications/scholarly works may be influenced by substantial focus on other service activities.</w:t>
            </w:r>
          </w:p>
        </w:tc>
        <w:tc>
          <w:tcPr>
            <w:tcW w:w="1000" w:type="pct"/>
          </w:tcPr>
          <w:p w14:paraId="1602C00F" w14:textId="77777777" w:rsidR="00E77EA9" w:rsidRPr="0011253A" w:rsidRDefault="00E77EA9"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u w:val="single"/>
              </w:rPr>
              <w:t>Sustained record of dissemination of scholarly work related to service; most dissemination is in national peer-reviewed publications or retrievable scholarly works in high impact venues and show prominence as primary or senior author/contributor.</w:t>
            </w:r>
            <w:r w:rsidRPr="0011253A">
              <w:rPr>
                <w:rFonts w:ascii="Arial" w:hAnsi="Arial" w:cs="Arial"/>
                <w:color w:val="000000" w:themeColor="text1"/>
                <w:sz w:val="18"/>
                <w:szCs w:val="18"/>
                <w:vertAlign w:val="superscript"/>
              </w:rPr>
              <w:t>2</w:t>
            </w:r>
            <w:r w:rsidRPr="0011253A">
              <w:rPr>
                <w:rFonts w:ascii="Arial" w:hAnsi="Arial" w:cs="Arial"/>
                <w:color w:val="000000" w:themeColor="text1"/>
                <w:sz w:val="18"/>
                <w:szCs w:val="18"/>
              </w:rPr>
              <w:t xml:space="preserve"> </w:t>
            </w:r>
          </w:p>
          <w:p w14:paraId="028EAAC3" w14:textId="77777777" w:rsidR="00E77EA9" w:rsidRPr="0011253A" w:rsidRDefault="00E77EA9"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 xml:space="preserve">[Note: An average of 1 peer-reviewed service publication or other form of high impact public dissemination per year is recommended for promotion, meaning most candidates will have approximately 5 to 7 publications/scholarly works for promotion to associate professor and 10 to 14 publications/scholarly works (cumulative) for promotion to full professor.] </w:t>
            </w:r>
          </w:p>
          <w:p w14:paraId="3639ADDE" w14:textId="77777777" w:rsidR="00E77EA9" w:rsidRPr="0011253A" w:rsidRDefault="00E77EA9" w:rsidP="000A18F6">
            <w:pPr>
              <w:pStyle w:val="Default0"/>
              <w:spacing w:after="240"/>
              <w:rPr>
                <w:rFonts w:ascii="Arial" w:hAnsi="Arial" w:cs="Arial"/>
                <w:color w:val="000000" w:themeColor="text1"/>
                <w:sz w:val="18"/>
                <w:szCs w:val="18"/>
              </w:rPr>
            </w:pPr>
            <w:r w:rsidRPr="0011253A">
              <w:rPr>
                <w:rFonts w:ascii="Arial" w:hAnsi="Arial" w:cs="Arial"/>
                <w:color w:val="000000" w:themeColor="text1"/>
                <w:sz w:val="18"/>
                <w:szCs w:val="18"/>
              </w:rPr>
              <w:t>In some cases, number of publications/scholarly works may be influenced by substantial focus on other service activities.</w:t>
            </w:r>
          </w:p>
        </w:tc>
        <w:tc>
          <w:tcPr>
            <w:tcW w:w="1000" w:type="pct"/>
          </w:tcPr>
          <w:p w14:paraId="5DCFEBE0" w14:textId="77777777" w:rsidR="00E77EA9" w:rsidRPr="0011253A" w:rsidRDefault="00E77EA9" w:rsidP="000A18F6">
            <w:pPr>
              <w:spacing w:after="240"/>
              <w:rPr>
                <w:rFonts w:ascii="Arial" w:hAnsi="Arial" w:cs="Arial"/>
                <w:color w:val="000000" w:themeColor="text1"/>
                <w:sz w:val="18"/>
                <w:szCs w:val="18"/>
              </w:rPr>
            </w:pPr>
            <w:r w:rsidRPr="0011253A">
              <w:rPr>
                <w:rFonts w:ascii="Arial" w:hAnsi="Arial" w:cs="Arial"/>
                <w:color w:val="000000" w:themeColor="text1"/>
                <w:sz w:val="18"/>
                <w:szCs w:val="18"/>
              </w:rPr>
              <w:t>Peer-reviewed journal articles with evidence of impact (e.g., journal metrics, citations, reach of journal, 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 xml:space="preserve">) </w:t>
            </w:r>
          </w:p>
          <w:p w14:paraId="0C98D322" w14:textId="77777777" w:rsidR="00E77EA9" w:rsidRPr="0011253A" w:rsidRDefault="00E77EA9" w:rsidP="000A18F6">
            <w:pPr>
              <w:spacing w:after="240"/>
              <w:rPr>
                <w:rFonts w:ascii="Arial" w:hAnsi="Arial" w:cs="Arial"/>
                <w:color w:val="000000" w:themeColor="text1"/>
                <w:sz w:val="18"/>
                <w:szCs w:val="18"/>
              </w:rPr>
            </w:pPr>
            <w:r w:rsidRPr="0011253A">
              <w:rPr>
                <w:rFonts w:ascii="Arial" w:hAnsi="Arial" w:cs="Arial"/>
                <w:color w:val="000000" w:themeColor="text1"/>
                <w:sz w:val="18"/>
                <w:szCs w:val="18"/>
              </w:rPr>
              <w:t>Other published works related to service with evidence of impact (e.g., papers, books, book chapters, monographs, news reports, websites, blogs, 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w:t>
            </w:r>
          </w:p>
          <w:p w14:paraId="5DE88243" w14:textId="77777777" w:rsidR="00E77EA9" w:rsidRPr="0011253A" w:rsidRDefault="00E77EA9" w:rsidP="000A18F6">
            <w:pPr>
              <w:spacing w:after="120"/>
              <w:rPr>
                <w:rFonts w:ascii="Arial" w:hAnsi="Arial" w:cs="Arial"/>
                <w:color w:val="000000" w:themeColor="text1"/>
                <w:sz w:val="18"/>
                <w:szCs w:val="18"/>
              </w:rPr>
            </w:pPr>
            <w:r w:rsidRPr="0011253A">
              <w:rPr>
                <w:rFonts w:ascii="Arial" w:hAnsi="Arial" w:cs="Arial"/>
                <w:color w:val="000000" w:themeColor="text1"/>
                <w:sz w:val="18"/>
                <w:szCs w:val="18"/>
              </w:rPr>
              <w:t>Public dissemination of scholarly work related to service (e.g., podcasts, media interviews, videos, webcasts) with evidence of impact (e.g., audience reach, 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w:t>
            </w:r>
          </w:p>
          <w:p w14:paraId="3BDA260C" w14:textId="77777777" w:rsidR="00E77EA9" w:rsidRPr="0011253A" w:rsidRDefault="00E77EA9" w:rsidP="000A18F6">
            <w:pPr>
              <w:spacing w:after="240"/>
              <w:rPr>
                <w:rFonts w:ascii="Arial" w:hAnsi="Arial" w:cs="Arial"/>
                <w:color w:val="000000" w:themeColor="text1"/>
                <w:sz w:val="18"/>
                <w:szCs w:val="18"/>
              </w:rPr>
            </w:pPr>
            <w:r w:rsidRPr="0011253A">
              <w:rPr>
                <w:rFonts w:ascii="Arial" w:hAnsi="Arial" w:cs="Arial"/>
                <w:color w:val="000000" w:themeColor="text1"/>
                <w:sz w:val="18"/>
                <w:szCs w:val="18"/>
              </w:rPr>
              <w:t>Intellectual property (e.g., patents, copyright)</w:t>
            </w:r>
          </w:p>
          <w:p w14:paraId="3AF26ECE" w14:textId="77777777" w:rsidR="00E77EA9" w:rsidRPr="0011253A" w:rsidRDefault="00E77EA9" w:rsidP="000A18F6">
            <w:pPr>
              <w:spacing w:after="240"/>
              <w:rPr>
                <w:rFonts w:ascii="Arial" w:hAnsi="Arial" w:cs="Arial"/>
                <w:color w:val="000000" w:themeColor="text1"/>
                <w:sz w:val="18"/>
                <w:szCs w:val="18"/>
              </w:rPr>
            </w:pPr>
          </w:p>
          <w:p w14:paraId="0191A384" w14:textId="77777777" w:rsidR="00E77EA9" w:rsidRPr="0011253A" w:rsidRDefault="00E77EA9" w:rsidP="000A18F6">
            <w:pPr>
              <w:pStyle w:val="Default0"/>
              <w:spacing w:after="240"/>
              <w:rPr>
                <w:rFonts w:ascii="Arial" w:hAnsi="Arial" w:cs="Arial"/>
                <w:color w:val="000000" w:themeColor="text1"/>
                <w:sz w:val="18"/>
                <w:szCs w:val="18"/>
              </w:rPr>
            </w:pPr>
          </w:p>
        </w:tc>
      </w:tr>
      <w:tr w:rsidR="00E77EA9" w:rsidRPr="0011253A" w14:paraId="3765B21D" w14:textId="77777777" w:rsidTr="000A18F6">
        <w:tc>
          <w:tcPr>
            <w:tcW w:w="1000" w:type="pct"/>
          </w:tcPr>
          <w:p w14:paraId="2443CA00" w14:textId="77777777" w:rsidR="00E77EA9" w:rsidRPr="0011253A" w:rsidRDefault="00E77EA9" w:rsidP="000A18F6">
            <w:pPr>
              <w:rPr>
                <w:rFonts w:ascii="Arial" w:hAnsi="Arial" w:cs="Arial"/>
                <w:sz w:val="18"/>
                <w:szCs w:val="18"/>
              </w:rPr>
            </w:pPr>
            <w:r w:rsidRPr="0011253A">
              <w:rPr>
                <w:rFonts w:ascii="Arial" w:hAnsi="Arial" w:cs="Arial"/>
                <w:sz w:val="18"/>
                <w:szCs w:val="18"/>
              </w:rPr>
              <w:t>No presentations of service activities at local or regional venues</w:t>
            </w:r>
          </w:p>
        </w:tc>
        <w:tc>
          <w:tcPr>
            <w:tcW w:w="1000" w:type="pct"/>
          </w:tcPr>
          <w:p w14:paraId="57A92A3B" w14:textId="77777777" w:rsidR="00E77EA9" w:rsidRPr="0011253A" w:rsidRDefault="00E77EA9" w:rsidP="000A18F6">
            <w:pPr>
              <w:pStyle w:val="Default0"/>
              <w:spacing w:after="240"/>
              <w:rPr>
                <w:rFonts w:ascii="Arial" w:hAnsi="Arial" w:cs="Arial"/>
                <w:sz w:val="18"/>
                <w:szCs w:val="18"/>
              </w:rPr>
            </w:pPr>
            <w:r w:rsidRPr="0011253A">
              <w:rPr>
                <w:rFonts w:ascii="Arial" w:hAnsi="Arial" w:cs="Arial"/>
                <w:sz w:val="18"/>
                <w:szCs w:val="18"/>
              </w:rPr>
              <w:t>Presented service activities at local venues</w:t>
            </w:r>
          </w:p>
        </w:tc>
        <w:tc>
          <w:tcPr>
            <w:tcW w:w="1000" w:type="pct"/>
          </w:tcPr>
          <w:p w14:paraId="0FC5F72C" w14:textId="77777777" w:rsidR="00E77EA9" w:rsidRPr="0011253A" w:rsidRDefault="00E77EA9" w:rsidP="000A18F6">
            <w:pPr>
              <w:pStyle w:val="Default0"/>
              <w:spacing w:after="240"/>
              <w:rPr>
                <w:rFonts w:ascii="Arial" w:hAnsi="Arial" w:cs="Arial"/>
                <w:sz w:val="18"/>
                <w:szCs w:val="18"/>
              </w:rPr>
            </w:pPr>
            <w:r w:rsidRPr="0011253A">
              <w:rPr>
                <w:rFonts w:ascii="Arial" w:hAnsi="Arial" w:cs="Arial"/>
                <w:sz w:val="18"/>
                <w:szCs w:val="18"/>
              </w:rPr>
              <w:t>Presented service activities; some service presentations at competitive regional/state or national/ international venues</w:t>
            </w:r>
          </w:p>
          <w:p w14:paraId="38A80F61" w14:textId="77777777" w:rsidR="00E77EA9" w:rsidRPr="0011253A" w:rsidRDefault="00E77EA9" w:rsidP="000A18F6">
            <w:pPr>
              <w:pStyle w:val="Default0"/>
              <w:spacing w:after="240"/>
              <w:rPr>
                <w:rFonts w:ascii="Arial" w:hAnsi="Arial" w:cs="Arial"/>
                <w:sz w:val="18"/>
                <w:szCs w:val="18"/>
              </w:rPr>
            </w:pPr>
            <w:r w:rsidRPr="0011253A">
              <w:rPr>
                <w:rFonts w:ascii="Arial" w:hAnsi="Arial" w:cs="Arial"/>
                <w:sz w:val="18"/>
                <w:szCs w:val="18"/>
              </w:rPr>
              <w:t>[Note: One presentation in teaching or service per year is recommended for promotion in balanced case for promotion to associate and full professor]</w:t>
            </w:r>
          </w:p>
        </w:tc>
        <w:tc>
          <w:tcPr>
            <w:tcW w:w="1000" w:type="pct"/>
          </w:tcPr>
          <w:p w14:paraId="2262BF27" w14:textId="77777777" w:rsidR="00E77EA9" w:rsidRPr="0011253A" w:rsidRDefault="00E77EA9" w:rsidP="000A18F6">
            <w:pPr>
              <w:pStyle w:val="Default0"/>
              <w:spacing w:after="120"/>
              <w:rPr>
                <w:rFonts w:ascii="Arial" w:hAnsi="Arial" w:cs="Arial"/>
                <w:sz w:val="18"/>
                <w:szCs w:val="18"/>
              </w:rPr>
            </w:pPr>
            <w:r w:rsidRPr="0011253A">
              <w:rPr>
                <w:rFonts w:ascii="Arial" w:hAnsi="Arial" w:cs="Arial"/>
                <w:sz w:val="18"/>
                <w:szCs w:val="18"/>
              </w:rPr>
              <w:t xml:space="preserve">Presented service activities; majority of service presentations at competitive national/international conferences </w:t>
            </w:r>
          </w:p>
          <w:p w14:paraId="414BF683" w14:textId="77777777" w:rsidR="00E77EA9" w:rsidRPr="0011253A" w:rsidRDefault="00E77EA9" w:rsidP="000A18F6">
            <w:pPr>
              <w:pStyle w:val="Default0"/>
              <w:spacing w:after="240"/>
              <w:rPr>
                <w:rFonts w:ascii="Arial" w:hAnsi="Arial" w:cs="Arial"/>
                <w:sz w:val="18"/>
                <w:szCs w:val="18"/>
              </w:rPr>
            </w:pPr>
            <w:r w:rsidRPr="0011253A">
              <w:rPr>
                <w:rFonts w:ascii="Arial" w:hAnsi="Arial" w:cs="Arial"/>
                <w:sz w:val="18"/>
                <w:szCs w:val="18"/>
              </w:rPr>
              <w:t>[Note: average of one service presentation per year at national or international venues is recommended for promotion to associate and full professor]</w:t>
            </w:r>
          </w:p>
        </w:tc>
        <w:tc>
          <w:tcPr>
            <w:tcW w:w="1000" w:type="pct"/>
          </w:tcPr>
          <w:p w14:paraId="1A3CD409" w14:textId="77777777" w:rsidR="00E77EA9" w:rsidRPr="0011253A" w:rsidRDefault="00E77EA9" w:rsidP="000A18F6">
            <w:pPr>
              <w:spacing w:after="240"/>
              <w:rPr>
                <w:rFonts w:ascii="Arial" w:hAnsi="Arial" w:cs="Arial"/>
                <w:color w:val="000000" w:themeColor="text1"/>
                <w:sz w:val="18"/>
                <w:szCs w:val="18"/>
              </w:rPr>
            </w:pPr>
            <w:r w:rsidRPr="0011253A">
              <w:rPr>
                <w:rFonts w:ascii="Arial" w:hAnsi="Arial" w:cs="Arial"/>
                <w:sz w:val="18"/>
                <w:szCs w:val="18"/>
              </w:rPr>
              <w:t xml:space="preserve">Service presentations with evidence of impact. Indicate venue (local, regional, national, international); nature of presentation (oral, poster, panel, keynote, new outlets, podcasts), competitiveness of submission, and reach of conference (e.g., attendance, prestige, </w:t>
            </w:r>
            <w:r w:rsidRPr="0011253A">
              <w:rPr>
                <w:rFonts w:ascii="Arial" w:hAnsi="Arial" w:cs="Arial"/>
                <w:color w:val="000000" w:themeColor="text1"/>
                <w:sz w:val="18"/>
                <w:szCs w:val="18"/>
              </w:rPr>
              <w:t>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w:t>
            </w:r>
          </w:p>
          <w:p w14:paraId="2A9F2BF2" w14:textId="77777777" w:rsidR="00E77EA9" w:rsidRPr="0011253A" w:rsidRDefault="00E77EA9" w:rsidP="000A18F6">
            <w:pPr>
              <w:pStyle w:val="Default0"/>
              <w:spacing w:after="120"/>
              <w:rPr>
                <w:rFonts w:ascii="Arial" w:hAnsi="Arial" w:cs="Arial"/>
                <w:sz w:val="18"/>
                <w:szCs w:val="18"/>
              </w:rPr>
            </w:pPr>
          </w:p>
        </w:tc>
      </w:tr>
      <w:tr w:rsidR="00E77EA9" w:rsidRPr="0011253A" w14:paraId="71564D28" w14:textId="77777777" w:rsidTr="000A18F6">
        <w:tc>
          <w:tcPr>
            <w:tcW w:w="1000" w:type="pct"/>
          </w:tcPr>
          <w:p w14:paraId="536EDC26" w14:textId="77777777" w:rsidR="00E77EA9" w:rsidRPr="0011253A" w:rsidRDefault="00E77EA9" w:rsidP="000A18F6">
            <w:pPr>
              <w:rPr>
                <w:rFonts w:ascii="Arial" w:hAnsi="Arial" w:cs="Arial"/>
                <w:sz w:val="18"/>
                <w:szCs w:val="18"/>
              </w:rPr>
            </w:pPr>
            <w:r w:rsidRPr="0011253A">
              <w:rPr>
                <w:rFonts w:ascii="Arial" w:hAnsi="Arial" w:cs="Arial"/>
                <w:sz w:val="18"/>
                <w:szCs w:val="18"/>
              </w:rPr>
              <w:t>No funding for service activities</w:t>
            </w:r>
          </w:p>
        </w:tc>
        <w:tc>
          <w:tcPr>
            <w:tcW w:w="1000" w:type="pct"/>
          </w:tcPr>
          <w:p w14:paraId="5F0080EF" w14:textId="77777777" w:rsidR="00E77EA9" w:rsidRPr="0011253A" w:rsidRDefault="00E77EA9" w:rsidP="000A18F6">
            <w:pPr>
              <w:pStyle w:val="Default0"/>
              <w:spacing w:after="240"/>
              <w:rPr>
                <w:rFonts w:ascii="Arial" w:hAnsi="Arial" w:cs="Arial"/>
                <w:sz w:val="18"/>
                <w:szCs w:val="18"/>
              </w:rPr>
            </w:pPr>
            <w:r w:rsidRPr="0011253A">
              <w:rPr>
                <w:rFonts w:ascii="Arial" w:hAnsi="Arial" w:cs="Arial"/>
                <w:color w:val="000000" w:themeColor="text1"/>
                <w:sz w:val="18"/>
                <w:szCs w:val="18"/>
              </w:rPr>
              <w:t>Has sought funding support for scholarly work related to service activities</w:t>
            </w:r>
          </w:p>
        </w:tc>
        <w:tc>
          <w:tcPr>
            <w:tcW w:w="1000" w:type="pct"/>
          </w:tcPr>
          <w:p w14:paraId="315F3694" w14:textId="77777777" w:rsidR="00E77EA9" w:rsidRPr="0011253A" w:rsidRDefault="00E77EA9" w:rsidP="000A18F6">
            <w:pPr>
              <w:pStyle w:val="Default0"/>
              <w:spacing w:after="240"/>
              <w:rPr>
                <w:rFonts w:ascii="Arial" w:hAnsi="Arial" w:cs="Arial"/>
                <w:sz w:val="18"/>
                <w:szCs w:val="18"/>
              </w:rPr>
            </w:pPr>
            <w:r w:rsidRPr="0011253A">
              <w:rPr>
                <w:rFonts w:ascii="Arial" w:hAnsi="Arial" w:cs="Arial"/>
                <w:color w:val="000000" w:themeColor="text1"/>
                <w:sz w:val="18"/>
                <w:szCs w:val="18"/>
              </w:rPr>
              <w:t>Has obtained some funding to support for scholarly work related to service activities</w:t>
            </w:r>
          </w:p>
        </w:tc>
        <w:tc>
          <w:tcPr>
            <w:tcW w:w="1000" w:type="pct"/>
          </w:tcPr>
          <w:p w14:paraId="2CBD98DE" w14:textId="77777777" w:rsidR="00E77EA9" w:rsidRPr="0011253A" w:rsidRDefault="00E77EA9" w:rsidP="000A18F6">
            <w:pPr>
              <w:pStyle w:val="Default0"/>
              <w:spacing w:after="240"/>
              <w:rPr>
                <w:rFonts w:ascii="Arial" w:hAnsi="Arial" w:cs="Arial"/>
                <w:sz w:val="18"/>
                <w:szCs w:val="18"/>
              </w:rPr>
            </w:pPr>
            <w:r w:rsidRPr="0011253A">
              <w:rPr>
                <w:rFonts w:ascii="Arial" w:hAnsi="Arial" w:cs="Arial"/>
                <w:color w:val="000000" w:themeColor="text1"/>
                <w:sz w:val="18"/>
                <w:szCs w:val="18"/>
              </w:rPr>
              <w:t>Has obtained significant funding support for scholarly work related to service activities</w:t>
            </w:r>
          </w:p>
        </w:tc>
        <w:tc>
          <w:tcPr>
            <w:tcW w:w="1000" w:type="pct"/>
          </w:tcPr>
          <w:p w14:paraId="009E52F8" w14:textId="77777777" w:rsidR="00E77EA9" w:rsidRPr="0011253A" w:rsidRDefault="00E77EA9" w:rsidP="000A18F6">
            <w:pPr>
              <w:spacing w:after="240"/>
              <w:rPr>
                <w:rFonts w:ascii="Arial" w:hAnsi="Arial" w:cs="Arial"/>
                <w:sz w:val="18"/>
                <w:szCs w:val="18"/>
              </w:rPr>
            </w:pPr>
            <w:r w:rsidRPr="0011253A">
              <w:rPr>
                <w:rFonts w:ascii="Arial" w:hAnsi="Arial" w:cs="Arial"/>
                <w:sz w:val="18"/>
                <w:szCs w:val="18"/>
              </w:rPr>
              <w:t>Submitted and funded external and internal grants. Indicate funding source, amount of award, role (e.g., PI, Co-PI), length of project, and status (e.g., funded, pending, not funded)</w:t>
            </w:r>
          </w:p>
          <w:p w14:paraId="54E1B129" w14:textId="77777777" w:rsidR="00E77EA9" w:rsidRPr="0011253A" w:rsidRDefault="00E77EA9" w:rsidP="000A18F6">
            <w:pPr>
              <w:pStyle w:val="Default0"/>
              <w:spacing w:after="240"/>
              <w:rPr>
                <w:rFonts w:ascii="Arial" w:hAnsi="Arial" w:cs="Arial"/>
                <w:sz w:val="18"/>
                <w:szCs w:val="18"/>
              </w:rPr>
            </w:pPr>
          </w:p>
        </w:tc>
      </w:tr>
      <w:tr w:rsidR="00E77EA9" w:rsidRPr="0011253A" w14:paraId="7B478D3C" w14:textId="77777777" w:rsidTr="000A18F6">
        <w:tc>
          <w:tcPr>
            <w:tcW w:w="1000" w:type="pct"/>
          </w:tcPr>
          <w:p w14:paraId="16DAE5FA" w14:textId="77777777" w:rsidR="00E77EA9" w:rsidRPr="0011253A" w:rsidRDefault="00E77EA9" w:rsidP="000A18F6">
            <w:pPr>
              <w:rPr>
                <w:rFonts w:ascii="Arial" w:hAnsi="Arial" w:cs="Arial"/>
                <w:sz w:val="18"/>
                <w:szCs w:val="18"/>
              </w:rPr>
            </w:pPr>
            <w:r w:rsidRPr="0011253A">
              <w:rPr>
                <w:rFonts w:ascii="Arial" w:hAnsi="Arial" w:cs="Arial"/>
                <w:sz w:val="18"/>
                <w:szCs w:val="18"/>
              </w:rPr>
              <w:t>No awards or recognition of service activities</w:t>
            </w:r>
          </w:p>
        </w:tc>
        <w:tc>
          <w:tcPr>
            <w:tcW w:w="1000" w:type="pct"/>
          </w:tcPr>
          <w:p w14:paraId="66B577C4" w14:textId="77777777" w:rsidR="00E77EA9" w:rsidRPr="0011253A" w:rsidRDefault="00E77EA9" w:rsidP="000A18F6">
            <w:pPr>
              <w:pStyle w:val="Default0"/>
              <w:spacing w:after="120"/>
              <w:rPr>
                <w:rFonts w:ascii="Arial" w:hAnsi="Arial" w:cs="Arial"/>
                <w:sz w:val="18"/>
                <w:szCs w:val="18"/>
              </w:rPr>
            </w:pPr>
            <w:r w:rsidRPr="0011253A">
              <w:rPr>
                <w:rFonts w:ascii="Arial" w:hAnsi="Arial" w:cs="Arial"/>
                <w:sz w:val="18"/>
                <w:szCs w:val="18"/>
              </w:rPr>
              <w:t>Received local awards or recognition for service activities</w:t>
            </w:r>
          </w:p>
          <w:p w14:paraId="5AC09323" w14:textId="77777777" w:rsidR="00E77EA9" w:rsidRPr="0011253A" w:rsidRDefault="00E77EA9" w:rsidP="000A18F6">
            <w:pPr>
              <w:pStyle w:val="Default0"/>
              <w:spacing w:after="240"/>
              <w:rPr>
                <w:rFonts w:ascii="Arial" w:hAnsi="Arial" w:cs="Arial"/>
                <w:sz w:val="18"/>
                <w:szCs w:val="18"/>
              </w:rPr>
            </w:pPr>
          </w:p>
        </w:tc>
        <w:tc>
          <w:tcPr>
            <w:tcW w:w="1000" w:type="pct"/>
          </w:tcPr>
          <w:p w14:paraId="28D98600" w14:textId="77777777" w:rsidR="00E77EA9" w:rsidRPr="0011253A" w:rsidRDefault="00E77EA9" w:rsidP="000A18F6">
            <w:pPr>
              <w:pStyle w:val="Default0"/>
              <w:spacing w:after="120"/>
              <w:rPr>
                <w:rFonts w:ascii="Arial" w:hAnsi="Arial" w:cs="Arial"/>
                <w:sz w:val="18"/>
                <w:szCs w:val="18"/>
              </w:rPr>
            </w:pPr>
            <w:r w:rsidRPr="0011253A">
              <w:rPr>
                <w:rFonts w:ascii="Arial" w:hAnsi="Arial" w:cs="Arial"/>
                <w:sz w:val="18"/>
                <w:szCs w:val="18"/>
              </w:rPr>
              <w:t>Received local, regional, or national awards or recognition for service activities</w:t>
            </w:r>
          </w:p>
          <w:p w14:paraId="3BF67123" w14:textId="77777777" w:rsidR="00E77EA9" w:rsidRPr="0011253A" w:rsidRDefault="00E77EA9" w:rsidP="000A18F6">
            <w:pPr>
              <w:pStyle w:val="Default0"/>
              <w:spacing w:after="240"/>
              <w:rPr>
                <w:rFonts w:ascii="Arial" w:hAnsi="Arial" w:cs="Arial"/>
                <w:sz w:val="18"/>
                <w:szCs w:val="18"/>
              </w:rPr>
            </w:pPr>
          </w:p>
        </w:tc>
        <w:tc>
          <w:tcPr>
            <w:tcW w:w="1000" w:type="pct"/>
          </w:tcPr>
          <w:p w14:paraId="785F1BF6" w14:textId="77777777" w:rsidR="00E77EA9" w:rsidRPr="0011253A" w:rsidRDefault="00E77EA9" w:rsidP="000A18F6">
            <w:pPr>
              <w:pStyle w:val="Default0"/>
              <w:spacing w:after="240"/>
              <w:rPr>
                <w:rFonts w:ascii="Arial" w:hAnsi="Arial" w:cs="Arial"/>
                <w:sz w:val="18"/>
                <w:szCs w:val="18"/>
              </w:rPr>
            </w:pPr>
            <w:r w:rsidRPr="0011253A">
              <w:rPr>
                <w:rFonts w:ascii="Arial" w:hAnsi="Arial" w:cs="Arial"/>
                <w:sz w:val="18"/>
                <w:szCs w:val="18"/>
              </w:rPr>
              <w:t>Received national or international awards or recognition for significant service leadership</w:t>
            </w:r>
          </w:p>
        </w:tc>
        <w:tc>
          <w:tcPr>
            <w:tcW w:w="1000" w:type="pct"/>
          </w:tcPr>
          <w:p w14:paraId="73C09ACF" w14:textId="77777777" w:rsidR="00E77EA9" w:rsidRPr="0011253A" w:rsidRDefault="00E77EA9" w:rsidP="000A18F6">
            <w:pPr>
              <w:spacing w:after="240"/>
              <w:rPr>
                <w:rFonts w:ascii="Arial" w:hAnsi="Arial" w:cs="Arial"/>
                <w:sz w:val="18"/>
                <w:szCs w:val="18"/>
              </w:rPr>
            </w:pPr>
            <w:r w:rsidRPr="0011253A">
              <w:rPr>
                <w:rFonts w:ascii="Arial" w:hAnsi="Arial" w:cs="Arial"/>
                <w:sz w:val="18"/>
                <w:szCs w:val="18"/>
              </w:rPr>
              <w:t>Competitive service awards and recognition.</w:t>
            </w:r>
          </w:p>
          <w:p w14:paraId="3EFFED83" w14:textId="77777777" w:rsidR="00E77EA9" w:rsidRPr="0011253A" w:rsidRDefault="00E77EA9" w:rsidP="000A18F6">
            <w:pPr>
              <w:pStyle w:val="Default0"/>
              <w:spacing w:after="240"/>
              <w:rPr>
                <w:rFonts w:ascii="Arial" w:hAnsi="Arial" w:cs="Arial"/>
                <w:sz w:val="18"/>
                <w:szCs w:val="18"/>
              </w:rPr>
            </w:pPr>
          </w:p>
        </w:tc>
      </w:tr>
      <w:tr w:rsidR="00E77EA9" w:rsidRPr="0011253A" w14:paraId="21B802CA" w14:textId="77777777" w:rsidTr="000A18F6">
        <w:tc>
          <w:tcPr>
            <w:tcW w:w="1000" w:type="pct"/>
          </w:tcPr>
          <w:p w14:paraId="03021E0D" w14:textId="77777777" w:rsidR="00E77EA9" w:rsidRPr="0011253A" w:rsidRDefault="00E77EA9" w:rsidP="000A18F6">
            <w:pPr>
              <w:rPr>
                <w:rFonts w:ascii="Arial" w:hAnsi="Arial" w:cs="Arial"/>
                <w:i/>
                <w:iCs/>
                <w:sz w:val="18"/>
                <w:szCs w:val="18"/>
                <w:vertAlign w:val="superscript"/>
              </w:rPr>
            </w:pPr>
            <w:r w:rsidRPr="0011253A">
              <w:rPr>
                <w:rFonts w:ascii="Arial" w:hAnsi="Arial" w:cs="Arial"/>
                <w:i/>
                <w:iCs/>
                <w:sz w:val="18"/>
                <w:szCs w:val="18"/>
              </w:rPr>
              <w:t>Does not integrate principles of DEI in service</w:t>
            </w:r>
            <w:r w:rsidRPr="0011253A">
              <w:rPr>
                <w:rFonts w:ascii="Arial" w:hAnsi="Arial" w:cs="Arial"/>
                <w:i/>
                <w:iCs/>
                <w:sz w:val="18"/>
                <w:szCs w:val="18"/>
                <w:vertAlign w:val="superscript"/>
              </w:rPr>
              <w:t>3</w:t>
            </w:r>
          </w:p>
        </w:tc>
        <w:tc>
          <w:tcPr>
            <w:tcW w:w="1000" w:type="pct"/>
          </w:tcPr>
          <w:p w14:paraId="034797E4" w14:textId="77777777" w:rsidR="00E77EA9" w:rsidRPr="0011253A" w:rsidRDefault="00E77EA9" w:rsidP="000A18F6">
            <w:pPr>
              <w:pStyle w:val="Default0"/>
              <w:spacing w:after="120"/>
              <w:rPr>
                <w:rFonts w:ascii="Arial" w:hAnsi="Arial" w:cs="Arial"/>
                <w:sz w:val="18"/>
                <w:szCs w:val="18"/>
              </w:rPr>
            </w:pPr>
            <w:r w:rsidRPr="0011253A">
              <w:rPr>
                <w:rFonts w:ascii="Arial" w:hAnsi="Arial" w:cs="Arial"/>
                <w:i/>
                <w:iCs/>
                <w:sz w:val="18"/>
                <w:szCs w:val="18"/>
              </w:rPr>
              <w:t>DEI criteria could include (but is not limited to) service on department school, or campus committees related to DEI; community service or outreach to underrepresented communities; policy work related to DEI; recruitment and/retention of diverse students and faculty, etc.</w:t>
            </w:r>
            <w:r w:rsidRPr="0011253A">
              <w:rPr>
                <w:rFonts w:ascii="Arial" w:hAnsi="Arial" w:cs="Arial"/>
                <w:i/>
                <w:iCs/>
                <w:sz w:val="18"/>
                <w:szCs w:val="18"/>
                <w:vertAlign w:val="superscript"/>
              </w:rPr>
              <w:t xml:space="preserve"> 3</w:t>
            </w:r>
          </w:p>
        </w:tc>
        <w:tc>
          <w:tcPr>
            <w:tcW w:w="1000" w:type="pct"/>
          </w:tcPr>
          <w:p w14:paraId="6C9ABE06" w14:textId="77777777" w:rsidR="00E77EA9" w:rsidRPr="0011253A" w:rsidRDefault="00E77EA9" w:rsidP="000A18F6">
            <w:pPr>
              <w:pStyle w:val="Default0"/>
              <w:spacing w:after="120"/>
              <w:rPr>
                <w:rFonts w:ascii="Arial" w:hAnsi="Arial" w:cs="Arial"/>
                <w:i/>
                <w:iCs/>
                <w:sz w:val="18"/>
                <w:szCs w:val="18"/>
              </w:rPr>
            </w:pPr>
            <w:r w:rsidRPr="0011253A">
              <w:rPr>
                <w:rFonts w:ascii="Arial" w:hAnsi="Arial" w:cs="Arial"/>
                <w:i/>
                <w:iCs/>
                <w:sz w:val="18"/>
                <w:szCs w:val="18"/>
              </w:rPr>
              <w:t>DEI criteria could include (but is not limited to) service on department school, or campus committees related to DEI; community service or outreach to underrepresented communities; policy work related to DEI; recruitment and/retention of diverse students and faculty, etc.</w:t>
            </w:r>
            <w:r w:rsidRPr="0011253A">
              <w:rPr>
                <w:rFonts w:ascii="Arial" w:hAnsi="Arial" w:cs="Arial"/>
                <w:i/>
                <w:iCs/>
                <w:sz w:val="18"/>
                <w:szCs w:val="18"/>
                <w:vertAlign w:val="superscript"/>
              </w:rPr>
              <w:t xml:space="preserve"> 3</w:t>
            </w:r>
          </w:p>
        </w:tc>
        <w:tc>
          <w:tcPr>
            <w:tcW w:w="1000" w:type="pct"/>
          </w:tcPr>
          <w:p w14:paraId="0778E5DD" w14:textId="77777777" w:rsidR="00E77EA9" w:rsidRPr="0011253A" w:rsidRDefault="00E77EA9" w:rsidP="000A18F6">
            <w:pPr>
              <w:pStyle w:val="Default0"/>
              <w:spacing w:after="240"/>
              <w:rPr>
                <w:rFonts w:ascii="Arial" w:hAnsi="Arial" w:cs="Arial"/>
                <w:i/>
                <w:iCs/>
                <w:sz w:val="18"/>
                <w:szCs w:val="18"/>
              </w:rPr>
            </w:pPr>
            <w:r w:rsidRPr="0011253A">
              <w:rPr>
                <w:rFonts w:ascii="Arial" w:hAnsi="Arial" w:cs="Arial"/>
                <w:i/>
                <w:iCs/>
                <w:sz w:val="18"/>
                <w:szCs w:val="18"/>
              </w:rPr>
              <w:t>DEI criteria could include (but is not limited to) department school, or campus committees related to DEI; community service or outreach to underrepresented communities; policy work related to DEI; recruitment and/retention of diverse students and faculty, etc.</w:t>
            </w:r>
            <w:r w:rsidRPr="0011253A">
              <w:rPr>
                <w:rFonts w:ascii="Arial" w:hAnsi="Arial" w:cs="Arial"/>
                <w:i/>
                <w:iCs/>
                <w:sz w:val="18"/>
                <w:szCs w:val="18"/>
                <w:vertAlign w:val="superscript"/>
              </w:rPr>
              <w:t xml:space="preserve"> 3</w:t>
            </w:r>
          </w:p>
        </w:tc>
        <w:tc>
          <w:tcPr>
            <w:tcW w:w="1000" w:type="pct"/>
          </w:tcPr>
          <w:p w14:paraId="4416FAAB" w14:textId="04B000A3" w:rsidR="00E77EA9" w:rsidRPr="0011253A" w:rsidRDefault="00E77EA9" w:rsidP="000A18F6">
            <w:pPr>
              <w:pStyle w:val="ListParagraph"/>
              <w:spacing w:after="240"/>
              <w:ind w:left="0"/>
              <w:rPr>
                <w:rFonts w:ascii="Arial" w:hAnsi="Arial" w:cs="Arial"/>
                <w:sz w:val="18"/>
                <w:szCs w:val="18"/>
              </w:rPr>
            </w:pPr>
            <w:r w:rsidRPr="0011253A">
              <w:rPr>
                <w:rFonts w:ascii="Arial" w:hAnsi="Arial" w:cs="Arial"/>
                <w:i/>
                <w:iCs/>
                <w:sz w:val="18"/>
                <w:szCs w:val="18"/>
              </w:rPr>
              <w:t xml:space="preserve">(See additional evidence listed under </w:t>
            </w:r>
            <w:r w:rsidR="00E86592">
              <w:rPr>
                <w:rFonts w:ascii="Arial" w:hAnsi="Arial" w:cs="Arial"/>
                <w:i/>
                <w:iCs/>
                <w:sz w:val="18"/>
                <w:szCs w:val="18"/>
              </w:rPr>
              <w:t xml:space="preserve">Balanced </w:t>
            </w:r>
            <w:r w:rsidRPr="0011253A">
              <w:rPr>
                <w:rFonts w:ascii="Arial" w:hAnsi="Arial" w:cs="Arial"/>
                <w:i/>
                <w:iCs/>
                <w:sz w:val="18"/>
                <w:szCs w:val="18"/>
              </w:rPr>
              <w:t>DEI Case table.)</w:t>
            </w:r>
          </w:p>
          <w:p w14:paraId="409B527B" w14:textId="77777777" w:rsidR="00E77EA9" w:rsidRPr="0011253A" w:rsidRDefault="00E77EA9" w:rsidP="000A18F6">
            <w:pPr>
              <w:pStyle w:val="Default0"/>
              <w:spacing w:after="240"/>
              <w:rPr>
                <w:rFonts w:ascii="Arial" w:hAnsi="Arial" w:cs="Arial"/>
                <w:sz w:val="18"/>
                <w:szCs w:val="18"/>
              </w:rPr>
            </w:pPr>
          </w:p>
        </w:tc>
      </w:tr>
      <w:tr w:rsidR="00E77EA9" w:rsidRPr="0011253A" w14:paraId="7DBBCC99" w14:textId="77777777" w:rsidTr="000A18F6">
        <w:tc>
          <w:tcPr>
            <w:tcW w:w="5000" w:type="pct"/>
            <w:gridSpan w:val="5"/>
          </w:tcPr>
          <w:p w14:paraId="2B4FCB83" w14:textId="77777777" w:rsidR="00E77EA9" w:rsidRPr="0011253A" w:rsidRDefault="00E77EA9" w:rsidP="000A18F6">
            <w:pPr>
              <w:rPr>
                <w:rFonts w:ascii="Arial" w:hAnsi="Arial" w:cs="Arial"/>
                <w:sz w:val="18"/>
                <w:szCs w:val="18"/>
                <w:u w:val="single"/>
              </w:rPr>
            </w:pPr>
            <w:r w:rsidRPr="0011253A">
              <w:rPr>
                <w:rFonts w:ascii="Arial" w:hAnsi="Arial" w:cs="Arial"/>
                <w:sz w:val="18"/>
                <w:szCs w:val="18"/>
                <w:vertAlign w:val="superscript"/>
              </w:rPr>
              <w:t>1</w:t>
            </w:r>
            <w:r w:rsidRPr="0011253A">
              <w:rPr>
                <w:rFonts w:ascii="Arial" w:hAnsi="Arial" w:cs="Arial"/>
                <w:sz w:val="18"/>
                <w:szCs w:val="18"/>
                <w:u w:val="single"/>
              </w:rPr>
              <w:t xml:space="preserve"> Underlined </w:t>
            </w:r>
            <w:proofErr w:type="gramStart"/>
            <w:r w:rsidRPr="0011253A">
              <w:rPr>
                <w:rFonts w:ascii="Arial" w:hAnsi="Arial" w:cs="Arial"/>
                <w:sz w:val="18"/>
                <w:szCs w:val="18"/>
                <w:u w:val="single"/>
              </w:rPr>
              <w:t>criteria</w:t>
            </w:r>
            <w:proofErr w:type="gramEnd"/>
            <w:r w:rsidRPr="0011253A">
              <w:rPr>
                <w:rFonts w:ascii="Arial" w:hAnsi="Arial" w:cs="Arial"/>
                <w:sz w:val="18"/>
                <w:szCs w:val="18"/>
                <w:u w:val="single"/>
              </w:rPr>
              <w:t xml:space="preserve"> are required for all clinical-track faculty per University Guidelines </w:t>
            </w:r>
          </w:p>
          <w:p w14:paraId="2F3F290C" w14:textId="77777777" w:rsidR="00E77EA9" w:rsidRPr="0011253A" w:rsidRDefault="00E77EA9" w:rsidP="000A18F6">
            <w:pPr>
              <w:rPr>
                <w:rFonts w:ascii="Arial" w:hAnsi="Arial" w:cs="Arial"/>
                <w:sz w:val="18"/>
                <w:szCs w:val="18"/>
                <w:u w:val="single"/>
              </w:rPr>
            </w:pPr>
          </w:p>
          <w:p w14:paraId="25167DA3" w14:textId="77777777" w:rsidR="00E77EA9" w:rsidRPr="0011253A" w:rsidRDefault="00E77EA9" w:rsidP="000A18F6">
            <w:pPr>
              <w:spacing w:after="240"/>
              <w:rPr>
                <w:rFonts w:ascii="Arial" w:hAnsi="Arial" w:cs="Arial"/>
                <w:sz w:val="18"/>
                <w:szCs w:val="18"/>
              </w:rPr>
            </w:pPr>
            <w:r w:rsidRPr="0011253A">
              <w:rPr>
                <w:rFonts w:ascii="Arial" w:hAnsi="Arial" w:cs="Arial"/>
                <w:sz w:val="18"/>
                <w:szCs w:val="18"/>
                <w:vertAlign w:val="superscript"/>
              </w:rPr>
              <w:t xml:space="preserve">2 </w:t>
            </w:r>
            <w:r w:rsidRPr="0011253A">
              <w:rPr>
                <w:rFonts w:ascii="Arial" w:hAnsi="Arial" w:cs="Arial"/>
                <w:sz w:val="18"/>
                <w:szCs w:val="18"/>
              </w:rPr>
              <w:t>Primary author = persons who made the most significant contribution to the work (typically listed as first author); senior author = senior member of the research team who drove the concept, organized the project, or provided guidance throughout the execution of the project (often listed as the last author)</w:t>
            </w:r>
          </w:p>
          <w:p w14:paraId="6ADEAC9B" w14:textId="77777777" w:rsidR="00E77EA9" w:rsidRPr="0011253A" w:rsidRDefault="00E77EA9" w:rsidP="000A18F6">
            <w:pPr>
              <w:rPr>
                <w:rFonts w:ascii="Arial" w:hAnsi="Arial" w:cs="Arial"/>
                <w:i/>
                <w:iCs/>
                <w:sz w:val="18"/>
                <w:szCs w:val="18"/>
              </w:rPr>
            </w:pPr>
            <w:r w:rsidRPr="0011253A">
              <w:rPr>
                <w:rFonts w:ascii="Arial" w:hAnsi="Arial" w:cs="Arial"/>
                <w:i/>
                <w:iCs/>
                <w:sz w:val="18"/>
                <w:szCs w:val="18"/>
                <w:vertAlign w:val="superscript"/>
              </w:rPr>
              <w:t xml:space="preserve">3 </w:t>
            </w:r>
            <w:r w:rsidRPr="0011253A">
              <w:rPr>
                <w:rFonts w:ascii="Arial" w:hAnsi="Arial" w:cs="Arial"/>
                <w:i/>
                <w:iCs/>
                <w:sz w:val="18"/>
                <w:szCs w:val="18"/>
              </w:rPr>
              <w:t>Criteria in italics are specific to DEI</w:t>
            </w:r>
          </w:p>
          <w:p w14:paraId="7B90A0B4" w14:textId="77777777" w:rsidR="00E77EA9" w:rsidRPr="0011253A" w:rsidRDefault="00E77EA9" w:rsidP="000A18F6">
            <w:pPr>
              <w:rPr>
                <w:rFonts w:ascii="Arial" w:hAnsi="Arial" w:cs="Arial"/>
                <w:i/>
                <w:iCs/>
                <w:sz w:val="18"/>
                <w:szCs w:val="18"/>
              </w:rPr>
            </w:pPr>
          </w:p>
          <w:p w14:paraId="767216E4" w14:textId="77777777" w:rsidR="00E77EA9" w:rsidRPr="0011253A" w:rsidRDefault="00E77EA9" w:rsidP="000A18F6">
            <w:pPr>
              <w:rPr>
                <w:rFonts w:ascii="Arial" w:hAnsi="Arial" w:cs="Arial"/>
                <w:color w:val="000000" w:themeColor="text1"/>
                <w:sz w:val="18"/>
                <w:szCs w:val="18"/>
                <w:shd w:val="clear" w:color="auto" w:fill="FFFFFF"/>
              </w:rPr>
            </w:pPr>
            <w:r w:rsidRPr="0011253A">
              <w:rPr>
                <w:rFonts w:ascii="Arial" w:hAnsi="Arial" w:cs="Arial"/>
                <w:i/>
                <w:iCs/>
                <w:color w:val="000000" w:themeColor="text1"/>
                <w:sz w:val="18"/>
                <w:szCs w:val="18"/>
                <w:vertAlign w:val="superscript"/>
              </w:rPr>
              <w:t>4</w:t>
            </w:r>
            <w:r w:rsidRPr="0011253A">
              <w:rPr>
                <w:rFonts w:ascii="Arial" w:hAnsi="Arial" w:cs="Arial"/>
                <w:i/>
                <w:iCs/>
                <w:color w:val="000000" w:themeColor="text1"/>
                <w:sz w:val="18"/>
                <w:szCs w:val="18"/>
              </w:rPr>
              <w:t xml:space="preserve"> </w:t>
            </w:r>
            <w:r w:rsidRPr="0011253A">
              <w:rPr>
                <w:rFonts w:ascii="Arial" w:hAnsi="Arial" w:cs="Arial"/>
                <w:color w:val="000000" w:themeColor="text1"/>
                <w:sz w:val="18"/>
                <w:szCs w:val="18"/>
                <w:shd w:val="clear" w:color="auto" w:fill="FFFFFF"/>
              </w:rPr>
              <w:t>Altmetrics are metrics and qualitative data that are complementary to traditional, citation-based metrics. They can include (but are not limited to) citations on Wikipedia and in public policy documents, discussions on research blogs, mainstream media coverage, bookmarks on reference managers like Mendeley, and mentions on social networks such as Twitter (see Altmetrics.com).</w:t>
            </w:r>
          </w:p>
          <w:p w14:paraId="11E532A0" w14:textId="77777777" w:rsidR="00E77EA9" w:rsidRPr="0011253A" w:rsidRDefault="00E77EA9" w:rsidP="000A18F6">
            <w:pPr>
              <w:rPr>
                <w:rFonts w:ascii="Arial" w:hAnsi="Arial" w:cs="Arial"/>
                <w:i/>
                <w:iCs/>
                <w:color w:val="000000" w:themeColor="text1"/>
                <w:sz w:val="18"/>
                <w:szCs w:val="18"/>
              </w:rPr>
            </w:pPr>
          </w:p>
          <w:p w14:paraId="20D3D91A" w14:textId="77777777" w:rsidR="00E77EA9" w:rsidRPr="0011253A" w:rsidRDefault="00E77EA9" w:rsidP="000A18F6">
            <w:pPr>
              <w:rPr>
                <w:rFonts w:ascii="Arial" w:hAnsi="Arial" w:cs="Arial"/>
                <w:color w:val="000000" w:themeColor="text1"/>
                <w:sz w:val="18"/>
                <w:szCs w:val="18"/>
              </w:rPr>
            </w:pPr>
            <w:r w:rsidRPr="0011253A">
              <w:rPr>
                <w:rFonts w:ascii="Arial" w:hAnsi="Arial" w:cs="Arial"/>
                <w:i/>
                <w:iCs/>
                <w:color w:val="000000" w:themeColor="text1"/>
                <w:sz w:val="18"/>
                <w:szCs w:val="18"/>
                <w:vertAlign w:val="superscript"/>
              </w:rPr>
              <w:t>5</w:t>
            </w:r>
            <w:r w:rsidRPr="0011253A">
              <w:rPr>
                <w:rFonts w:ascii="Arial" w:hAnsi="Arial" w:cs="Arial"/>
                <w:i/>
                <w:iCs/>
                <w:color w:val="000000" w:themeColor="text1"/>
                <w:sz w:val="18"/>
                <w:szCs w:val="18"/>
              </w:rPr>
              <w:t xml:space="preserve"> </w:t>
            </w:r>
            <w:r w:rsidRPr="0011253A">
              <w:rPr>
                <w:rFonts w:ascii="Arial" w:hAnsi="Arial" w:cs="Arial"/>
                <w:color w:val="000000" w:themeColor="text1"/>
                <w:sz w:val="18"/>
                <w:szCs w:val="18"/>
              </w:rPr>
              <w:t xml:space="preserve">Academic work is characterized by command and application of relevant knowledge, skills, and technological expertise; contributions to a body of knowledge; imagination, creativity, and innovation; application of ethical standards; achievement of intentional outcomes; and evidence of impact. </w:t>
            </w:r>
          </w:p>
          <w:p w14:paraId="7A3C7E07" w14:textId="77777777" w:rsidR="00E77EA9" w:rsidRPr="0011253A" w:rsidRDefault="00E77EA9" w:rsidP="000A18F6">
            <w:pPr>
              <w:rPr>
                <w:rFonts w:ascii="Arial" w:hAnsi="Arial" w:cs="Arial"/>
                <w:i/>
                <w:iCs/>
                <w:sz w:val="18"/>
                <w:szCs w:val="18"/>
              </w:rPr>
            </w:pPr>
          </w:p>
        </w:tc>
      </w:tr>
    </w:tbl>
    <w:p w14:paraId="28A505BD" w14:textId="77777777" w:rsidR="00E77EA9" w:rsidRPr="0011253A" w:rsidRDefault="00E77EA9" w:rsidP="00E77EA9">
      <w:pPr>
        <w:rPr>
          <w:rFonts w:ascii="Arial" w:hAnsi="Arial" w:cs="Arial"/>
        </w:rPr>
      </w:pPr>
    </w:p>
    <w:p w14:paraId="5DD9FCC0" w14:textId="77777777" w:rsidR="00E77EA9" w:rsidRPr="0011253A" w:rsidRDefault="00E77EA9" w:rsidP="00E77EA9">
      <w:pPr>
        <w:rPr>
          <w:rFonts w:ascii="Arial" w:hAnsi="Arial" w:cs="Arial"/>
          <w:color w:val="000000" w:themeColor="text1"/>
        </w:rPr>
      </w:pPr>
      <w:r w:rsidRPr="0011253A">
        <w:rPr>
          <w:rFonts w:ascii="Arial" w:hAnsi="Arial" w:cs="Arial"/>
          <w:color w:val="000000" w:themeColor="text1"/>
        </w:rPr>
        <w:br w:type="page"/>
      </w:r>
    </w:p>
    <w:p w14:paraId="0EC22A78" w14:textId="77777777" w:rsidR="00E77EA9" w:rsidRPr="0011253A" w:rsidRDefault="00E77EA9" w:rsidP="00E77EA9">
      <w:pPr>
        <w:rPr>
          <w:rFonts w:ascii="Arial" w:hAnsi="Arial" w:cs="Arial"/>
        </w:rPr>
      </w:pPr>
    </w:p>
    <w:tbl>
      <w:tblPr>
        <w:tblStyle w:val="TableGrid"/>
        <w:tblW w:w="5000" w:type="pct"/>
        <w:tblLook w:val="04A0" w:firstRow="1" w:lastRow="0" w:firstColumn="1" w:lastColumn="0" w:noHBand="0" w:noVBand="1"/>
      </w:tblPr>
      <w:tblGrid>
        <w:gridCol w:w="7446"/>
        <w:gridCol w:w="5504"/>
      </w:tblGrid>
      <w:tr w:rsidR="00E77EA9" w:rsidRPr="0011253A" w14:paraId="4F570771" w14:textId="77777777" w:rsidTr="000A18F6">
        <w:tc>
          <w:tcPr>
            <w:tcW w:w="5000" w:type="pct"/>
            <w:gridSpan w:val="2"/>
            <w:shd w:val="clear" w:color="auto" w:fill="F4CDC8" w:themeFill="accent2" w:themeFillTint="33"/>
          </w:tcPr>
          <w:p w14:paraId="49E3F378" w14:textId="77777777" w:rsidR="00E77EA9" w:rsidRPr="0011253A" w:rsidRDefault="00E77EA9" w:rsidP="000A18F6">
            <w:pPr>
              <w:jc w:val="center"/>
              <w:rPr>
                <w:rFonts w:ascii="Arial" w:hAnsi="Arial" w:cs="Arial"/>
                <w:b/>
                <w:bCs/>
              </w:rPr>
            </w:pPr>
          </w:p>
          <w:p w14:paraId="49000D12" w14:textId="17DC0041" w:rsidR="00E77EA9" w:rsidRPr="0011253A" w:rsidRDefault="00E77EA9" w:rsidP="000A18F6">
            <w:pPr>
              <w:jc w:val="center"/>
              <w:rPr>
                <w:rFonts w:ascii="Arial" w:hAnsi="Arial" w:cs="Arial"/>
                <w:b/>
                <w:bCs/>
              </w:rPr>
            </w:pPr>
            <w:r w:rsidRPr="0011253A">
              <w:rPr>
                <w:rFonts w:ascii="Arial" w:hAnsi="Arial" w:cs="Arial"/>
                <w:b/>
                <w:bCs/>
              </w:rPr>
              <w:t xml:space="preserve">TABLE 7: CLINICAL TRACK </w:t>
            </w:r>
            <w:r w:rsidR="00E86592">
              <w:rPr>
                <w:rFonts w:ascii="Arial" w:hAnsi="Arial" w:cs="Arial"/>
                <w:b/>
                <w:bCs/>
              </w:rPr>
              <w:t>–</w:t>
            </w:r>
            <w:r w:rsidRPr="0011253A">
              <w:rPr>
                <w:rFonts w:ascii="Arial" w:hAnsi="Arial" w:cs="Arial"/>
                <w:b/>
                <w:bCs/>
              </w:rPr>
              <w:t xml:space="preserve"> </w:t>
            </w:r>
            <w:r w:rsidR="00E86592">
              <w:rPr>
                <w:rFonts w:ascii="Arial" w:hAnsi="Arial" w:cs="Arial"/>
                <w:b/>
                <w:bCs/>
              </w:rPr>
              <w:t xml:space="preserve">BALANCED </w:t>
            </w:r>
            <w:r w:rsidRPr="0011253A">
              <w:rPr>
                <w:rFonts w:ascii="Arial" w:hAnsi="Arial" w:cs="Arial"/>
                <w:b/>
                <w:bCs/>
              </w:rPr>
              <w:t xml:space="preserve">CASE IN DIVERSITY, EQUITY, AND INCLUSION CRITERIA </w:t>
            </w:r>
          </w:p>
          <w:p w14:paraId="22025A83" w14:textId="77777777" w:rsidR="00E77EA9" w:rsidRPr="0011253A" w:rsidRDefault="00E77EA9" w:rsidP="000A18F6">
            <w:pPr>
              <w:jc w:val="center"/>
              <w:rPr>
                <w:rFonts w:ascii="Arial" w:hAnsi="Arial" w:cs="Arial"/>
                <w:sz w:val="18"/>
                <w:szCs w:val="18"/>
              </w:rPr>
            </w:pPr>
          </w:p>
        </w:tc>
      </w:tr>
      <w:tr w:rsidR="00E77EA9" w:rsidRPr="0011253A" w14:paraId="0FE637F3" w14:textId="77777777" w:rsidTr="000A18F6">
        <w:tc>
          <w:tcPr>
            <w:tcW w:w="2875" w:type="pct"/>
          </w:tcPr>
          <w:p w14:paraId="58C54833" w14:textId="77777777" w:rsidR="00E77EA9" w:rsidRPr="0011253A" w:rsidRDefault="00E77EA9" w:rsidP="000A18F6">
            <w:pPr>
              <w:rPr>
                <w:rFonts w:ascii="Arial" w:hAnsi="Arial" w:cs="Arial"/>
                <w:sz w:val="18"/>
                <w:szCs w:val="18"/>
              </w:rPr>
            </w:pPr>
          </w:p>
        </w:tc>
        <w:tc>
          <w:tcPr>
            <w:tcW w:w="2125" w:type="pct"/>
          </w:tcPr>
          <w:p w14:paraId="236FB7AD" w14:textId="77777777" w:rsidR="00E77EA9" w:rsidRPr="0011253A" w:rsidRDefault="00E77EA9" w:rsidP="000A18F6">
            <w:pPr>
              <w:rPr>
                <w:rFonts w:ascii="Arial" w:hAnsi="Arial" w:cs="Arial"/>
                <w:sz w:val="18"/>
                <w:szCs w:val="18"/>
              </w:rPr>
            </w:pPr>
            <w:r w:rsidRPr="0011253A">
              <w:rPr>
                <w:rFonts w:ascii="Arial" w:hAnsi="Arial" w:cs="Arial"/>
                <w:sz w:val="18"/>
                <w:szCs w:val="18"/>
              </w:rPr>
              <w:t>Examples of Evidence</w:t>
            </w:r>
          </w:p>
        </w:tc>
      </w:tr>
      <w:tr w:rsidR="00E77EA9" w:rsidRPr="0011253A" w14:paraId="3F760B1B" w14:textId="77777777" w:rsidTr="000A18F6">
        <w:tc>
          <w:tcPr>
            <w:tcW w:w="2875" w:type="pct"/>
          </w:tcPr>
          <w:p w14:paraId="0DFD1F6D" w14:textId="77777777" w:rsidR="00E77EA9" w:rsidRPr="0011253A" w:rsidRDefault="00E77EA9" w:rsidP="000A18F6">
            <w:pPr>
              <w:rPr>
                <w:rFonts w:ascii="Arial" w:hAnsi="Arial" w:cs="Arial"/>
                <w:b/>
                <w:bCs/>
                <w:sz w:val="18"/>
                <w:szCs w:val="18"/>
                <w:u w:val="single"/>
                <w:vertAlign w:val="superscript"/>
              </w:rPr>
            </w:pPr>
            <w:r w:rsidRPr="0011253A">
              <w:rPr>
                <w:rFonts w:ascii="Arial" w:hAnsi="Arial" w:cs="Arial"/>
                <w:b/>
                <w:bCs/>
                <w:sz w:val="18"/>
                <w:szCs w:val="18"/>
                <w:u w:val="single"/>
              </w:rPr>
              <w:t>A. Is Satisfactory Teacher</w:t>
            </w:r>
            <w:r w:rsidRPr="0011253A">
              <w:rPr>
                <w:rFonts w:ascii="Arial" w:hAnsi="Arial" w:cs="Arial"/>
                <w:b/>
                <w:bCs/>
                <w:sz w:val="18"/>
                <w:szCs w:val="18"/>
                <w:u w:val="single"/>
                <w:vertAlign w:val="superscript"/>
              </w:rPr>
              <w:t>1</w:t>
            </w:r>
          </w:p>
        </w:tc>
        <w:tc>
          <w:tcPr>
            <w:tcW w:w="2125" w:type="pct"/>
          </w:tcPr>
          <w:p w14:paraId="42AB4A46" w14:textId="77777777" w:rsidR="00E77EA9" w:rsidRPr="0011253A" w:rsidRDefault="00E77EA9" w:rsidP="000A18F6">
            <w:pPr>
              <w:rPr>
                <w:rFonts w:ascii="Arial" w:hAnsi="Arial" w:cs="Arial"/>
                <w:sz w:val="18"/>
                <w:szCs w:val="18"/>
                <w:u w:val="single"/>
              </w:rPr>
            </w:pPr>
            <w:r w:rsidRPr="0011253A">
              <w:rPr>
                <w:rFonts w:ascii="Arial" w:hAnsi="Arial" w:cs="Arial"/>
                <w:sz w:val="18"/>
                <w:szCs w:val="18"/>
                <w:u w:val="single"/>
              </w:rPr>
              <w:t>Peer evaluations</w:t>
            </w:r>
          </w:p>
          <w:p w14:paraId="404D49AE" w14:textId="77777777" w:rsidR="00E77EA9" w:rsidRPr="0011253A" w:rsidRDefault="00E77EA9" w:rsidP="000A18F6">
            <w:pPr>
              <w:rPr>
                <w:rFonts w:ascii="Arial" w:hAnsi="Arial" w:cs="Arial"/>
                <w:sz w:val="18"/>
                <w:szCs w:val="18"/>
                <w:u w:val="single"/>
              </w:rPr>
            </w:pPr>
            <w:r w:rsidRPr="0011253A">
              <w:rPr>
                <w:rFonts w:ascii="Arial" w:hAnsi="Arial" w:cs="Arial"/>
                <w:sz w:val="18"/>
                <w:szCs w:val="18"/>
                <w:u w:val="single"/>
              </w:rPr>
              <w:t>Student evaluations and evidence of student learning</w:t>
            </w:r>
          </w:p>
          <w:p w14:paraId="7010616A" w14:textId="77777777" w:rsidR="00E77EA9" w:rsidRPr="0011253A" w:rsidRDefault="00E77EA9" w:rsidP="000A18F6">
            <w:pPr>
              <w:rPr>
                <w:rFonts w:ascii="Arial" w:hAnsi="Arial" w:cs="Arial"/>
                <w:sz w:val="18"/>
                <w:szCs w:val="18"/>
              </w:rPr>
            </w:pPr>
            <w:r w:rsidRPr="0011253A">
              <w:rPr>
                <w:rFonts w:ascii="Arial" w:hAnsi="Arial" w:cs="Arial"/>
                <w:sz w:val="18"/>
                <w:szCs w:val="18"/>
                <w:u w:val="single"/>
              </w:rPr>
              <w:t>Reflection on professional development in teaching</w:t>
            </w:r>
          </w:p>
        </w:tc>
      </w:tr>
      <w:tr w:rsidR="00E77EA9" w:rsidRPr="0011253A" w14:paraId="7C49E264" w14:textId="77777777" w:rsidTr="000A18F6">
        <w:trPr>
          <w:trHeight w:val="467"/>
        </w:trPr>
        <w:tc>
          <w:tcPr>
            <w:tcW w:w="2875" w:type="pct"/>
          </w:tcPr>
          <w:p w14:paraId="2E94DE5B" w14:textId="77777777" w:rsidR="00E77EA9" w:rsidRPr="0011253A" w:rsidRDefault="00E77EA9" w:rsidP="000A18F6">
            <w:pPr>
              <w:rPr>
                <w:rFonts w:ascii="Arial" w:hAnsi="Arial" w:cs="Arial"/>
                <w:b/>
                <w:bCs/>
                <w:sz w:val="18"/>
                <w:szCs w:val="18"/>
                <w:u w:val="single"/>
              </w:rPr>
            </w:pPr>
            <w:r w:rsidRPr="0011253A">
              <w:rPr>
                <w:rFonts w:ascii="Arial" w:hAnsi="Arial" w:cs="Arial"/>
                <w:b/>
                <w:bCs/>
                <w:sz w:val="18"/>
                <w:szCs w:val="18"/>
                <w:u w:val="single"/>
              </w:rPr>
              <w:t>B. Participates in appropriate service to unit and campus</w:t>
            </w:r>
            <w:r w:rsidRPr="0011253A">
              <w:rPr>
                <w:rFonts w:ascii="Arial" w:hAnsi="Arial" w:cs="Arial"/>
                <w:b/>
                <w:bCs/>
                <w:sz w:val="18"/>
                <w:szCs w:val="18"/>
                <w:u w:val="single"/>
                <w:vertAlign w:val="superscript"/>
              </w:rPr>
              <w:t>1</w:t>
            </w:r>
          </w:p>
        </w:tc>
        <w:tc>
          <w:tcPr>
            <w:tcW w:w="2125" w:type="pct"/>
          </w:tcPr>
          <w:p w14:paraId="202310D8" w14:textId="77777777" w:rsidR="00E77EA9" w:rsidRPr="0011253A" w:rsidRDefault="00E77EA9" w:rsidP="000A18F6">
            <w:pPr>
              <w:spacing w:after="240"/>
              <w:rPr>
                <w:rFonts w:ascii="Arial" w:hAnsi="Arial" w:cs="Arial"/>
                <w:sz w:val="18"/>
                <w:szCs w:val="18"/>
                <w:u w:val="single"/>
              </w:rPr>
            </w:pPr>
            <w:r w:rsidRPr="0011253A">
              <w:rPr>
                <w:rFonts w:ascii="Arial" w:hAnsi="Arial" w:cs="Arial"/>
                <w:sz w:val="18"/>
                <w:szCs w:val="18"/>
                <w:u w:val="single"/>
              </w:rPr>
              <w:t>Evidence of involvement in department, school of nursing, campus, or university service</w:t>
            </w:r>
          </w:p>
        </w:tc>
      </w:tr>
      <w:tr w:rsidR="00E77EA9" w:rsidRPr="0011253A" w14:paraId="2263968C" w14:textId="77777777" w:rsidTr="000A18F6">
        <w:tc>
          <w:tcPr>
            <w:tcW w:w="2875" w:type="pct"/>
          </w:tcPr>
          <w:p w14:paraId="397F11D0" w14:textId="77777777" w:rsidR="00E77EA9" w:rsidRPr="0011253A" w:rsidRDefault="00E77EA9" w:rsidP="000A18F6">
            <w:pPr>
              <w:rPr>
                <w:rFonts w:ascii="Arial" w:hAnsi="Arial" w:cs="Arial"/>
                <w:b/>
                <w:bCs/>
                <w:sz w:val="18"/>
                <w:szCs w:val="18"/>
                <w:u w:val="single"/>
              </w:rPr>
            </w:pPr>
            <w:r w:rsidRPr="0011253A">
              <w:rPr>
                <w:rFonts w:ascii="Arial" w:hAnsi="Arial" w:cs="Arial"/>
                <w:b/>
                <w:bCs/>
                <w:sz w:val="18"/>
                <w:szCs w:val="18"/>
                <w:u w:val="single"/>
              </w:rPr>
              <w:t>C. Excellence in DEI</w:t>
            </w:r>
          </w:p>
        </w:tc>
        <w:tc>
          <w:tcPr>
            <w:tcW w:w="2125" w:type="pct"/>
          </w:tcPr>
          <w:p w14:paraId="5ADB1939" w14:textId="77777777" w:rsidR="00E77EA9" w:rsidRPr="0011253A" w:rsidRDefault="00E77EA9" w:rsidP="000A18F6">
            <w:pPr>
              <w:rPr>
                <w:rFonts w:ascii="Arial" w:hAnsi="Arial" w:cs="Arial"/>
                <w:sz w:val="18"/>
                <w:szCs w:val="18"/>
              </w:rPr>
            </w:pPr>
          </w:p>
        </w:tc>
      </w:tr>
      <w:tr w:rsidR="00E77EA9" w:rsidRPr="0011253A" w14:paraId="73D539CD" w14:textId="77777777" w:rsidTr="000A18F6">
        <w:tc>
          <w:tcPr>
            <w:tcW w:w="2875" w:type="pct"/>
          </w:tcPr>
          <w:p w14:paraId="61932F7B" w14:textId="77777777" w:rsidR="00E77EA9" w:rsidRPr="0011253A" w:rsidRDefault="00E77EA9" w:rsidP="000A18F6">
            <w:pPr>
              <w:rPr>
                <w:rFonts w:ascii="Arial" w:hAnsi="Arial" w:cs="Arial"/>
                <w:sz w:val="18"/>
                <w:szCs w:val="18"/>
                <w:u w:val="single"/>
              </w:rPr>
            </w:pPr>
            <w:r w:rsidRPr="0011253A">
              <w:rPr>
                <w:rFonts w:ascii="Arial" w:hAnsi="Arial" w:cs="Arial"/>
                <w:color w:val="000000" w:themeColor="text1"/>
                <w:sz w:val="18"/>
                <w:szCs w:val="18"/>
                <w:u w:val="single"/>
              </w:rPr>
              <w:t>Clearly articulated philosophy of DEI</w:t>
            </w:r>
          </w:p>
        </w:tc>
        <w:tc>
          <w:tcPr>
            <w:tcW w:w="2125" w:type="pct"/>
          </w:tcPr>
          <w:p w14:paraId="66916B7B" w14:textId="77777777" w:rsidR="00E77EA9" w:rsidRPr="0011253A" w:rsidRDefault="00E77EA9" w:rsidP="000A18F6">
            <w:pPr>
              <w:rPr>
                <w:rFonts w:ascii="Arial" w:hAnsi="Arial" w:cs="Arial"/>
                <w:sz w:val="18"/>
                <w:szCs w:val="18"/>
              </w:rPr>
            </w:pPr>
            <w:r w:rsidRPr="0011253A">
              <w:rPr>
                <w:rFonts w:ascii="Arial" w:hAnsi="Arial" w:cs="Arial"/>
                <w:color w:val="000000" w:themeColor="text1"/>
                <w:sz w:val="18"/>
                <w:szCs w:val="18"/>
              </w:rPr>
              <w:t>Candidate statement includes a reflective and sophisticated DEI philosophy</w:t>
            </w:r>
          </w:p>
        </w:tc>
      </w:tr>
      <w:tr w:rsidR="00E77EA9" w:rsidRPr="0011253A" w14:paraId="50734BAF" w14:textId="77777777" w:rsidTr="000A18F6">
        <w:tc>
          <w:tcPr>
            <w:tcW w:w="2875" w:type="pct"/>
          </w:tcPr>
          <w:p w14:paraId="561771CC" w14:textId="77777777" w:rsidR="00E77EA9" w:rsidRPr="0011253A" w:rsidRDefault="00E77EA9" w:rsidP="000A18F6">
            <w:pPr>
              <w:rPr>
                <w:rFonts w:ascii="Arial" w:hAnsi="Arial" w:cs="Arial"/>
                <w:sz w:val="18"/>
                <w:szCs w:val="18"/>
              </w:rPr>
            </w:pPr>
            <w:r w:rsidRPr="0011253A">
              <w:rPr>
                <w:rFonts w:ascii="Arial" w:hAnsi="Arial" w:cs="Arial"/>
                <w:sz w:val="18"/>
                <w:szCs w:val="18"/>
                <w:u w:val="single"/>
              </w:rPr>
              <w:t>Has interrelated activities and accomplishments in teaching and service that advances the mission of the School of Nursing, the University, the community, and the profession of nursing regarding DEI</w:t>
            </w:r>
            <w:r w:rsidRPr="0011253A">
              <w:rPr>
                <w:rFonts w:ascii="Arial" w:hAnsi="Arial" w:cs="Arial"/>
                <w:sz w:val="18"/>
                <w:szCs w:val="18"/>
              </w:rPr>
              <w:t>. Can include:</w:t>
            </w:r>
          </w:p>
          <w:p w14:paraId="5C75708E" w14:textId="77777777" w:rsidR="00E77EA9" w:rsidRPr="0011253A" w:rsidRDefault="00E77EA9" w:rsidP="000A18F6">
            <w:pPr>
              <w:rPr>
                <w:rFonts w:ascii="Arial" w:hAnsi="Arial" w:cs="Arial"/>
                <w:sz w:val="18"/>
                <w:szCs w:val="18"/>
              </w:rPr>
            </w:pPr>
          </w:p>
          <w:p w14:paraId="206BE270" w14:textId="77777777" w:rsidR="00E77EA9" w:rsidRPr="0011253A" w:rsidRDefault="00E77EA9" w:rsidP="00E77EA9">
            <w:pPr>
              <w:pStyle w:val="ListParagraph"/>
              <w:numPr>
                <w:ilvl w:val="0"/>
                <w:numId w:val="71"/>
              </w:numPr>
              <w:rPr>
                <w:rFonts w:ascii="Arial" w:hAnsi="Arial" w:cs="Arial"/>
                <w:sz w:val="18"/>
                <w:szCs w:val="18"/>
              </w:rPr>
            </w:pPr>
            <w:r w:rsidRPr="0011253A">
              <w:rPr>
                <w:rFonts w:ascii="Arial" w:hAnsi="Arial" w:cs="Arial"/>
                <w:sz w:val="18"/>
                <w:szCs w:val="18"/>
              </w:rPr>
              <w:t>Inclusive teaching practices</w:t>
            </w:r>
          </w:p>
          <w:p w14:paraId="65DA96E9" w14:textId="77777777" w:rsidR="00E77EA9" w:rsidRPr="0011253A" w:rsidRDefault="00E77EA9" w:rsidP="00E77EA9">
            <w:pPr>
              <w:pStyle w:val="ListParagraph"/>
              <w:numPr>
                <w:ilvl w:val="0"/>
                <w:numId w:val="71"/>
              </w:numPr>
              <w:rPr>
                <w:rFonts w:ascii="Arial" w:hAnsi="Arial" w:cs="Arial"/>
                <w:sz w:val="18"/>
                <w:szCs w:val="18"/>
              </w:rPr>
            </w:pPr>
            <w:r w:rsidRPr="0011253A">
              <w:rPr>
                <w:rFonts w:ascii="Arial" w:hAnsi="Arial" w:cs="Arial"/>
                <w:sz w:val="18"/>
                <w:szCs w:val="18"/>
              </w:rPr>
              <w:t>Integration of DEI content (e.g., social determinants of health, health disparities) and activities (e.g., DEI readings and reflections) in teaching</w:t>
            </w:r>
          </w:p>
          <w:p w14:paraId="0DDC59A4" w14:textId="77777777" w:rsidR="00E77EA9" w:rsidRPr="0011253A" w:rsidRDefault="00E77EA9" w:rsidP="00E77EA9">
            <w:pPr>
              <w:pStyle w:val="ListParagraph"/>
              <w:numPr>
                <w:ilvl w:val="0"/>
                <w:numId w:val="71"/>
              </w:numPr>
              <w:rPr>
                <w:rFonts w:ascii="Arial" w:hAnsi="Arial" w:cs="Arial"/>
                <w:sz w:val="18"/>
                <w:szCs w:val="18"/>
              </w:rPr>
            </w:pPr>
            <w:r w:rsidRPr="0011253A">
              <w:rPr>
                <w:rFonts w:ascii="Arial" w:hAnsi="Arial" w:cs="Arial"/>
                <w:sz w:val="18"/>
                <w:szCs w:val="18"/>
              </w:rPr>
              <w:t>Course and curriculum development related to DEI</w:t>
            </w:r>
          </w:p>
          <w:p w14:paraId="596798C1" w14:textId="77777777" w:rsidR="00E77EA9" w:rsidRPr="0011253A" w:rsidRDefault="00E77EA9" w:rsidP="00E77EA9">
            <w:pPr>
              <w:pStyle w:val="ListParagraph"/>
              <w:numPr>
                <w:ilvl w:val="0"/>
                <w:numId w:val="71"/>
              </w:numPr>
              <w:rPr>
                <w:rFonts w:ascii="Arial" w:hAnsi="Arial" w:cs="Arial"/>
                <w:sz w:val="18"/>
                <w:szCs w:val="18"/>
              </w:rPr>
            </w:pPr>
            <w:r w:rsidRPr="0011253A">
              <w:rPr>
                <w:rFonts w:ascii="Arial" w:hAnsi="Arial" w:cs="Arial"/>
                <w:sz w:val="18"/>
                <w:szCs w:val="18"/>
              </w:rPr>
              <w:t>Leading workshops or providing consultations on inclusive teaching practices</w:t>
            </w:r>
          </w:p>
          <w:p w14:paraId="765C1C72" w14:textId="77777777" w:rsidR="00E77EA9" w:rsidRPr="0011253A" w:rsidRDefault="00E77EA9" w:rsidP="00E77EA9">
            <w:pPr>
              <w:pStyle w:val="ListParagraph"/>
              <w:numPr>
                <w:ilvl w:val="0"/>
                <w:numId w:val="71"/>
              </w:numPr>
              <w:rPr>
                <w:rFonts w:ascii="Arial" w:hAnsi="Arial" w:cs="Arial"/>
                <w:sz w:val="18"/>
                <w:szCs w:val="18"/>
              </w:rPr>
            </w:pPr>
            <w:r w:rsidRPr="0011253A">
              <w:rPr>
                <w:rFonts w:ascii="Arial" w:hAnsi="Arial" w:cs="Arial"/>
                <w:sz w:val="18"/>
                <w:szCs w:val="18"/>
              </w:rPr>
              <w:t>Recruitment and retention of diverse or underrepresented students</w:t>
            </w:r>
          </w:p>
          <w:p w14:paraId="46BC36AD" w14:textId="77777777" w:rsidR="00E77EA9" w:rsidRPr="0011253A" w:rsidRDefault="00E77EA9" w:rsidP="00E77EA9">
            <w:pPr>
              <w:pStyle w:val="ListParagraph"/>
              <w:numPr>
                <w:ilvl w:val="0"/>
                <w:numId w:val="71"/>
              </w:numPr>
              <w:rPr>
                <w:rFonts w:ascii="Arial" w:hAnsi="Arial" w:cs="Arial"/>
                <w:sz w:val="18"/>
                <w:szCs w:val="18"/>
              </w:rPr>
            </w:pPr>
            <w:r w:rsidRPr="0011253A">
              <w:rPr>
                <w:rFonts w:ascii="Arial" w:hAnsi="Arial" w:cs="Arial"/>
                <w:sz w:val="18"/>
                <w:szCs w:val="18"/>
              </w:rPr>
              <w:t>Mentoring and advising of underrepresented student and student groups</w:t>
            </w:r>
          </w:p>
          <w:p w14:paraId="3D8A6F07" w14:textId="77777777" w:rsidR="00E77EA9" w:rsidRPr="0011253A" w:rsidRDefault="00E77EA9" w:rsidP="00E77EA9">
            <w:pPr>
              <w:pStyle w:val="ListParagraph"/>
              <w:numPr>
                <w:ilvl w:val="0"/>
                <w:numId w:val="71"/>
              </w:numPr>
              <w:rPr>
                <w:rFonts w:ascii="Arial" w:hAnsi="Arial" w:cs="Arial"/>
                <w:sz w:val="18"/>
                <w:szCs w:val="18"/>
              </w:rPr>
            </w:pPr>
            <w:r w:rsidRPr="0011253A">
              <w:rPr>
                <w:rFonts w:ascii="Arial" w:hAnsi="Arial" w:cs="Arial"/>
                <w:sz w:val="18"/>
                <w:szCs w:val="18"/>
              </w:rPr>
              <w:t>Recruitment and retention of diverse or underrepresented faculty and staff (e.g., serving on search committees when diverse membership requested, doing outreach)</w:t>
            </w:r>
          </w:p>
          <w:p w14:paraId="02D233C4" w14:textId="77777777" w:rsidR="00E77EA9" w:rsidRPr="0011253A" w:rsidRDefault="00E77EA9" w:rsidP="00E77EA9">
            <w:pPr>
              <w:pStyle w:val="ListParagraph"/>
              <w:numPr>
                <w:ilvl w:val="0"/>
                <w:numId w:val="71"/>
              </w:numPr>
              <w:rPr>
                <w:rFonts w:ascii="Arial" w:hAnsi="Arial" w:cs="Arial"/>
                <w:sz w:val="18"/>
                <w:szCs w:val="18"/>
              </w:rPr>
            </w:pPr>
            <w:r w:rsidRPr="0011253A">
              <w:rPr>
                <w:rFonts w:ascii="Arial" w:hAnsi="Arial" w:cs="Arial"/>
                <w:sz w:val="18"/>
                <w:szCs w:val="18"/>
              </w:rPr>
              <w:t>Unit/campus service related to DEI mission</w:t>
            </w:r>
          </w:p>
          <w:p w14:paraId="55189FF9" w14:textId="77777777" w:rsidR="00E77EA9" w:rsidRPr="0011253A" w:rsidRDefault="00E77EA9" w:rsidP="00E77EA9">
            <w:pPr>
              <w:pStyle w:val="ListParagraph"/>
              <w:numPr>
                <w:ilvl w:val="0"/>
                <w:numId w:val="71"/>
              </w:numPr>
              <w:rPr>
                <w:rFonts w:ascii="Arial" w:hAnsi="Arial" w:cs="Arial"/>
                <w:sz w:val="18"/>
                <w:szCs w:val="18"/>
              </w:rPr>
            </w:pPr>
            <w:r w:rsidRPr="0011253A">
              <w:rPr>
                <w:rFonts w:ascii="Arial" w:hAnsi="Arial" w:cs="Arial"/>
                <w:sz w:val="18"/>
                <w:szCs w:val="18"/>
              </w:rPr>
              <w:t>Community engagement or outreach with diverse and underrepresented groups (e.g., board membership, consultation, task force membership)</w:t>
            </w:r>
          </w:p>
          <w:p w14:paraId="2CBDEF06" w14:textId="77777777" w:rsidR="00E77EA9" w:rsidRPr="0011253A" w:rsidRDefault="00E77EA9" w:rsidP="00E77EA9">
            <w:pPr>
              <w:pStyle w:val="ListParagraph"/>
              <w:numPr>
                <w:ilvl w:val="0"/>
                <w:numId w:val="71"/>
              </w:numPr>
              <w:rPr>
                <w:rFonts w:ascii="Arial" w:hAnsi="Arial" w:cs="Arial"/>
                <w:sz w:val="18"/>
                <w:szCs w:val="18"/>
              </w:rPr>
            </w:pPr>
            <w:r w:rsidRPr="0011253A">
              <w:rPr>
                <w:rFonts w:ascii="Arial" w:hAnsi="Arial" w:cs="Arial"/>
                <w:sz w:val="18"/>
                <w:szCs w:val="18"/>
              </w:rPr>
              <w:t>Professional activities or policy work aimed at DEI initiatives</w:t>
            </w:r>
          </w:p>
        </w:tc>
        <w:tc>
          <w:tcPr>
            <w:tcW w:w="2125" w:type="pct"/>
          </w:tcPr>
          <w:p w14:paraId="0D878250" w14:textId="77777777" w:rsidR="00E77EA9" w:rsidRPr="0011253A" w:rsidRDefault="00E77EA9" w:rsidP="000A18F6">
            <w:pPr>
              <w:rPr>
                <w:rFonts w:ascii="Arial" w:hAnsi="Arial" w:cs="Arial"/>
                <w:sz w:val="18"/>
                <w:szCs w:val="18"/>
              </w:rPr>
            </w:pPr>
            <w:r w:rsidRPr="0011253A">
              <w:rPr>
                <w:rFonts w:ascii="Arial" w:hAnsi="Arial" w:cs="Arial"/>
                <w:sz w:val="18"/>
                <w:szCs w:val="18"/>
              </w:rPr>
              <w:t>Candidate statement articulates how DEI activities and accomplishments in teaching and service are interrelated and tied to mission of the School of Nursing and the University</w:t>
            </w:r>
          </w:p>
          <w:p w14:paraId="229EF554" w14:textId="77777777" w:rsidR="00E77EA9" w:rsidRPr="0011253A" w:rsidRDefault="00E77EA9" w:rsidP="000A18F6">
            <w:pPr>
              <w:rPr>
                <w:rFonts w:ascii="Arial" w:hAnsi="Arial" w:cs="Arial"/>
                <w:sz w:val="18"/>
                <w:szCs w:val="18"/>
              </w:rPr>
            </w:pPr>
          </w:p>
          <w:p w14:paraId="47366F2E" w14:textId="77777777" w:rsidR="00E77EA9" w:rsidRPr="0011253A" w:rsidRDefault="00E77EA9" w:rsidP="000A18F6">
            <w:pPr>
              <w:rPr>
                <w:rFonts w:ascii="Arial" w:hAnsi="Arial" w:cs="Arial"/>
                <w:sz w:val="18"/>
                <w:szCs w:val="18"/>
              </w:rPr>
            </w:pPr>
            <w:r w:rsidRPr="0011253A">
              <w:rPr>
                <w:rFonts w:ascii="Arial" w:hAnsi="Arial" w:cs="Arial"/>
                <w:sz w:val="18"/>
                <w:szCs w:val="18"/>
              </w:rPr>
              <w:t>Candidate statement demonstrates a scholarly and reflective approach to teaching and mentoring as related to DEI</w:t>
            </w:r>
          </w:p>
          <w:p w14:paraId="0E54257C" w14:textId="77777777" w:rsidR="00E77EA9" w:rsidRPr="0011253A" w:rsidRDefault="00E77EA9" w:rsidP="000A18F6">
            <w:pPr>
              <w:rPr>
                <w:rFonts w:ascii="Arial" w:hAnsi="Arial" w:cs="Arial"/>
                <w:sz w:val="18"/>
                <w:szCs w:val="18"/>
              </w:rPr>
            </w:pPr>
          </w:p>
          <w:p w14:paraId="4D2EBD7E" w14:textId="77777777" w:rsidR="00E77EA9" w:rsidRPr="0011253A" w:rsidRDefault="00E77EA9" w:rsidP="000A18F6">
            <w:pPr>
              <w:rPr>
                <w:rFonts w:ascii="Arial" w:hAnsi="Arial" w:cs="Arial"/>
                <w:sz w:val="18"/>
                <w:szCs w:val="18"/>
              </w:rPr>
            </w:pPr>
            <w:r w:rsidRPr="0011253A">
              <w:rPr>
                <w:rFonts w:ascii="Arial" w:hAnsi="Arial" w:cs="Arial"/>
                <w:sz w:val="18"/>
                <w:szCs w:val="18"/>
              </w:rPr>
              <w:t>Peer and student evaluations (quantitative and qualitative) of inclusive teaching practices; discussion of how evaluations were used to change teaching practices or inform course and curricular revisions to increase inclusivity</w:t>
            </w:r>
          </w:p>
          <w:p w14:paraId="15287480" w14:textId="77777777" w:rsidR="00E77EA9" w:rsidRPr="0011253A" w:rsidRDefault="00E77EA9" w:rsidP="000A18F6">
            <w:pPr>
              <w:rPr>
                <w:rFonts w:ascii="Arial" w:hAnsi="Arial" w:cs="Arial"/>
                <w:sz w:val="18"/>
                <w:szCs w:val="18"/>
              </w:rPr>
            </w:pPr>
          </w:p>
          <w:p w14:paraId="4C0A114A" w14:textId="77777777" w:rsidR="00E77EA9" w:rsidRPr="0011253A" w:rsidRDefault="00E77EA9" w:rsidP="000A18F6">
            <w:pPr>
              <w:rPr>
                <w:rFonts w:ascii="Arial" w:hAnsi="Arial" w:cs="Arial"/>
                <w:sz w:val="18"/>
                <w:szCs w:val="18"/>
              </w:rPr>
            </w:pPr>
            <w:r w:rsidRPr="0011253A">
              <w:rPr>
                <w:rFonts w:ascii="Arial" w:hAnsi="Arial" w:cs="Arial"/>
                <w:sz w:val="18"/>
                <w:szCs w:val="18"/>
              </w:rPr>
              <w:t>Course/curricula revisions related to DEI with evidence of student or program impact</w:t>
            </w:r>
          </w:p>
          <w:p w14:paraId="394625F7" w14:textId="77777777" w:rsidR="00E77EA9" w:rsidRPr="0011253A" w:rsidRDefault="00E77EA9" w:rsidP="000A18F6">
            <w:pPr>
              <w:rPr>
                <w:rFonts w:ascii="Arial" w:hAnsi="Arial" w:cs="Arial"/>
                <w:sz w:val="18"/>
                <w:szCs w:val="18"/>
              </w:rPr>
            </w:pPr>
          </w:p>
          <w:p w14:paraId="532B45A7" w14:textId="77777777" w:rsidR="00E77EA9" w:rsidRPr="0011253A" w:rsidRDefault="00E77EA9" w:rsidP="000A18F6">
            <w:pPr>
              <w:rPr>
                <w:rFonts w:ascii="Arial" w:hAnsi="Arial" w:cs="Arial"/>
                <w:sz w:val="18"/>
                <w:szCs w:val="18"/>
              </w:rPr>
            </w:pPr>
            <w:r w:rsidRPr="0011253A">
              <w:rPr>
                <w:rFonts w:ascii="Arial" w:hAnsi="Arial" w:cs="Arial"/>
                <w:sz w:val="18"/>
                <w:szCs w:val="18"/>
              </w:rPr>
              <w:t xml:space="preserve">Evidence of achievement of diverse and underrepresented students and mentees (e.g., publications, presentations, grants/awards, career advancement) </w:t>
            </w:r>
          </w:p>
          <w:p w14:paraId="3E1BF81A" w14:textId="77777777" w:rsidR="00E77EA9" w:rsidRPr="0011253A" w:rsidRDefault="00E77EA9" w:rsidP="000A18F6">
            <w:pPr>
              <w:rPr>
                <w:rFonts w:ascii="Arial" w:hAnsi="Arial" w:cs="Arial"/>
                <w:sz w:val="18"/>
                <w:szCs w:val="18"/>
              </w:rPr>
            </w:pPr>
          </w:p>
          <w:p w14:paraId="5209CE84" w14:textId="77777777" w:rsidR="00E77EA9" w:rsidRPr="0011253A" w:rsidRDefault="00E77EA9" w:rsidP="000A18F6">
            <w:pPr>
              <w:rPr>
                <w:rFonts w:ascii="Arial" w:hAnsi="Arial" w:cs="Arial"/>
                <w:sz w:val="18"/>
                <w:szCs w:val="18"/>
              </w:rPr>
            </w:pPr>
            <w:r w:rsidRPr="0011253A">
              <w:rPr>
                <w:rFonts w:ascii="Arial" w:hAnsi="Arial" w:cs="Arial"/>
                <w:sz w:val="18"/>
                <w:szCs w:val="18"/>
              </w:rPr>
              <w:t xml:space="preserve">Description of involvement in department, School of Nursing, campus, or university service as related to DEI with evidence of impact (e.g., recruitment of diverse faculty, successful outcomes related to the advancement of unit DEI mission) </w:t>
            </w:r>
          </w:p>
          <w:p w14:paraId="5D448C52" w14:textId="77777777" w:rsidR="00E77EA9" w:rsidRPr="0011253A" w:rsidRDefault="00E77EA9" w:rsidP="000A18F6">
            <w:pPr>
              <w:rPr>
                <w:rFonts w:ascii="Arial" w:hAnsi="Arial" w:cs="Arial"/>
                <w:sz w:val="18"/>
                <w:szCs w:val="18"/>
              </w:rPr>
            </w:pPr>
          </w:p>
          <w:p w14:paraId="29C814FC" w14:textId="77777777" w:rsidR="00E77EA9" w:rsidRPr="0011253A" w:rsidRDefault="00E77EA9" w:rsidP="000A18F6">
            <w:pPr>
              <w:rPr>
                <w:rFonts w:ascii="Arial" w:hAnsi="Arial" w:cs="Arial"/>
                <w:sz w:val="18"/>
                <w:szCs w:val="18"/>
              </w:rPr>
            </w:pPr>
            <w:r w:rsidRPr="0011253A">
              <w:rPr>
                <w:rFonts w:ascii="Arial" w:hAnsi="Arial" w:cs="Arial"/>
                <w:sz w:val="18"/>
                <w:szCs w:val="18"/>
              </w:rPr>
              <w:t>Evidence of community or professional involvement as related to DEI with evidence of impact and documentation of outcomes from constituents</w:t>
            </w:r>
          </w:p>
          <w:p w14:paraId="7BD9D04D" w14:textId="77777777" w:rsidR="00E77EA9" w:rsidRPr="0011253A" w:rsidRDefault="00E77EA9" w:rsidP="000A18F6">
            <w:pPr>
              <w:rPr>
                <w:rFonts w:ascii="Arial" w:hAnsi="Arial" w:cs="Arial"/>
                <w:sz w:val="18"/>
                <w:szCs w:val="18"/>
              </w:rPr>
            </w:pPr>
          </w:p>
          <w:p w14:paraId="6E19021F" w14:textId="77777777" w:rsidR="00E77EA9" w:rsidRPr="0011253A" w:rsidRDefault="00E77EA9" w:rsidP="000A18F6">
            <w:pPr>
              <w:rPr>
                <w:rFonts w:ascii="Arial" w:hAnsi="Arial" w:cs="Arial"/>
                <w:sz w:val="18"/>
                <w:szCs w:val="18"/>
              </w:rPr>
            </w:pPr>
            <w:r w:rsidRPr="0011253A">
              <w:rPr>
                <w:rFonts w:ascii="Arial" w:hAnsi="Arial" w:cs="Arial"/>
                <w:sz w:val="18"/>
                <w:szCs w:val="18"/>
              </w:rPr>
              <w:t>Evidence of professional service activities including editorial and grant review activities, editorial and review panel membership, involvement and/or leadership in professional organizations that are related to DEI.</w:t>
            </w:r>
          </w:p>
        </w:tc>
      </w:tr>
      <w:tr w:rsidR="00E77EA9" w:rsidRPr="0011253A" w14:paraId="55ABC56F" w14:textId="77777777" w:rsidTr="000A18F6">
        <w:tc>
          <w:tcPr>
            <w:tcW w:w="2875" w:type="pct"/>
          </w:tcPr>
          <w:p w14:paraId="722B4C1E" w14:textId="77777777" w:rsidR="00E77EA9" w:rsidRPr="0011253A" w:rsidRDefault="00E77EA9" w:rsidP="000A18F6">
            <w:pPr>
              <w:rPr>
                <w:rFonts w:ascii="Arial" w:hAnsi="Arial" w:cs="Arial"/>
                <w:sz w:val="18"/>
                <w:szCs w:val="18"/>
                <w:u w:val="single"/>
                <w:vertAlign w:val="superscript"/>
              </w:rPr>
            </w:pPr>
            <w:r w:rsidRPr="0011253A">
              <w:rPr>
                <w:rFonts w:ascii="Arial" w:hAnsi="Arial" w:cs="Arial"/>
                <w:sz w:val="18"/>
                <w:szCs w:val="18"/>
                <w:u w:val="single"/>
              </w:rPr>
              <w:t>Served in an essential and generative role in DEI activities.</w:t>
            </w:r>
          </w:p>
        </w:tc>
        <w:tc>
          <w:tcPr>
            <w:tcW w:w="2125" w:type="pct"/>
          </w:tcPr>
          <w:p w14:paraId="0214090C" w14:textId="77777777" w:rsidR="00E77EA9" w:rsidRPr="0011253A" w:rsidRDefault="00E77EA9" w:rsidP="000A18F6">
            <w:pPr>
              <w:rPr>
                <w:rFonts w:ascii="Arial" w:hAnsi="Arial" w:cs="Arial"/>
                <w:sz w:val="18"/>
                <w:szCs w:val="18"/>
              </w:rPr>
            </w:pPr>
            <w:r w:rsidRPr="0011253A">
              <w:rPr>
                <w:rFonts w:ascii="Arial" w:hAnsi="Arial" w:cs="Arial"/>
                <w:color w:val="000000" w:themeColor="text1"/>
                <w:sz w:val="18"/>
                <w:szCs w:val="18"/>
              </w:rPr>
              <w:t>Documentation of role and contributions to DEI initiatives and dissemination</w:t>
            </w:r>
          </w:p>
        </w:tc>
      </w:tr>
      <w:tr w:rsidR="00E77EA9" w:rsidRPr="0011253A" w14:paraId="7255BCCF" w14:textId="77777777" w:rsidTr="000A18F6">
        <w:tc>
          <w:tcPr>
            <w:tcW w:w="2875" w:type="pct"/>
          </w:tcPr>
          <w:p w14:paraId="39C21662" w14:textId="77777777" w:rsidR="00E77EA9" w:rsidRPr="0011253A" w:rsidRDefault="00E77EA9"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u w:val="single"/>
              </w:rPr>
              <w:t>Record of dissemination of scholarly work related to DEI; some dissemination must be in national peer-reviewed publications or retrievable scholarly works in high impact venues and show prominence as primary or senior author/contributor.</w:t>
            </w:r>
            <w:r w:rsidRPr="0011253A">
              <w:rPr>
                <w:rFonts w:ascii="Arial" w:hAnsi="Arial" w:cs="Arial"/>
                <w:color w:val="000000" w:themeColor="text1"/>
                <w:sz w:val="18"/>
                <w:szCs w:val="18"/>
                <w:vertAlign w:val="superscript"/>
              </w:rPr>
              <w:t>2</w:t>
            </w:r>
            <w:r w:rsidRPr="0011253A">
              <w:rPr>
                <w:rFonts w:ascii="Arial" w:hAnsi="Arial" w:cs="Arial"/>
                <w:color w:val="000000" w:themeColor="text1"/>
                <w:sz w:val="18"/>
                <w:szCs w:val="18"/>
              </w:rPr>
              <w:t xml:space="preserve"> </w:t>
            </w:r>
          </w:p>
          <w:p w14:paraId="65E17D06" w14:textId="77777777" w:rsidR="00E77EA9" w:rsidRPr="0011253A" w:rsidRDefault="00E77EA9"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 xml:space="preserve">[Note: An average of 1 peer-reviewed publication or other form of high impact public dissemination related to DEI a year is recommended for promotion, meaning most candidates will have approximately 5 to 7 publications/scholarly works for promotion to associate professor and 10 to 14 publications/scholarly works for promotion to professor.] </w:t>
            </w:r>
          </w:p>
          <w:p w14:paraId="16863DB4" w14:textId="77777777" w:rsidR="00E77EA9" w:rsidRPr="0011253A" w:rsidRDefault="00E77EA9" w:rsidP="000A18F6">
            <w:pPr>
              <w:rPr>
                <w:rFonts w:ascii="Arial" w:hAnsi="Arial" w:cs="Arial"/>
                <w:sz w:val="18"/>
                <w:szCs w:val="18"/>
              </w:rPr>
            </w:pPr>
            <w:r w:rsidRPr="0011253A">
              <w:rPr>
                <w:rFonts w:ascii="Arial" w:hAnsi="Arial" w:cs="Arial"/>
                <w:color w:val="000000" w:themeColor="text1"/>
                <w:sz w:val="18"/>
                <w:szCs w:val="18"/>
              </w:rPr>
              <w:t>In some cases, number of publications/scholarly works may be influenced by substantial focus on other DEI activities.</w:t>
            </w:r>
          </w:p>
        </w:tc>
        <w:tc>
          <w:tcPr>
            <w:tcW w:w="2125" w:type="pct"/>
          </w:tcPr>
          <w:p w14:paraId="36F9D2CC" w14:textId="77777777" w:rsidR="00E77EA9" w:rsidRPr="0011253A" w:rsidRDefault="00E77EA9" w:rsidP="000A18F6">
            <w:pPr>
              <w:spacing w:after="240"/>
              <w:rPr>
                <w:rFonts w:ascii="Arial" w:hAnsi="Arial" w:cs="Arial"/>
                <w:color w:val="000000" w:themeColor="text1"/>
                <w:sz w:val="18"/>
                <w:szCs w:val="18"/>
              </w:rPr>
            </w:pPr>
            <w:r w:rsidRPr="0011253A">
              <w:rPr>
                <w:rFonts w:ascii="Arial" w:hAnsi="Arial" w:cs="Arial"/>
                <w:color w:val="000000" w:themeColor="text1"/>
                <w:sz w:val="18"/>
                <w:szCs w:val="18"/>
              </w:rPr>
              <w:t>Peer-reviewed DEI publications with evidence of impact (e.g., journal metrics, citations, reach of journal, 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 xml:space="preserve">) </w:t>
            </w:r>
          </w:p>
          <w:p w14:paraId="29189CA0" w14:textId="77777777" w:rsidR="00E77EA9" w:rsidRPr="0011253A" w:rsidRDefault="00E77EA9" w:rsidP="000A18F6">
            <w:pPr>
              <w:spacing w:after="240"/>
              <w:rPr>
                <w:rFonts w:ascii="Arial" w:hAnsi="Arial" w:cs="Arial"/>
                <w:color w:val="000000" w:themeColor="text1"/>
                <w:sz w:val="18"/>
                <w:szCs w:val="18"/>
              </w:rPr>
            </w:pPr>
            <w:r w:rsidRPr="0011253A">
              <w:rPr>
                <w:rFonts w:ascii="Arial" w:hAnsi="Arial" w:cs="Arial"/>
                <w:color w:val="000000" w:themeColor="text1"/>
                <w:sz w:val="18"/>
                <w:szCs w:val="18"/>
              </w:rPr>
              <w:t>Other published works related to DEI (e.g., papers, books, book chapters, monographs, news reports, websites, blogs,) with evidence of impact (e.g., altmetrics</w:t>
            </w:r>
            <w:r w:rsidRPr="0011253A">
              <w:rPr>
                <w:rFonts w:ascii="Arial" w:hAnsi="Arial" w:cs="Arial"/>
                <w:color w:val="000000" w:themeColor="text1"/>
                <w:sz w:val="18"/>
                <w:szCs w:val="18"/>
                <w:vertAlign w:val="superscript"/>
              </w:rPr>
              <w:t>3</w:t>
            </w:r>
            <w:r w:rsidRPr="0011253A">
              <w:rPr>
                <w:rFonts w:ascii="Arial" w:hAnsi="Arial" w:cs="Arial"/>
                <w:color w:val="000000" w:themeColor="text1"/>
                <w:sz w:val="18"/>
                <w:szCs w:val="18"/>
              </w:rPr>
              <w:t>)</w:t>
            </w:r>
          </w:p>
          <w:p w14:paraId="303D68AA" w14:textId="77777777" w:rsidR="00E77EA9" w:rsidRPr="0011253A" w:rsidRDefault="00E77EA9" w:rsidP="000A18F6">
            <w:pPr>
              <w:spacing w:after="120"/>
              <w:rPr>
                <w:rFonts w:ascii="Arial" w:hAnsi="Arial" w:cs="Arial"/>
                <w:color w:val="000000" w:themeColor="text1"/>
                <w:sz w:val="18"/>
                <w:szCs w:val="18"/>
              </w:rPr>
            </w:pPr>
            <w:r w:rsidRPr="0011253A">
              <w:rPr>
                <w:rFonts w:ascii="Arial" w:hAnsi="Arial" w:cs="Arial"/>
                <w:color w:val="000000" w:themeColor="text1"/>
                <w:sz w:val="18"/>
                <w:szCs w:val="18"/>
              </w:rPr>
              <w:t>Public dissemination of scholarly work related to DEI (e.g., podcasts, media interviews, videos, webcasts) with evidence of impact (e.g., audience reach, altmetrics</w:t>
            </w:r>
            <w:r w:rsidRPr="0011253A">
              <w:rPr>
                <w:rFonts w:ascii="Arial" w:hAnsi="Arial" w:cs="Arial"/>
                <w:color w:val="000000" w:themeColor="text1"/>
                <w:sz w:val="18"/>
                <w:szCs w:val="18"/>
                <w:vertAlign w:val="superscript"/>
              </w:rPr>
              <w:t>3</w:t>
            </w:r>
            <w:r w:rsidRPr="0011253A">
              <w:rPr>
                <w:rFonts w:ascii="Arial" w:hAnsi="Arial" w:cs="Arial"/>
                <w:color w:val="000000" w:themeColor="text1"/>
                <w:sz w:val="18"/>
                <w:szCs w:val="18"/>
              </w:rPr>
              <w:t>)</w:t>
            </w:r>
          </w:p>
          <w:p w14:paraId="3EE5009F" w14:textId="77777777" w:rsidR="00E77EA9" w:rsidRPr="0011253A" w:rsidRDefault="00E77EA9" w:rsidP="000A18F6">
            <w:pPr>
              <w:spacing w:after="240"/>
              <w:rPr>
                <w:rFonts w:ascii="Arial" w:hAnsi="Arial" w:cs="Arial"/>
                <w:color w:val="000000" w:themeColor="text1"/>
                <w:sz w:val="18"/>
                <w:szCs w:val="18"/>
              </w:rPr>
            </w:pPr>
            <w:r w:rsidRPr="0011253A">
              <w:rPr>
                <w:rFonts w:ascii="Arial" w:hAnsi="Arial" w:cs="Arial"/>
                <w:color w:val="000000" w:themeColor="text1"/>
                <w:sz w:val="18"/>
                <w:szCs w:val="18"/>
              </w:rPr>
              <w:t>Intellectual property related to DEI (e.g., patents, copyright)</w:t>
            </w:r>
          </w:p>
        </w:tc>
      </w:tr>
      <w:tr w:rsidR="00E77EA9" w:rsidRPr="0011253A" w14:paraId="273A22DD" w14:textId="77777777" w:rsidTr="000A18F6">
        <w:tc>
          <w:tcPr>
            <w:tcW w:w="2875" w:type="pct"/>
          </w:tcPr>
          <w:p w14:paraId="5E39445D" w14:textId="77777777" w:rsidR="00E77EA9" w:rsidRPr="0011253A" w:rsidRDefault="00E77EA9" w:rsidP="000A18F6">
            <w:pPr>
              <w:pStyle w:val="Default0"/>
              <w:spacing w:after="120"/>
              <w:rPr>
                <w:rFonts w:ascii="Arial" w:hAnsi="Arial" w:cs="Arial"/>
                <w:sz w:val="18"/>
                <w:szCs w:val="18"/>
              </w:rPr>
            </w:pPr>
            <w:r w:rsidRPr="0011253A">
              <w:rPr>
                <w:rFonts w:ascii="Arial" w:hAnsi="Arial" w:cs="Arial"/>
                <w:sz w:val="18"/>
                <w:szCs w:val="18"/>
              </w:rPr>
              <w:t xml:space="preserve">Presented DEI activities: majority of DEI presentations at competitive venues with high impact. </w:t>
            </w:r>
          </w:p>
          <w:p w14:paraId="560084AB" w14:textId="77777777" w:rsidR="00E77EA9" w:rsidRPr="0011253A" w:rsidRDefault="00E77EA9" w:rsidP="000A18F6">
            <w:pPr>
              <w:pStyle w:val="Default0"/>
              <w:spacing w:after="120"/>
              <w:rPr>
                <w:rFonts w:ascii="Arial" w:eastAsia="Times New Roman" w:hAnsi="Arial" w:cs="Arial"/>
                <w:i/>
                <w:iCs/>
                <w:color w:val="FF0000"/>
                <w:sz w:val="18"/>
                <w:szCs w:val="18"/>
              </w:rPr>
            </w:pPr>
            <w:r w:rsidRPr="0011253A">
              <w:rPr>
                <w:rFonts w:ascii="Arial" w:hAnsi="Arial" w:cs="Arial"/>
                <w:sz w:val="18"/>
                <w:szCs w:val="18"/>
              </w:rPr>
              <w:t>[Note: average of one DEI presentation per year is recommended for promotion to associate and full professor]</w:t>
            </w:r>
          </w:p>
        </w:tc>
        <w:tc>
          <w:tcPr>
            <w:tcW w:w="2125" w:type="pct"/>
          </w:tcPr>
          <w:p w14:paraId="6CEE68A3" w14:textId="77777777" w:rsidR="00E77EA9" w:rsidRPr="0011253A" w:rsidRDefault="00E77EA9" w:rsidP="000A18F6">
            <w:pPr>
              <w:spacing w:after="240"/>
              <w:rPr>
                <w:rFonts w:ascii="Arial" w:hAnsi="Arial" w:cs="Arial"/>
                <w:sz w:val="18"/>
                <w:szCs w:val="18"/>
              </w:rPr>
            </w:pPr>
            <w:r w:rsidRPr="0011253A">
              <w:rPr>
                <w:rFonts w:ascii="Arial" w:hAnsi="Arial" w:cs="Arial"/>
                <w:sz w:val="18"/>
                <w:szCs w:val="18"/>
              </w:rPr>
              <w:t xml:space="preserve">DEI presentations with evidence of impact. Indicate venue (local, regional, national, international); nature of presentation (oral, poster, panel, keynote, new outlets, podcasts), competitiveness of submission, and reach of conference (e.g., attendance, prestige, </w:t>
            </w:r>
            <w:r w:rsidRPr="0011253A">
              <w:rPr>
                <w:rFonts w:ascii="Arial" w:hAnsi="Arial" w:cs="Arial"/>
                <w:color w:val="000000" w:themeColor="text1"/>
                <w:sz w:val="18"/>
                <w:szCs w:val="18"/>
              </w:rPr>
              <w:t>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w:t>
            </w:r>
          </w:p>
          <w:p w14:paraId="11313139" w14:textId="77777777" w:rsidR="00E77EA9" w:rsidRPr="0011253A" w:rsidRDefault="00E77EA9" w:rsidP="000A18F6">
            <w:pPr>
              <w:spacing w:after="240"/>
              <w:rPr>
                <w:rFonts w:ascii="Arial" w:hAnsi="Arial" w:cs="Arial"/>
                <w:color w:val="000000" w:themeColor="text1"/>
                <w:sz w:val="18"/>
                <w:szCs w:val="18"/>
              </w:rPr>
            </w:pPr>
          </w:p>
        </w:tc>
      </w:tr>
      <w:tr w:rsidR="00E77EA9" w:rsidRPr="0011253A" w14:paraId="1524118C" w14:textId="77777777" w:rsidTr="000A18F6">
        <w:tc>
          <w:tcPr>
            <w:tcW w:w="2875" w:type="pct"/>
          </w:tcPr>
          <w:p w14:paraId="7C5832E0" w14:textId="77777777" w:rsidR="00E77EA9" w:rsidRPr="0011253A" w:rsidRDefault="00E77EA9" w:rsidP="000A18F6">
            <w:pPr>
              <w:rPr>
                <w:rFonts w:ascii="Arial" w:hAnsi="Arial" w:cs="Arial"/>
              </w:rPr>
            </w:pPr>
            <w:r w:rsidRPr="0011253A">
              <w:rPr>
                <w:rFonts w:ascii="Arial" w:hAnsi="Arial" w:cs="Arial"/>
                <w:color w:val="000000" w:themeColor="text1"/>
                <w:sz w:val="18"/>
                <w:szCs w:val="18"/>
              </w:rPr>
              <w:t>Local (School of Nursing, university), community-based, or national/international awards and/or recognition for DEI initiatives</w:t>
            </w:r>
            <w:r w:rsidRPr="0011253A">
              <w:rPr>
                <w:rFonts w:ascii="Arial" w:hAnsi="Arial" w:cs="Arial"/>
                <w:color w:val="000000" w:themeColor="text1"/>
                <w:sz w:val="18"/>
                <w:szCs w:val="18"/>
                <w:vertAlign w:val="superscript"/>
              </w:rPr>
              <w:t>3</w:t>
            </w:r>
          </w:p>
          <w:p w14:paraId="5EA4BD39" w14:textId="77777777" w:rsidR="00E77EA9" w:rsidRPr="0011253A" w:rsidRDefault="00E77EA9" w:rsidP="000A18F6">
            <w:pPr>
              <w:rPr>
                <w:rFonts w:ascii="Arial" w:hAnsi="Arial" w:cs="Arial"/>
                <w:i/>
                <w:iCs/>
                <w:sz w:val="18"/>
                <w:szCs w:val="18"/>
              </w:rPr>
            </w:pPr>
          </w:p>
        </w:tc>
        <w:tc>
          <w:tcPr>
            <w:tcW w:w="2125" w:type="pct"/>
          </w:tcPr>
          <w:p w14:paraId="70FC2BAA" w14:textId="77777777" w:rsidR="00E77EA9" w:rsidRPr="0011253A" w:rsidRDefault="00E77EA9" w:rsidP="000A18F6">
            <w:pPr>
              <w:rPr>
                <w:rFonts w:ascii="Arial" w:hAnsi="Arial" w:cs="Arial"/>
                <w:color w:val="000000" w:themeColor="text1"/>
                <w:sz w:val="18"/>
                <w:szCs w:val="18"/>
              </w:rPr>
            </w:pPr>
            <w:r w:rsidRPr="0011253A">
              <w:rPr>
                <w:rFonts w:ascii="Arial" w:hAnsi="Arial" w:cs="Arial"/>
                <w:color w:val="000000" w:themeColor="text1"/>
                <w:sz w:val="18"/>
                <w:szCs w:val="18"/>
              </w:rPr>
              <w:t>Competitive awards/recognition related to DEI</w:t>
            </w:r>
          </w:p>
        </w:tc>
      </w:tr>
      <w:tr w:rsidR="00E77EA9" w:rsidRPr="0011253A" w14:paraId="138A5B34" w14:textId="77777777" w:rsidTr="000A18F6">
        <w:tc>
          <w:tcPr>
            <w:tcW w:w="5000" w:type="pct"/>
            <w:gridSpan w:val="2"/>
          </w:tcPr>
          <w:p w14:paraId="23C1D3D8" w14:textId="6E026BFE" w:rsidR="00E77EA9" w:rsidRPr="0011253A" w:rsidRDefault="00E77EA9" w:rsidP="000A18F6">
            <w:pPr>
              <w:rPr>
                <w:rFonts w:ascii="Arial" w:hAnsi="Arial" w:cs="Arial"/>
                <w:sz w:val="18"/>
                <w:szCs w:val="18"/>
                <w:u w:val="single"/>
              </w:rPr>
            </w:pPr>
            <w:r w:rsidRPr="0011253A">
              <w:rPr>
                <w:rFonts w:ascii="Arial" w:hAnsi="Arial" w:cs="Arial"/>
                <w:sz w:val="18"/>
                <w:szCs w:val="18"/>
                <w:vertAlign w:val="superscript"/>
              </w:rPr>
              <w:t>1</w:t>
            </w:r>
            <w:r w:rsidRPr="0011253A">
              <w:rPr>
                <w:rFonts w:ascii="Arial" w:hAnsi="Arial" w:cs="Arial"/>
                <w:sz w:val="18"/>
                <w:szCs w:val="18"/>
                <w:u w:val="single"/>
              </w:rPr>
              <w:t xml:space="preserve"> Underlined </w:t>
            </w:r>
            <w:proofErr w:type="gramStart"/>
            <w:r w:rsidRPr="0011253A">
              <w:rPr>
                <w:rFonts w:ascii="Arial" w:hAnsi="Arial" w:cs="Arial"/>
                <w:sz w:val="18"/>
                <w:szCs w:val="18"/>
                <w:u w:val="single"/>
              </w:rPr>
              <w:t>criteria</w:t>
            </w:r>
            <w:proofErr w:type="gramEnd"/>
            <w:r w:rsidRPr="0011253A">
              <w:rPr>
                <w:rFonts w:ascii="Arial" w:hAnsi="Arial" w:cs="Arial"/>
                <w:sz w:val="18"/>
                <w:szCs w:val="18"/>
                <w:u w:val="single"/>
              </w:rPr>
              <w:t xml:space="preserve"> are required for all clinical-track faculty seeking promotion in </w:t>
            </w:r>
            <w:r w:rsidR="00E86592">
              <w:rPr>
                <w:rFonts w:ascii="Arial" w:hAnsi="Arial" w:cs="Arial"/>
                <w:sz w:val="18"/>
                <w:szCs w:val="18"/>
                <w:u w:val="single"/>
              </w:rPr>
              <w:t xml:space="preserve">a balanced </w:t>
            </w:r>
            <w:r w:rsidRPr="0011253A">
              <w:rPr>
                <w:rFonts w:ascii="Arial" w:hAnsi="Arial" w:cs="Arial"/>
                <w:sz w:val="18"/>
                <w:szCs w:val="18"/>
                <w:u w:val="single"/>
              </w:rPr>
              <w:t xml:space="preserve">DEI case per University Guidelines </w:t>
            </w:r>
          </w:p>
          <w:p w14:paraId="5DE8D0D8" w14:textId="77777777" w:rsidR="00E77EA9" w:rsidRPr="0011253A" w:rsidRDefault="00E77EA9" w:rsidP="000A18F6">
            <w:pPr>
              <w:rPr>
                <w:rFonts w:ascii="Arial" w:hAnsi="Arial" w:cs="Arial"/>
                <w:sz w:val="18"/>
                <w:szCs w:val="18"/>
                <w:u w:val="single"/>
              </w:rPr>
            </w:pPr>
          </w:p>
          <w:p w14:paraId="47A0E455" w14:textId="77777777" w:rsidR="00E77EA9" w:rsidRPr="0011253A" w:rsidRDefault="00E77EA9" w:rsidP="000A18F6">
            <w:pPr>
              <w:spacing w:after="240"/>
              <w:rPr>
                <w:rFonts w:ascii="Arial" w:hAnsi="Arial" w:cs="Arial"/>
                <w:sz w:val="18"/>
                <w:szCs w:val="18"/>
              </w:rPr>
            </w:pPr>
            <w:r w:rsidRPr="0011253A">
              <w:rPr>
                <w:rFonts w:ascii="Arial" w:hAnsi="Arial" w:cs="Arial"/>
                <w:sz w:val="18"/>
                <w:szCs w:val="18"/>
                <w:vertAlign w:val="superscript"/>
              </w:rPr>
              <w:t xml:space="preserve">2 </w:t>
            </w:r>
            <w:r w:rsidRPr="0011253A">
              <w:rPr>
                <w:rFonts w:ascii="Arial" w:hAnsi="Arial" w:cs="Arial"/>
                <w:sz w:val="18"/>
                <w:szCs w:val="18"/>
              </w:rPr>
              <w:t>Primary author = persons who made the most significant contribution to the work (typically listed as first author); senior author = senior member of the research team who drove the concept, organized the project, or provided guidance throughout the execution of the project (often listed as the last author)</w:t>
            </w:r>
          </w:p>
          <w:p w14:paraId="02646002" w14:textId="77777777" w:rsidR="00E77EA9" w:rsidRPr="0011253A" w:rsidRDefault="00E77EA9" w:rsidP="000A18F6">
            <w:pPr>
              <w:rPr>
                <w:rFonts w:ascii="Arial" w:hAnsi="Arial" w:cs="Arial"/>
                <w:color w:val="000000" w:themeColor="text1"/>
                <w:sz w:val="18"/>
                <w:szCs w:val="18"/>
                <w:shd w:val="clear" w:color="auto" w:fill="FFFFFF"/>
              </w:rPr>
            </w:pPr>
            <w:r w:rsidRPr="0011253A">
              <w:rPr>
                <w:rFonts w:ascii="Arial" w:hAnsi="Arial" w:cs="Arial"/>
                <w:i/>
                <w:iCs/>
                <w:color w:val="000000" w:themeColor="text1"/>
                <w:sz w:val="18"/>
                <w:szCs w:val="18"/>
                <w:vertAlign w:val="superscript"/>
              </w:rPr>
              <w:t>3</w:t>
            </w:r>
            <w:r w:rsidRPr="0011253A">
              <w:rPr>
                <w:rFonts w:ascii="Arial" w:hAnsi="Arial" w:cs="Arial"/>
                <w:i/>
                <w:iCs/>
                <w:color w:val="000000" w:themeColor="text1"/>
                <w:sz w:val="18"/>
                <w:szCs w:val="18"/>
              </w:rPr>
              <w:t xml:space="preserve"> </w:t>
            </w:r>
            <w:r w:rsidRPr="0011253A">
              <w:rPr>
                <w:rFonts w:ascii="Arial" w:hAnsi="Arial" w:cs="Arial"/>
                <w:color w:val="000000" w:themeColor="text1"/>
                <w:sz w:val="18"/>
                <w:szCs w:val="18"/>
                <w:shd w:val="clear" w:color="auto" w:fill="FFFFFF"/>
              </w:rPr>
              <w:t>Altmetrics are metrics and qualitative data that are complementary to traditional, citation-based metrics. They can include (but are not limited to) citations on Wikipedia and in public policy documents, discussions on research blogs, mainstream media coverage, bookmarks on reference managers like Mendeley, and mentions on social networks such as Twitter (see Altmetrics.com).</w:t>
            </w:r>
          </w:p>
          <w:p w14:paraId="5FC3D902" w14:textId="77777777" w:rsidR="00E77EA9" w:rsidRPr="0011253A" w:rsidRDefault="00E77EA9" w:rsidP="000A18F6">
            <w:pPr>
              <w:rPr>
                <w:rFonts w:ascii="Arial" w:hAnsi="Arial" w:cs="Arial"/>
                <w:i/>
                <w:iCs/>
                <w:color w:val="000000" w:themeColor="text1"/>
                <w:sz w:val="18"/>
                <w:szCs w:val="18"/>
              </w:rPr>
            </w:pPr>
          </w:p>
          <w:p w14:paraId="776908FA" w14:textId="77777777" w:rsidR="00E77EA9" w:rsidRPr="0011253A" w:rsidRDefault="00E77EA9" w:rsidP="000A18F6">
            <w:pPr>
              <w:rPr>
                <w:rFonts w:ascii="Arial" w:hAnsi="Arial" w:cs="Arial"/>
                <w:color w:val="000000" w:themeColor="text1"/>
                <w:sz w:val="18"/>
                <w:szCs w:val="18"/>
              </w:rPr>
            </w:pPr>
          </w:p>
        </w:tc>
      </w:tr>
    </w:tbl>
    <w:p w14:paraId="34E1E4A1" w14:textId="77777777" w:rsidR="00E77EA9" w:rsidRPr="0011253A" w:rsidRDefault="00E77EA9" w:rsidP="00E77EA9">
      <w:pPr>
        <w:rPr>
          <w:rFonts w:ascii="Arial" w:hAnsi="Arial" w:cs="Arial"/>
        </w:rPr>
        <w:sectPr w:rsidR="00E77EA9" w:rsidRPr="0011253A" w:rsidSect="00500397">
          <w:pgSz w:w="15840" w:h="12240" w:orient="landscape" w:code="1"/>
          <w:pgMar w:top="1440" w:right="1440" w:bottom="1440" w:left="1440" w:header="720" w:footer="720" w:gutter="0"/>
          <w:cols w:space="720"/>
          <w:docGrid w:linePitch="360"/>
        </w:sectPr>
      </w:pPr>
    </w:p>
    <w:p w14:paraId="46F8AD19" w14:textId="12F8F5B0" w:rsidR="00350DF0" w:rsidRPr="000A6F46" w:rsidRDefault="00350DF0" w:rsidP="00292896">
      <w:pPr>
        <w:pStyle w:val="Heading1"/>
      </w:pPr>
      <w:bookmarkStart w:id="111" w:name="_Toc132192374"/>
      <w:r w:rsidRPr="000A6F46">
        <w:t>Appendix F: Minimal Advancement Expectations While in Rank for Declared Area of Excellence for Advancement –</w:t>
      </w:r>
      <w:r w:rsidR="00FD22DD" w:rsidRPr="000A6F46">
        <w:t xml:space="preserve"> </w:t>
      </w:r>
      <w:r w:rsidRPr="000A6F46">
        <w:t>Lecturer Track Faculty</w:t>
      </w:r>
      <w:bookmarkEnd w:id="111"/>
    </w:p>
    <w:p w14:paraId="49394DFF" w14:textId="77777777" w:rsidR="00350DF0" w:rsidRPr="0011253A" w:rsidRDefault="00350DF0" w:rsidP="00350DF0">
      <w:pPr>
        <w:rPr>
          <w:rFonts w:ascii="Arial" w:hAnsi="Arial" w:cs="Arial"/>
        </w:rPr>
      </w:pPr>
      <w:r w:rsidRPr="0011253A">
        <w:rPr>
          <w:rFonts w:ascii="Arial" w:hAnsi="Arial" w:cs="Arial"/>
        </w:rPr>
        <w:t>All lecturer-track faculty declare an area of excellence in teaching or DEI. Lecturer-track faculty in the IUSON may advance in one of the following ways:</w:t>
      </w:r>
    </w:p>
    <w:p w14:paraId="4D9239A2" w14:textId="77777777" w:rsidR="00350DF0" w:rsidRPr="0011253A" w:rsidRDefault="00350DF0" w:rsidP="00350DF0">
      <w:pPr>
        <w:rPr>
          <w:rFonts w:ascii="Arial" w:hAnsi="Arial" w:cs="Arial"/>
          <w:b/>
          <w:bCs/>
        </w:rPr>
      </w:pPr>
      <w:r w:rsidRPr="0011253A">
        <w:rPr>
          <w:rFonts w:ascii="Arial" w:hAnsi="Arial" w:cs="Arial"/>
          <w:b/>
          <w:bCs/>
        </w:rPr>
        <w:t xml:space="preserve">Excellence in Teaching  </w:t>
      </w:r>
    </w:p>
    <w:p w14:paraId="5DF43136" w14:textId="77777777" w:rsidR="00350DF0" w:rsidRPr="0011253A" w:rsidRDefault="00350DF0" w:rsidP="00350DF0">
      <w:pPr>
        <w:rPr>
          <w:rFonts w:ascii="Arial" w:hAnsi="Arial" w:cs="Arial"/>
        </w:rPr>
      </w:pPr>
      <w:r w:rsidRPr="0011253A">
        <w:rPr>
          <w:rFonts w:ascii="Arial" w:hAnsi="Arial" w:cs="Arial"/>
          <w:b/>
          <w:bCs/>
          <w:i/>
          <w:iCs/>
        </w:rPr>
        <w:t>Senior Lecturer</w:t>
      </w:r>
      <w:r w:rsidRPr="0011253A">
        <w:rPr>
          <w:rFonts w:ascii="Arial" w:hAnsi="Arial" w:cs="Arial"/>
          <w:b/>
          <w:bCs/>
        </w:rPr>
        <w:t xml:space="preserve">: </w:t>
      </w:r>
      <w:r w:rsidRPr="0011253A">
        <w:rPr>
          <w:rFonts w:ascii="Arial" w:hAnsi="Arial" w:cs="Arial"/>
        </w:rPr>
        <w:t xml:space="preserve">To advance to senior lecturer, </w:t>
      </w:r>
      <w:r w:rsidRPr="0011253A">
        <w:rPr>
          <w:rFonts w:ascii="Arial" w:hAnsi="Arial" w:cs="Arial"/>
          <w:i/>
          <w:iCs/>
        </w:rPr>
        <w:t>candidates must demonstrate excellence in teaching based a distinct teaching philosophy and resulting in extraordinarily successful teaching and learning outcomes and demonstrate leadership in support of teaching and learning.</w:t>
      </w:r>
    </w:p>
    <w:p w14:paraId="2C8C3BF7" w14:textId="77777777" w:rsidR="00350DF0" w:rsidRPr="0011253A" w:rsidRDefault="00350DF0" w:rsidP="00350DF0">
      <w:pPr>
        <w:rPr>
          <w:rFonts w:ascii="Arial" w:hAnsi="Arial" w:cs="Arial"/>
        </w:rPr>
      </w:pPr>
      <w:r w:rsidRPr="0011253A">
        <w:rPr>
          <w:rFonts w:ascii="Arial" w:hAnsi="Arial" w:cs="Arial"/>
        </w:rPr>
        <w:t xml:space="preserve">Candidates must meet criteria for excellent in teaching (Table 8). </w:t>
      </w:r>
    </w:p>
    <w:p w14:paraId="6938D466" w14:textId="77777777" w:rsidR="00350DF0" w:rsidRPr="0011253A" w:rsidRDefault="00350DF0" w:rsidP="00350DF0">
      <w:pPr>
        <w:rPr>
          <w:rFonts w:ascii="Arial" w:hAnsi="Arial" w:cs="Arial"/>
        </w:rPr>
      </w:pPr>
      <w:r w:rsidRPr="0011253A">
        <w:rPr>
          <w:rFonts w:ascii="Arial" w:hAnsi="Arial" w:cs="Arial"/>
        </w:rPr>
        <w:t xml:space="preserve">Candidates do NOT need to engage in all activities or have all the evidence listed on the table. Rather candidates should use criteria to demonstrate that they have met the standards listed above. </w:t>
      </w:r>
    </w:p>
    <w:p w14:paraId="63B20187" w14:textId="77777777" w:rsidR="00350DF0" w:rsidRPr="0011253A" w:rsidRDefault="00350DF0" w:rsidP="00350DF0">
      <w:pPr>
        <w:rPr>
          <w:rFonts w:ascii="Arial" w:hAnsi="Arial" w:cs="Arial"/>
        </w:rPr>
      </w:pPr>
      <w:r w:rsidRPr="0011253A">
        <w:rPr>
          <w:rFonts w:ascii="Arial" w:hAnsi="Arial" w:cs="Arial"/>
        </w:rPr>
        <w:t xml:space="preserve">In addition, see requirements for all lecturer-track candidates below. </w:t>
      </w:r>
    </w:p>
    <w:p w14:paraId="53879049" w14:textId="77777777" w:rsidR="00350DF0" w:rsidRPr="0011253A" w:rsidRDefault="00350DF0" w:rsidP="00350DF0">
      <w:pPr>
        <w:rPr>
          <w:rFonts w:ascii="Arial" w:hAnsi="Arial" w:cs="Arial"/>
        </w:rPr>
      </w:pPr>
      <w:r w:rsidRPr="0011253A">
        <w:rPr>
          <w:rFonts w:ascii="Arial" w:hAnsi="Arial" w:cs="Arial"/>
          <w:b/>
          <w:bCs/>
          <w:i/>
          <w:iCs/>
        </w:rPr>
        <w:t>Teaching Professor</w:t>
      </w:r>
      <w:r w:rsidRPr="0011253A">
        <w:rPr>
          <w:rFonts w:ascii="Arial" w:hAnsi="Arial" w:cs="Arial"/>
          <w:b/>
          <w:bCs/>
        </w:rPr>
        <w:t xml:space="preserve">: </w:t>
      </w:r>
      <w:r w:rsidRPr="0011253A">
        <w:rPr>
          <w:rFonts w:ascii="Arial" w:hAnsi="Arial" w:cs="Arial"/>
        </w:rPr>
        <w:t xml:space="preserve">To advance to rank of Teaching Professor, </w:t>
      </w:r>
      <w:r w:rsidRPr="0011253A">
        <w:rPr>
          <w:rFonts w:ascii="Arial" w:hAnsi="Arial" w:cs="Arial"/>
          <w:i/>
          <w:iCs/>
        </w:rPr>
        <w:t>candidates must demonstrate excellence in teaching based a distinct teaching philosophy and resulting in extraordinarily successful teaching and learning outcomes, demonstrate leadership in support of teaching and learning, and have peer reviewed dissemination of scholarship relevant to teaching and learning.</w:t>
      </w:r>
    </w:p>
    <w:p w14:paraId="15AECAC5" w14:textId="77777777" w:rsidR="00350DF0" w:rsidRPr="0011253A" w:rsidRDefault="00350DF0" w:rsidP="00350DF0">
      <w:pPr>
        <w:rPr>
          <w:rFonts w:ascii="Arial" w:hAnsi="Arial" w:cs="Arial"/>
        </w:rPr>
      </w:pPr>
      <w:r w:rsidRPr="0011253A">
        <w:rPr>
          <w:rFonts w:ascii="Arial" w:hAnsi="Arial" w:cs="Arial"/>
        </w:rPr>
        <w:t xml:space="preserve">Candidates must meet criteria for excellent in teaching (Table 8). </w:t>
      </w:r>
    </w:p>
    <w:p w14:paraId="058A430D" w14:textId="77777777" w:rsidR="00350DF0" w:rsidRPr="0011253A" w:rsidRDefault="00350DF0" w:rsidP="00350DF0">
      <w:pPr>
        <w:rPr>
          <w:rFonts w:ascii="Arial" w:hAnsi="Arial" w:cs="Arial"/>
        </w:rPr>
      </w:pPr>
      <w:r w:rsidRPr="0011253A">
        <w:rPr>
          <w:rFonts w:ascii="Arial" w:hAnsi="Arial" w:cs="Arial"/>
        </w:rPr>
        <w:t xml:space="preserve">Candidates do NOT need to engage in all activities or have all the evidence listed on the table. Rather, candidates should use criteria to demonstrate that they have meet the standards listed above.  </w:t>
      </w:r>
    </w:p>
    <w:p w14:paraId="05F9603D" w14:textId="77777777" w:rsidR="00350DF0" w:rsidRPr="0011253A" w:rsidRDefault="00350DF0" w:rsidP="00350DF0">
      <w:pPr>
        <w:rPr>
          <w:rFonts w:ascii="Arial" w:hAnsi="Arial" w:cs="Arial"/>
        </w:rPr>
      </w:pPr>
      <w:r w:rsidRPr="0011253A">
        <w:rPr>
          <w:rFonts w:ascii="Arial" w:hAnsi="Arial" w:cs="Arial"/>
        </w:rPr>
        <w:t xml:space="preserve">In addition, see requirements for all lecturer-track candidates below. </w:t>
      </w:r>
    </w:p>
    <w:p w14:paraId="1BCA83FA" w14:textId="6DF5D9D2" w:rsidR="00350DF0" w:rsidRPr="0011253A" w:rsidRDefault="00E86592" w:rsidP="00350DF0">
      <w:pPr>
        <w:pStyle w:val="Default0"/>
        <w:rPr>
          <w:rFonts w:ascii="Arial" w:hAnsi="Arial" w:cs="Arial"/>
          <w:b/>
          <w:bCs/>
          <w:sz w:val="22"/>
          <w:szCs w:val="22"/>
        </w:rPr>
      </w:pPr>
      <w:r>
        <w:rPr>
          <w:rFonts w:ascii="Arial" w:hAnsi="Arial" w:cs="Arial"/>
          <w:b/>
          <w:bCs/>
          <w:sz w:val="22"/>
          <w:szCs w:val="22"/>
        </w:rPr>
        <w:t xml:space="preserve">Balanced </w:t>
      </w:r>
      <w:r w:rsidR="00350DF0" w:rsidRPr="0011253A">
        <w:rPr>
          <w:rFonts w:ascii="Arial" w:hAnsi="Arial" w:cs="Arial"/>
          <w:b/>
          <w:bCs/>
          <w:sz w:val="22"/>
          <w:szCs w:val="22"/>
        </w:rPr>
        <w:t>Case in Diversity, Equity, and Inclusion</w:t>
      </w:r>
    </w:p>
    <w:p w14:paraId="59CD0EDE" w14:textId="77777777" w:rsidR="008B725F" w:rsidRPr="0011253A" w:rsidRDefault="008B725F" w:rsidP="00350DF0">
      <w:pPr>
        <w:pStyle w:val="Default0"/>
        <w:rPr>
          <w:rFonts w:ascii="Arial" w:hAnsi="Arial" w:cs="Arial"/>
          <w:sz w:val="22"/>
          <w:szCs w:val="22"/>
        </w:rPr>
      </w:pPr>
    </w:p>
    <w:p w14:paraId="0261B9F9" w14:textId="606E686C" w:rsidR="00350DF0" w:rsidRPr="0011253A" w:rsidRDefault="00E86592" w:rsidP="00350DF0">
      <w:pPr>
        <w:pStyle w:val="Default0"/>
        <w:rPr>
          <w:rFonts w:ascii="Arial" w:hAnsi="Arial" w:cs="Arial"/>
          <w:sz w:val="22"/>
          <w:szCs w:val="22"/>
        </w:rPr>
      </w:pPr>
      <w:r>
        <w:rPr>
          <w:rFonts w:ascii="Arial" w:hAnsi="Arial" w:cs="Arial"/>
          <w:sz w:val="22"/>
          <w:szCs w:val="22"/>
        </w:rPr>
        <w:t xml:space="preserve">A balanced </w:t>
      </w:r>
      <w:r w:rsidR="00350DF0" w:rsidRPr="0011253A">
        <w:rPr>
          <w:rFonts w:ascii="Arial" w:hAnsi="Arial" w:cs="Arial"/>
          <w:sz w:val="22"/>
          <w:szCs w:val="22"/>
        </w:rPr>
        <w:t>case in DEI is based on an array of interrelated activities and accomplishments as a faculty member aligned with diversity, equity, and inclusion.</w:t>
      </w:r>
    </w:p>
    <w:p w14:paraId="7A2830FD" w14:textId="77777777" w:rsidR="00350DF0" w:rsidRPr="0011253A" w:rsidRDefault="00350DF0" w:rsidP="00350DF0">
      <w:pPr>
        <w:rPr>
          <w:rFonts w:ascii="Arial" w:hAnsi="Arial" w:cs="Arial"/>
          <w:b/>
          <w:bCs/>
        </w:rPr>
      </w:pPr>
    </w:p>
    <w:p w14:paraId="72EC4834" w14:textId="77777777" w:rsidR="00350DF0" w:rsidRPr="0011253A" w:rsidRDefault="00350DF0" w:rsidP="00350DF0">
      <w:pPr>
        <w:rPr>
          <w:rFonts w:ascii="Arial" w:hAnsi="Arial" w:cs="Arial"/>
        </w:rPr>
      </w:pPr>
      <w:r w:rsidRPr="0011253A">
        <w:rPr>
          <w:rFonts w:ascii="Arial" w:hAnsi="Arial" w:cs="Arial"/>
          <w:b/>
          <w:bCs/>
          <w:i/>
          <w:iCs/>
        </w:rPr>
        <w:t>Senior Lecturer</w:t>
      </w:r>
      <w:r w:rsidRPr="0011253A">
        <w:rPr>
          <w:rFonts w:ascii="Arial" w:hAnsi="Arial" w:cs="Arial"/>
          <w:b/>
          <w:bCs/>
        </w:rPr>
        <w:t xml:space="preserve">: </w:t>
      </w:r>
      <w:r w:rsidRPr="0011253A">
        <w:rPr>
          <w:rFonts w:ascii="Arial" w:hAnsi="Arial" w:cs="Arial"/>
        </w:rPr>
        <w:t xml:space="preserve">To advance to senior lecturer, </w:t>
      </w:r>
      <w:r w:rsidRPr="0011253A">
        <w:rPr>
          <w:rFonts w:ascii="Arial" w:hAnsi="Arial" w:cs="Arial"/>
          <w:i/>
          <w:iCs/>
        </w:rPr>
        <w:t>candidates must demonstrate excellence in teaching based a distinct teaching and DEI philosophy and resulting in extraordinarily successful teaching and learning outcomes related to DEI and demonstrate leadership in support of teaching and learning related to DEI.</w:t>
      </w:r>
    </w:p>
    <w:p w14:paraId="6C4A3304" w14:textId="77777777" w:rsidR="00350DF0" w:rsidRPr="0011253A" w:rsidRDefault="00350DF0" w:rsidP="00350DF0">
      <w:pPr>
        <w:rPr>
          <w:rFonts w:ascii="Arial" w:hAnsi="Arial" w:cs="Arial"/>
        </w:rPr>
      </w:pPr>
      <w:r w:rsidRPr="0011253A">
        <w:rPr>
          <w:rFonts w:ascii="Arial" w:hAnsi="Arial" w:cs="Arial"/>
        </w:rPr>
        <w:t xml:space="preserve">Candidates must meet criteria for excellent in teaching related to DEI (Table 9). </w:t>
      </w:r>
    </w:p>
    <w:p w14:paraId="4B9C4279" w14:textId="77777777" w:rsidR="00350DF0" w:rsidRPr="0011253A" w:rsidRDefault="00350DF0" w:rsidP="00350DF0">
      <w:pPr>
        <w:rPr>
          <w:rFonts w:ascii="Arial" w:hAnsi="Arial" w:cs="Arial"/>
        </w:rPr>
      </w:pPr>
      <w:r w:rsidRPr="0011253A">
        <w:rPr>
          <w:rFonts w:ascii="Arial" w:hAnsi="Arial" w:cs="Arial"/>
        </w:rPr>
        <w:t xml:space="preserve">Candidates do NOT need to engage in all activities or have all the evidence listed on the table. Rather candidates should use criteria to demonstrate that they have met the standards listed above. </w:t>
      </w:r>
    </w:p>
    <w:p w14:paraId="060FF0AF" w14:textId="77777777" w:rsidR="00350DF0" w:rsidRPr="0011253A" w:rsidRDefault="00350DF0" w:rsidP="00350DF0">
      <w:pPr>
        <w:rPr>
          <w:rFonts w:ascii="Arial" w:hAnsi="Arial" w:cs="Arial"/>
        </w:rPr>
      </w:pPr>
      <w:r w:rsidRPr="0011253A">
        <w:rPr>
          <w:rFonts w:ascii="Arial" w:hAnsi="Arial" w:cs="Arial"/>
        </w:rPr>
        <w:t xml:space="preserve">In addition, see requirements for all lecturer-track candidates below. </w:t>
      </w:r>
    </w:p>
    <w:p w14:paraId="555695EE" w14:textId="77777777" w:rsidR="00350DF0" w:rsidRPr="0011253A" w:rsidRDefault="00350DF0" w:rsidP="00350DF0">
      <w:pPr>
        <w:rPr>
          <w:rFonts w:ascii="Arial" w:hAnsi="Arial" w:cs="Arial"/>
        </w:rPr>
      </w:pPr>
      <w:r w:rsidRPr="0011253A">
        <w:rPr>
          <w:rFonts w:ascii="Arial" w:hAnsi="Arial" w:cs="Arial"/>
          <w:b/>
          <w:bCs/>
          <w:i/>
          <w:iCs/>
        </w:rPr>
        <w:t>Teaching Professor</w:t>
      </w:r>
      <w:r w:rsidRPr="0011253A">
        <w:rPr>
          <w:rFonts w:ascii="Arial" w:hAnsi="Arial" w:cs="Arial"/>
          <w:b/>
          <w:bCs/>
        </w:rPr>
        <w:t xml:space="preserve">: </w:t>
      </w:r>
      <w:r w:rsidRPr="0011253A">
        <w:rPr>
          <w:rFonts w:ascii="Arial" w:hAnsi="Arial" w:cs="Arial"/>
        </w:rPr>
        <w:t xml:space="preserve">To advance to rank of Teaching Professor, </w:t>
      </w:r>
      <w:r w:rsidRPr="0011253A">
        <w:rPr>
          <w:rFonts w:ascii="Arial" w:hAnsi="Arial" w:cs="Arial"/>
          <w:i/>
          <w:iCs/>
        </w:rPr>
        <w:t>candidates must demonstrate excellence in teaching based a distinct teaching and DEI philosophy and resulting in extraordinarily successful teaching and learning outcomes related to DEI, demonstrate leadership in support of teaching and learning related to DEI, and have peer reviewed dissemination of scholarship relevant to teaching and learning related to DEI.</w:t>
      </w:r>
    </w:p>
    <w:p w14:paraId="47BF4779" w14:textId="77777777" w:rsidR="00350DF0" w:rsidRPr="0011253A" w:rsidRDefault="00350DF0" w:rsidP="00350DF0">
      <w:pPr>
        <w:rPr>
          <w:rFonts w:ascii="Arial" w:hAnsi="Arial" w:cs="Arial"/>
        </w:rPr>
      </w:pPr>
      <w:r w:rsidRPr="0011253A">
        <w:rPr>
          <w:rFonts w:ascii="Arial" w:hAnsi="Arial" w:cs="Arial"/>
        </w:rPr>
        <w:t xml:space="preserve">Candidates must meet criteria for excellent in teaching related to DEI (Table 9). </w:t>
      </w:r>
    </w:p>
    <w:p w14:paraId="1287E5F6" w14:textId="77777777" w:rsidR="00350DF0" w:rsidRPr="0011253A" w:rsidRDefault="00350DF0" w:rsidP="00350DF0">
      <w:pPr>
        <w:rPr>
          <w:rFonts w:ascii="Arial" w:hAnsi="Arial" w:cs="Arial"/>
        </w:rPr>
      </w:pPr>
      <w:r w:rsidRPr="0011253A">
        <w:rPr>
          <w:rFonts w:ascii="Arial" w:hAnsi="Arial" w:cs="Arial"/>
        </w:rPr>
        <w:t xml:space="preserve">Candidates do NOT need to engage in all activities or have all the evidence listed on the table. Rather, candidates should use criteria to demonstrate that they have meet the standards listed above.  </w:t>
      </w:r>
    </w:p>
    <w:p w14:paraId="11DC9DF5" w14:textId="77777777" w:rsidR="00350DF0" w:rsidRPr="0011253A" w:rsidRDefault="00350DF0" w:rsidP="00350DF0">
      <w:pPr>
        <w:rPr>
          <w:rFonts w:ascii="Arial" w:hAnsi="Arial" w:cs="Arial"/>
          <w:b/>
          <w:bCs/>
        </w:rPr>
      </w:pPr>
      <w:r w:rsidRPr="0011253A">
        <w:rPr>
          <w:rFonts w:ascii="Arial" w:hAnsi="Arial" w:cs="Arial"/>
          <w:b/>
          <w:bCs/>
        </w:rPr>
        <w:t xml:space="preserve">Requirement for all candidates for advancement </w:t>
      </w:r>
    </w:p>
    <w:p w14:paraId="5AAA2176" w14:textId="768BB925" w:rsidR="00350DF0" w:rsidRPr="0011253A" w:rsidRDefault="00350DF0" w:rsidP="00350DF0">
      <w:pPr>
        <w:rPr>
          <w:rFonts w:ascii="Arial" w:hAnsi="Arial" w:cs="Arial"/>
          <w:color w:val="000000" w:themeColor="text1"/>
        </w:rPr>
      </w:pPr>
      <w:r w:rsidRPr="0011253A">
        <w:rPr>
          <w:rFonts w:ascii="Arial" w:hAnsi="Arial" w:cs="Arial"/>
          <w:color w:val="000000" w:themeColor="text1"/>
        </w:rPr>
        <w:t xml:space="preserve">All candidates who seek advancement after </w:t>
      </w:r>
      <w:r w:rsidR="008B725F" w:rsidRPr="0011253A">
        <w:rPr>
          <w:rFonts w:ascii="Arial" w:hAnsi="Arial" w:cs="Arial"/>
          <w:color w:val="000000" w:themeColor="text1"/>
        </w:rPr>
        <w:t>the AY 23/2</w:t>
      </w:r>
      <w:r w:rsidR="00C342A2" w:rsidRPr="0011253A">
        <w:rPr>
          <w:rFonts w:ascii="Arial" w:hAnsi="Arial" w:cs="Arial"/>
          <w:color w:val="000000" w:themeColor="text1"/>
        </w:rPr>
        <w:t>4</w:t>
      </w:r>
      <w:r w:rsidRPr="0011253A">
        <w:rPr>
          <w:rFonts w:ascii="Arial" w:hAnsi="Arial" w:cs="Arial"/>
          <w:color w:val="000000" w:themeColor="text1"/>
        </w:rPr>
        <w:t xml:space="preserve"> in the School of Nursing must meet at least one of the satisfactory criteria for DEI in any of three areas (teaching, research, service).  The area does not need to be in the area of excellence.  For example, candidates seeking advancement in research may meet this requirement by meeting one of the satisfactory criteria under teaching (e.g., incorporate diversity perspectives in classroom teaching). </w:t>
      </w:r>
    </w:p>
    <w:p w14:paraId="0307D985" w14:textId="77777777" w:rsidR="00E675F7" w:rsidRPr="0011253A" w:rsidRDefault="00E675F7" w:rsidP="000A18F6">
      <w:pPr>
        <w:jc w:val="center"/>
        <w:rPr>
          <w:rFonts w:ascii="Arial" w:hAnsi="Arial" w:cs="Arial"/>
          <w:b/>
          <w:bCs/>
        </w:rPr>
        <w:sectPr w:rsidR="00E675F7" w:rsidRPr="0011253A" w:rsidSect="00DA625C">
          <w:pgSz w:w="12240" w:h="15840"/>
          <w:pgMar w:top="1440" w:right="1440" w:bottom="1440" w:left="1440" w:header="720" w:footer="720" w:gutter="0"/>
          <w:cols w:space="720"/>
          <w:docGrid w:linePitch="360"/>
        </w:sectPr>
      </w:pPr>
    </w:p>
    <w:tbl>
      <w:tblPr>
        <w:tblStyle w:val="TableGrid"/>
        <w:tblW w:w="5000" w:type="pct"/>
        <w:tblLook w:val="04A0" w:firstRow="1" w:lastRow="0" w:firstColumn="1" w:lastColumn="0" w:noHBand="0" w:noVBand="1"/>
      </w:tblPr>
      <w:tblGrid>
        <w:gridCol w:w="7446"/>
        <w:gridCol w:w="5504"/>
      </w:tblGrid>
      <w:tr w:rsidR="00E675F7" w:rsidRPr="0011253A" w14:paraId="51D4BF1D" w14:textId="77777777" w:rsidTr="000A18F6">
        <w:tc>
          <w:tcPr>
            <w:tcW w:w="5000" w:type="pct"/>
            <w:gridSpan w:val="2"/>
            <w:shd w:val="clear" w:color="auto" w:fill="BDB096" w:themeFill="background2" w:themeFillShade="BF"/>
          </w:tcPr>
          <w:p w14:paraId="6F707D81" w14:textId="77777777" w:rsidR="00E675F7" w:rsidRPr="0011253A" w:rsidRDefault="00E675F7" w:rsidP="000A18F6">
            <w:pPr>
              <w:jc w:val="center"/>
              <w:rPr>
                <w:rFonts w:ascii="Arial" w:hAnsi="Arial" w:cs="Arial"/>
                <w:b/>
                <w:bCs/>
              </w:rPr>
            </w:pPr>
          </w:p>
          <w:p w14:paraId="498BBE24" w14:textId="4E48DB14" w:rsidR="00E675F7" w:rsidRPr="0011253A" w:rsidRDefault="00E675F7" w:rsidP="000A18F6">
            <w:pPr>
              <w:jc w:val="center"/>
              <w:rPr>
                <w:rFonts w:ascii="Arial" w:hAnsi="Arial" w:cs="Arial"/>
                <w:b/>
                <w:bCs/>
              </w:rPr>
            </w:pPr>
            <w:r w:rsidRPr="0011253A">
              <w:rPr>
                <w:rFonts w:ascii="Arial" w:hAnsi="Arial" w:cs="Arial"/>
                <w:b/>
                <w:bCs/>
              </w:rPr>
              <w:t xml:space="preserve">TABLE 8:  LECTURER-TRACK </w:t>
            </w:r>
            <w:r w:rsidR="00E86592">
              <w:rPr>
                <w:rFonts w:ascii="Arial" w:hAnsi="Arial" w:cs="Arial"/>
                <w:b/>
                <w:bCs/>
              </w:rPr>
              <w:t>–</w:t>
            </w:r>
            <w:r w:rsidRPr="0011253A">
              <w:rPr>
                <w:rFonts w:ascii="Arial" w:hAnsi="Arial" w:cs="Arial"/>
                <w:b/>
                <w:bCs/>
              </w:rPr>
              <w:t xml:space="preserve"> TEACHING CRITERIA </w:t>
            </w:r>
          </w:p>
          <w:p w14:paraId="110A43B9" w14:textId="77777777" w:rsidR="00E675F7" w:rsidRPr="0011253A" w:rsidRDefault="00E675F7" w:rsidP="000A18F6">
            <w:pPr>
              <w:rPr>
                <w:rFonts w:ascii="Arial" w:hAnsi="Arial" w:cs="Arial"/>
                <w:sz w:val="18"/>
                <w:szCs w:val="18"/>
              </w:rPr>
            </w:pPr>
          </w:p>
        </w:tc>
      </w:tr>
      <w:tr w:rsidR="00E675F7" w:rsidRPr="0011253A" w14:paraId="5C43A9A6" w14:textId="77777777" w:rsidTr="000A18F6">
        <w:tc>
          <w:tcPr>
            <w:tcW w:w="2875" w:type="pct"/>
          </w:tcPr>
          <w:p w14:paraId="69B48A22" w14:textId="77777777" w:rsidR="00E675F7" w:rsidRPr="0011253A" w:rsidRDefault="00E675F7" w:rsidP="000A18F6">
            <w:pPr>
              <w:rPr>
                <w:rFonts w:ascii="Arial" w:hAnsi="Arial" w:cs="Arial"/>
                <w:sz w:val="18"/>
                <w:szCs w:val="18"/>
              </w:rPr>
            </w:pPr>
            <w:r w:rsidRPr="0011253A">
              <w:rPr>
                <w:rFonts w:ascii="Arial" w:hAnsi="Arial" w:cs="Arial"/>
                <w:sz w:val="18"/>
                <w:szCs w:val="18"/>
              </w:rPr>
              <w:t>Criteria</w:t>
            </w:r>
          </w:p>
        </w:tc>
        <w:tc>
          <w:tcPr>
            <w:tcW w:w="2125" w:type="pct"/>
          </w:tcPr>
          <w:p w14:paraId="4E2428F2" w14:textId="77777777" w:rsidR="00E675F7" w:rsidRPr="0011253A" w:rsidRDefault="00E675F7" w:rsidP="000A18F6">
            <w:pPr>
              <w:rPr>
                <w:rFonts w:ascii="Arial" w:hAnsi="Arial" w:cs="Arial"/>
                <w:sz w:val="18"/>
                <w:szCs w:val="18"/>
              </w:rPr>
            </w:pPr>
            <w:r w:rsidRPr="0011253A">
              <w:rPr>
                <w:rFonts w:ascii="Arial" w:hAnsi="Arial" w:cs="Arial"/>
                <w:sz w:val="18"/>
                <w:szCs w:val="18"/>
              </w:rPr>
              <w:t>Examples of Evidence</w:t>
            </w:r>
          </w:p>
        </w:tc>
      </w:tr>
      <w:tr w:rsidR="00E675F7" w:rsidRPr="0011253A" w14:paraId="5452753D" w14:textId="77777777" w:rsidTr="000A18F6">
        <w:trPr>
          <w:trHeight w:val="467"/>
        </w:trPr>
        <w:tc>
          <w:tcPr>
            <w:tcW w:w="2875" w:type="pct"/>
          </w:tcPr>
          <w:p w14:paraId="2AD02810" w14:textId="77777777" w:rsidR="00E675F7" w:rsidRPr="0011253A" w:rsidRDefault="00E675F7" w:rsidP="000A18F6">
            <w:pPr>
              <w:rPr>
                <w:rFonts w:ascii="Arial" w:hAnsi="Arial" w:cs="Arial"/>
                <w:b/>
                <w:bCs/>
                <w:sz w:val="18"/>
                <w:szCs w:val="18"/>
              </w:rPr>
            </w:pPr>
            <w:r w:rsidRPr="0011253A">
              <w:rPr>
                <w:rFonts w:ascii="Arial" w:hAnsi="Arial" w:cs="Arial"/>
                <w:b/>
                <w:bCs/>
                <w:sz w:val="18"/>
                <w:szCs w:val="18"/>
              </w:rPr>
              <w:t xml:space="preserve">Satisfactory in service: </w:t>
            </w:r>
          </w:p>
          <w:p w14:paraId="0E9DB0BA" w14:textId="77777777" w:rsidR="00E675F7" w:rsidRPr="0011253A" w:rsidRDefault="00E675F7" w:rsidP="000A18F6">
            <w:pPr>
              <w:rPr>
                <w:rFonts w:ascii="Arial" w:hAnsi="Arial" w:cs="Arial"/>
                <w:sz w:val="18"/>
                <w:szCs w:val="18"/>
              </w:rPr>
            </w:pPr>
          </w:p>
          <w:p w14:paraId="52918AEA" w14:textId="77777777" w:rsidR="00E675F7" w:rsidRPr="0011253A" w:rsidRDefault="00E675F7" w:rsidP="000A18F6">
            <w:pPr>
              <w:rPr>
                <w:rFonts w:ascii="Arial" w:hAnsi="Arial" w:cs="Arial"/>
                <w:sz w:val="18"/>
                <w:szCs w:val="18"/>
                <w:u w:val="single"/>
              </w:rPr>
            </w:pPr>
            <w:r w:rsidRPr="0011253A">
              <w:rPr>
                <w:rFonts w:ascii="Arial" w:hAnsi="Arial" w:cs="Arial"/>
                <w:sz w:val="18"/>
                <w:szCs w:val="18"/>
                <w:u w:val="single"/>
              </w:rPr>
              <w:t>Routine, required, and expected service to university, discipline, and community.</w:t>
            </w:r>
          </w:p>
          <w:p w14:paraId="348B0774" w14:textId="77777777" w:rsidR="00E675F7" w:rsidRPr="0011253A" w:rsidRDefault="00E675F7" w:rsidP="000A18F6">
            <w:pPr>
              <w:rPr>
                <w:rFonts w:ascii="Arial" w:hAnsi="Arial" w:cs="Arial"/>
                <w:sz w:val="18"/>
                <w:szCs w:val="18"/>
                <w:u w:val="single"/>
              </w:rPr>
            </w:pPr>
          </w:p>
          <w:p w14:paraId="54A9BBD0" w14:textId="77777777" w:rsidR="00E675F7" w:rsidRPr="0011253A" w:rsidRDefault="00E675F7" w:rsidP="000A18F6">
            <w:pPr>
              <w:rPr>
                <w:rFonts w:ascii="Arial" w:hAnsi="Arial" w:cs="Arial"/>
                <w:sz w:val="18"/>
                <w:szCs w:val="18"/>
              </w:rPr>
            </w:pPr>
            <w:r w:rsidRPr="0011253A">
              <w:rPr>
                <w:rFonts w:ascii="Arial" w:hAnsi="Arial" w:cs="Arial"/>
                <w:sz w:val="18"/>
                <w:szCs w:val="18"/>
                <w:u w:val="single"/>
              </w:rPr>
              <w:t>Department service that is more than participation</w:t>
            </w:r>
            <w:r w:rsidRPr="0011253A">
              <w:rPr>
                <w:rFonts w:ascii="Arial" w:hAnsi="Arial" w:cs="Arial"/>
                <w:sz w:val="18"/>
                <w:szCs w:val="18"/>
              </w:rPr>
              <w:t xml:space="preserve">.  </w:t>
            </w:r>
          </w:p>
        </w:tc>
        <w:tc>
          <w:tcPr>
            <w:tcW w:w="2125" w:type="pct"/>
          </w:tcPr>
          <w:p w14:paraId="0E971021" w14:textId="77777777" w:rsidR="00E675F7" w:rsidRPr="0011253A" w:rsidRDefault="00E675F7" w:rsidP="000A18F6">
            <w:pPr>
              <w:spacing w:after="240"/>
              <w:rPr>
                <w:rFonts w:ascii="Arial" w:hAnsi="Arial" w:cs="Arial"/>
                <w:sz w:val="18"/>
                <w:szCs w:val="18"/>
              </w:rPr>
            </w:pPr>
            <w:r w:rsidRPr="0011253A">
              <w:rPr>
                <w:rFonts w:ascii="Arial" w:hAnsi="Arial" w:cs="Arial"/>
                <w:sz w:val="18"/>
                <w:szCs w:val="18"/>
              </w:rPr>
              <w:t>Evidence of involvement in department, school of nursing, campus, or university service with evidence of impact</w:t>
            </w:r>
          </w:p>
        </w:tc>
      </w:tr>
      <w:tr w:rsidR="00E675F7" w:rsidRPr="0011253A" w14:paraId="0D32233D" w14:textId="77777777" w:rsidTr="000A18F6">
        <w:tc>
          <w:tcPr>
            <w:tcW w:w="2875" w:type="pct"/>
          </w:tcPr>
          <w:p w14:paraId="7A688849" w14:textId="77777777" w:rsidR="00E675F7" w:rsidRPr="0011253A" w:rsidRDefault="00E675F7" w:rsidP="000A18F6">
            <w:pPr>
              <w:rPr>
                <w:rFonts w:ascii="Arial" w:hAnsi="Arial" w:cs="Arial"/>
                <w:b/>
                <w:bCs/>
                <w:sz w:val="18"/>
                <w:szCs w:val="18"/>
                <w:u w:val="single"/>
              </w:rPr>
            </w:pPr>
          </w:p>
          <w:p w14:paraId="174164A3" w14:textId="77777777" w:rsidR="00E675F7" w:rsidRPr="0011253A" w:rsidRDefault="00E675F7" w:rsidP="000A18F6">
            <w:pPr>
              <w:rPr>
                <w:rFonts w:ascii="Arial" w:hAnsi="Arial" w:cs="Arial"/>
                <w:b/>
                <w:bCs/>
                <w:sz w:val="18"/>
                <w:szCs w:val="18"/>
              </w:rPr>
            </w:pPr>
            <w:r w:rsidRPr="0011253A">
              <w:rPr>
                <w:rFonts w:ascii="Arial" w:hAnsi="Arial" w:cs="Arial"/>
                <w:b/>
                <w:bCs/>
                <w:sz w:val="18"/>
                <w:szCs w:val="18"/>
              </w:rPr>
              <w:t>Excellence in teaching:</w:t>
            </w:r>
          </w:p>
          <w:p w14:paraId="42BE8E77" w14:textId="77777777" w:rsidR="00E675F7" w:rsidRPr="0011253A" w:rsidRDefault="00E675F7" w:rsidP="000A18F6">
            <w:pPr>
              <w:rPr>
                <w:rFonts w:ascii="Arial" w:hAnsi="Arial" w:cs="Arial"/>
                <w:b/>
                <w:bCs/>
                <w:sz w:val="18"/>
                <w:szCs w:val="18"/>
                <w:u w:val="single"/>
              </w:rPr>
            </w:pPr>
          </w:p>
        </w:tc>
        <w:tc>
          <w:tcPr>
            <w:tcW w:w="2125" w:type="pct"/>
          </w:tcPr>
          <w:p w14:paraId="236C4F7D" w14:textId="77777777" w:rsidR="00E675F7" w:rsidRPr="0011253A" w:rsidRDefault="00E675F7" w:rsidP="000A18F6">
            <w:pPr>
              <w:rPr>
                <w:rFonts w:ascii="Arial" w:hAnsi="Arial" w:cs="Arial"/>
                <w:sz w:val="18"/>
                <w:szCs w:val="18"/>
              </w:rPr>
            </w:pPr>
          </w:p>
        </w:tc>
      </w:tr>
      <w:tr w:rsidR="00E675F7" w:rsidRPr="0011253A" w14:paraId="7F1372A9" w14:textId="77777777" w:rsidTr="000A18F6">
        <w:tc>
          <w:tcPr>
            <w:tcW w:w="2875" w:type="pct"/>
          </w:tcPr>
          <w:p w14:paraId="577E90CF" w14:textId="77777777" w:rsidR="00E675F7" w:rsidRPr="0011253A" w:rsidRDefault="00E675F7" w:rsidP="000A18F6">
            <w:pPr>
              <w:rPr>
                <w:rFonts w:ascii="Arial" w:hAnsi="Arial" w:cs="Arial"/>
                <w:sz w:val="18"/>
                <w:szCs w:val="18"/>
                <w:u w:val="single"/>
              </w:rPr>
            </w:pPr>
            <w:r w:rsidRPr="0011253A">
              <w:rPr>
                <w:rFonts w:ascii="Arial" w:hAnsi="Arial" w:cs="Arial"/>
                <w:sz w:val="18"/>
                <w:szCs w:val="18"/>
                <w:u w:val="single"/>
              </w:rPr>
              <w:t>Distinct teaching philosophy</w:t>
            </w:r>
          </w:p>
          <w:p w14:paraId="2D863123" w14:textId="77777777" w:rsidR="00E675F7" w:rsidRPr="0011253A" w:rsidRDefault="00E675F7" w:rsidP="000A18F6">
            <w:pPr>
              <w:rPr>
                <w:rFonts w:ascii="Arial" w:hAnsi="Arial" w:cs="Arial"/>
                <w:sz w:val="18"/>
                <w:szCs w:val="18"/>
                <w:u w:val="single"/>
              </w:rPr>
            </w:pPr>
          </w:p>
        </w:tc>
        <w:tc>
          <w:tcPr>
            <w:tcW w:w="2125" w:type="pct"/>
          </w:tcPr>
          <w:p w14:paraId="1017E0B0" w14:textId="77777777" w:rsidR="00E675F7" w:rsidRPr="0011253A" w:rsidRDefault="00E675F7" w:rsidP="000A18F6">
            <w:pPr>
              <w:rPr>
                <w:rFonts w:ascii="Arial" w:hAnsi="Arial" w:cs="Arial"/>
                <w:sz w:val="18"/>
                <w:szCs w:val="18"/>
              </w:rPr>
            </w:pPr>
            <w:r w:rsidRPr="0011253A">
              <w:rPr>
                <w:rFonts w:ascii="Arial" w:hAnsi="Arial" w:cs="Arial"/>
                <w:sz w:val="18"/>
                <w:szCs w:val="18"/>
              </w:rPr>
              <w:t>Candidate statement outlining teaching philosophy</w:t>
            </w:r>
          </w:p>
        </w:tc>
      </w:tr>
      <w:tr w:rsidR="00E675F7" w:rsidRPr="0011253A" w14:paraId="44AE8D7C" w14:textId="77777777" w:rsidTr="000A18F6">
        <w:tc>
          <w:tcPr>
            <w:tcW w:w="2875" w:type="pct"/>
          </w:tcPr>
          <w:p w14:paraId="2822BC7A" w14:textId="77777777" w:rsidR="00E675F7" w:rsidRPr="0011253A" w:rsidRDefault="00E675F7" w:rsidP="000A18F6">
            <w:pPr>
              <w:rPr>
                <w:rFonts w:ascii="Arial" w:hAnsi="Arial" w:cs="Arial"/>
                <w:sz w:val="18"/>
                <w:szCs w:val="18"/>
                <w:u w:val="single"/>
              </w:rPr>
            </w:pPr>
            <w:r w:rsidRPr="0011253A">
              <w:rPr>
                <w:rFonts w:ascii="Arial" w:hAnsi="Arial" w:cs="Arial"/>
                <w:sz w:val="18"/>
                <w:szCs w:val="18"/>
                <w:u w:val="single"/>
              </w:rPr>
              <w:t>Achievement of excellence in instruction</w:t>
            </w:r>
          </w:p>
          <w:p w14:paraId="57A54A31" w14:textId="77777777" w:rsidR="00E675F7" w:rsidRPr="0011253A" w:rsidRDefault="00E675F7" w:rsidP="000A18F6">
            <w:pPr>
              <w:rPr>
                <w:rFonts w:ascii="Arial" w:hAnsi="Arial" w:cs="Arial"/>
                <w:sz w:val="18"/>
                <w:szCs w:val="18"/>
                <w:u w:val="single"/>
              </w:rPr>
            </w:pPr>
          </w:p>
        </w:tc>
        <w:tc>
          <w:tcPr>
            <w:tcW w:w="2125" w:type="pct"/>
          </w:tcPr>
          <w:p w14:paraId="7B1C2AA4" w14:textId="77777777" w:rsidR="00E675F7" w:rsidRPr="0011253A" w:rsidRDefault="00E675F7" w:rsidP="000A18F6">
            <w:pPr>
              <w:rPr>
                <w:rFonts w:ascii="Arial" w:hAnsi="Arial" w:cs="Arial"/>
                <w:sz w:val="18"/>
                <w:szCs w:val="18"/>
              </w:rPr>
            </w:pPr>
            <w:r w:rsidRPr="0011253A">
              <w:rPr>
                <w:rFonts w:ascii="Arial" w:hAnsi="Arial" w:cs="Arial"/>
                <w:sz w:val="18"/>
                <w:szCs w:val="18"/>
              </w:rPr>
              <w:t>Candidate statement demonstrates a scholarly and reflective approach to teaching</w:t>
            </w:r>
          </w:p>
          <w:p w14:paraId="029CC48D" w14:textId="77777777" w:rsidR="00E675F7" w:rsidRPr="0011253A" w:rsidRDefault="00E675F7" w:rsidP="000A18F6">
            <w:pPr>
              <w:rPr>
                <w:rFonts w:ascii="Arial" w:hAnsi="Arial" w:cs="Arial"/>
                <w:sz w:val="18"/>
                <w:szCs w:val="18"/>
              </w:rPr>
            </w:pPr>
          </w:p>
          <w:p w14:paraId="532D0926" w14:textId="77777777" w:rsidR="00E675F7" w:rsidRPr="0011253A" w:rsidRDefault="00E675F7" w:rsidP="000A18F6">
            <w:pPr>
              <w:rPr>
                <w:rFonts w:ascii="Arial" w:hAnsi="Arial" w:cs="Arial"/>
                <w:sz w:val="18"/>
                <w:szCs w:val="18"/>
              </w:rPr>
            </w:pPr>
            <w:r w:rsidRPr="0011253A">
              <w:rPr>
                <w:rFonts w:ascii="Arial" w:hAnsi="Arial" w:cs="Arial"/>
                <w:sz w:val="18"/>
                <w:szCs w:val="18"/>
              </w:rPr>
              <w:t>Student evaluations including quantitative and qualitative data; discussion of how evaluations were used to change teaching practices or inform course and curricular revisions</w:t>
            </w:r>
          </w:p>
          <w:p w14:paraId="01C4CBEE" w14:textId="77777777" w:rsidR="00E675F7" w:rsidRPr="0011253A" w:rsidRDefault="00E675F7" w:rsidP="000A18F6">
            <w:pPr>
              <w:rPr>
                <w:rFonts w:ascii="Arial" w:hAnsi="Arial" w:cs="Arial"/>
                <w:sz w:val="18"/>
                <w:szCs w:val="18"/>
              </w:rPr>
            </w:pPr>
          </w:p>
          <w:p w14:paraId="75D01AC3" w14:textId="77777777" w:rsidR="00E675F7" w:rsidRPr="0011253A" w:rsidRDefault="00E675F7" w:rsidP="000A18F6">
            <w:pPr>
              <w:rPr>
                <w:rFonts w:ascii="Arial" w:hAnsi="Arial" w:cs="Arial"/>
                <w:sz w:val="18"/>
                <w:szCs w:val="18"/>
              </w:rPr>
            </w:pPr>
            <w:r w:rsidRPr="0011253A">
              <w:rPr>
                <w:rFonts w:ascii="Arial" w:hAnsi="Arial" w:cs="Arial"/>
                <w:sz w:val="18"/>
                <w:szCs w:val="18"/>
              </w:rPr>
              <w:t>Peer reviews of teaching; discussion of how evaluations were used to change teaching practices or inform course and curricular revisions</w:t>
            </w:r>
          </w:p>
          <w:p w14:paraId="4B9F989D" w14:textId="77777777" w:rsidR="00E675F7" w:rsidRPr="0011253A" w:rsidRDefault="00E675F7" w:rsidP="000A18F6">
            <w:pPr>
              <w:rPr>
                <w:rFonts w:ascii="Arial" w:hAnsi="Arial" w:cs="Arial"/>
                <w:sz w:val="18"/>
                <w:szCs w:val="18"/>
              </w:rPr>
            </w:pPr>
          </w:p>
        </w:tc>
      </w:tr>
      <w:tr w:rsidR="00E675F7" w:rsidRPr="0011253A" w14:paraId="6512AC7D" w14:textId="77777777" w:rsidTr="000A18F6">
        <w:tc>
          <w:tcPr>
            <w:tcW w:w="2875" w:type="pct"/>
          </w:tcPr>
          <w:p w14:paraId="7776AEB4" w14:textId="77777777" w:rsidR="00E675F7" w:rsidRPr="0011253A" w:rsidRDefault="00E675F7" w:rsidP="000A18F6">
            <w:pPr>
              <w:pStyle w:val="ListParagraph"/>
              <w:ind w:left="0"/>
              <w:rPr>
                <w:rFonts w:ascii="Arial" w:hAnsi="Arial" w:cs="Arial"/>
                <w:sz w:val="18"/>
                <w:szCs w:val="18"/>
                <w:u w:val="single"/>
              </w:rPr>
            </w:pPr>
            <w:r w:rsidRPr="0011253A">
              <w:rPr>
                <w:rFonts w:ascii="Arial" w:hAnsi="Arial" w:cs="Arial"/>
                <w:sz w:val="18"/>
                <w:szCs w:val="18"/>
                <w:u w:val="single"/>
              </w:rPr>
              <w:t>Extraordinarily successful teaching and learning outcomes</w:t>
            </w:r>
          </w:p>
          <w:p w14:paraId="1F19155F" w14:textId="77777777" w:rsidR="00E675F7" w:rsidRPr="0011253A" w:rsidRDefault="00E675F7" w:rsidP="000A18F6">
            <w:pPr>
              <w:pStyle w:val="ListParagraph"/>
              <w:ind w:left="0"/>
              <w:rPr>
                <w:rFonts w:ascii="Arial" w:hAnsi="Arial" w:cs="Arial"/>
                <w:sz w:val="18"/>
                <w:szCs w:val="18"/>
                <w:u w:val="single"/>
              </w:rPr>
            </w:pPr>
          </w:p>
        </w:tc>
        <w:tc>
          <w:tcPr>
            <w:tcW w:w="2125" w:type="pct"/>
          </w:tcPr>
          <w:p w14:paraId="2055993B" w14:textId="77777777" w:rsidR="00E675F7" w:rsidRPr="0011253A" w:rsidRDefault="00E675F7" w:rsidP="000A18F6">
            <w:pPr>
              <w:rPr>
                <w:rFonts w:ascii="Arial" w:hAnsi="Arial" w:cs="Arial"/>
                <w:sz w:val="18"/>
                <w:szCs w:val="18"/>
              </w:rPr>
            </w:pPr>
            <w:r w:rsidRPr="0011253A">
              <w:rPr>
                <w:rFonts w:ascii="Arial" w:hAnsi="Arial" w:cs="Arial"/>
                <w:sz w:val="18"/>
                <w:szCs w:val="18"/>
              </w:rPr>
              <w:t>Evidence of student achievement (e.g., course products, awards and honors, publications, presentations, advanced education)</w:t>
            </w:r>
          </w:p>
          <w:p w14:paraId="0EE43D5C" w14:textId="77777777" w:rsidR="00E675F7" w:rsidRPr="0011253A" w:rsidRDefault="00E675F7" w:rsidP="000A18F6">
            <w:pPr>
              <w:rPr>
                <w:rFonts w:ascii="Arial" w:hAnsi="Arial" w:cs="Arial"/>
                <w:sz w:val="18"/>
                <w:szCs w:val="18"/>
              </w:rPr>
            </w:pPr>
          </w:p>
        </w:tc>
      </w:tr>
      <w:tr w:rsidR="00E675F7" w:rsidRPr="0011253A" w14:paraId="7910294C" w14:textId="77777777" w:rsidTr="000A18F6">
        <w:tc>
          <w:tcPr>
            <w:tcW w:w="2875" w:type="pct"/>
          </w:tcPr>
          <w:p w14:paraId="18702ED9" w14:textId="77777777" w:rsidR="00E675F7" w:rsidRPr="0011253A" w:rsidRDefault="00E675F7" w:rsidP="000A18F6">
            <w:pPr>
              <w:pStyle w:val="Default0"/>
              <w:spacing w:after="120"/>
              <w:rPr>
                <w:rFonts w:ascii="Arial" w:eastAsia="Times New Roman" w:hAnsi="Arial" w:cs="Arial"/>
                <w:color w:val="FF0000"/>
                <w:sz w:val="18"/>
                <w:szCs w:val="18"/>
              </w:rPr>
            </w:pPr>
            <w:r w:rsidRPr="0011253A">
              <w:rPr>
                <w:rFonts w:ascii="Arial" w:eastAsia="Times New Roman" w:hAnsi="Arial" w:cs="Arial"/>
                <w:color w:val="000000" w:themeColor="text1"/>
                <w:sz w:val="18"/>
                <w:szCs w:val="18"/>
              </w:rPr>
              <w:t>Excellent achievement in course and curriculum development</w:t>
            </w:r>
          </w:p>
        </w:tc>
        <w:tc>
          <w:tcPr>
            <w:tcW w:w="2125" w:type="pct"/>
          </w:tcPr>
          <w:p w14:paraId="22C202D7" w14:textId="77777777" w:rsidR="00E675F7" w:rsidRPr="0011253A" w:rsidRDefault="00E675F7" w:rsidP="000A18F6">
            <w:pPr>
              <w:rPr>
                <w:rFonts w:ascii="Arial" w:hAnsi="Arial" w:cs="Arial"/>
                <w:sz w:val="18"/>
                <w:szCs w:val="18"/>
              </w:rPr>
            </w:pPr>
            <w:r w:rsidRPr="0011253A">
              <w:rPr>
                <w:rFonts w:ascii="Arial" w:hAnsi="Arial" w:cs="Arial"/>
                <w:sz w:val="18"/>
                <w:szCs w:val="18"/>
              </w:rPr>
              <w:t>Documented course and curricula revisions with evidence of student or program outcomes</w:t>
            </w:r>
          </w:p>
          <w:p w14:paraId="07F3BAF1" w14:textId="77777777" w:rsidR="00E675F7" w:rsidRPr="0011253A" w:rsidRDefault="00E675F7" w:rsidP="000A18F6">
            <w:pPr>
              <w:rPr>
                <w:rFonts w:ascii="Arial" w:hAnsi="Arial" w:cs="Arial"/>
                <w:color w:val="000000" w:themeColor="text1"/>
                <w:sz w:val="18"/>
                <w:szCs w:val="18"/>
              </w:rPr>
            </w:pPr>
          </w:p>
          <w:p w14:paraId="2C5751F2" w14:textId="319DF356" w:rsidR="00E675F7" w:rsidRPr="0011253A" w:rsidRDefault="00E675F7" w:rsidP="000A18F6">
            <w:pPr>
              <w:rPr>
                <w:rFonts w:ascii="Arial" w:hAnsi="Arial" w:cs="Arial"/>
                <w:sz w:val="18"/>
                <w:szCs w:val="18"/>
              </w:rPr>
            </w:pPr>
            <w:r w:rsidRPr="0011253A">
              <w:rPr>
                <w:rFonts w:ascii="Arial" w:hAnsi="Arial" w:cs="Arial"/>
                <w:sz w:val="18"/>
                <w:szCs w:val="18"/>
              </w:rPr>
              <w:t xml:space="preserve">Curricular and course materials (course outlines, innovative </w:t>
            </w:r>
            <w:r w:rsidR="00292896" w:rsidRPr="0011253A">
              <w:rPr>
                <w:rFonts w:ascii="Arial" w:hAnsi="Arial" w:cs="Arial"/>
                <w:sz w:val="18"/>
                <w:szCs w:val="18"/>
              </w:rPr>
              <w:t>assignments,</w:t>
            </w:r>
            <w:r w:rsidRPr="0011253A">
              <w:rPr>
                <w:rFonts w:ascii="Arial" w:hAnsi="Arial" w:cs="Arial"/>
                <w:sz w:val="18"/>
                <w:szCs w:val="18"/>
              </w:rPr>
              <w:t xml:space="preserve"> and exams)</w:t>
            </w:r>
          </w:p>
          <w:p w14:paraId="2CEF72B4" w14:textId="77777777" w:rsidR="00E675F7" w:rsidRPr="0011253A" w:rsidRDefault="00E675F7" w:rsidP="000A18F6">
            <w:pPr>
              <w:rPr>
                <w:rFonts w:ascii="Arial" w:hAnsi="Arial" w:cs="Arial"/>
                <w:color w:val="000000" w:themeColor="text1"/>
                <w:sz w:val="18"/>
                <w:szCs w:val="18"/>
              </w:rPr>
            </w:pPr>
          </w:p>
        </w:tc>
      </w:tr>
      <w:tr w:rsidR="00E675F7" w:rsidRPr="0011253A" w14:paraId="2B7ADD68" w14:textId="77777777" w:rsidTr="000A18F6">
        <w:tc>
          <w:tcPr>
            <w:tcW w:w="2875" w:type="pct"/>
          </w:tcPr>
          <w:p w14:paraId="7C0D3481" w14:textId="77777777" w:rsidR="00E675F7" w:rsidRPr="0011253A" w:rsidRDefault="00E675F7" w:rsidP="000A18F6">
            <w:pPr>
              <w:pStyle w:val="Default0"/>
              <w:spacing w:after="120"/>
              <w:rPr>
                <w:rFonts w:ascii="Arial" w:eastAsia="Times New Roman" w:hAnsi="Arial" w:cs="Arial"/>
                <w:color w:val="000000" w:themeColor="text1"/>
                <w:sz w:val="18"/>
                <w:szCs w:val="18"/>
              </w:rPr>
            </w:pPr>
            <w:r w:rsidRPr="0011253A">
              <w:rPr>
                <w:rFonts w:ascii="Arial" w:hAnsi="Arial" w:cs="Arial"/>
                <w:sz w:val="18"/>
                <w:szCs w:val="18"/>
              </w:rPr>
              <w:t>Development of innovative pedagogies</w:t>
            </w:r>
          </w:p>
        </w:tc>
        <w:tc>
          <w:tcPr>
            <w:tcW w:w="2125" w:type="pct"/>
          </w:tcPr>
          <w:p w14:paraId="21A42849" w14:textId="77777777" w:rsidR="00E675F7" w:rsidRPr="0011253A" w:rsidRDefault="00E675F7" w:rsidP="000A18F6">
            <w:pPr>
              <w:rPr>
                <w:rFonts w:ascii="Arial" w:hAnsi="Arial" w:cs="Arial"/>
                <w:sz w:val="18"/>
                <w:szCs w:val="18"/>
              </w:rPr>
            </w:pPr>
            <w:r w:rsidRPr="0011253A">
              <w:rPr>
                <w:rFonts w:ascii="Arial" w:hAnsi="Arial" w:cs="Arial"/>
                <w:sz w:val="18"/>
                <w:szCs w:val="18"/>
              </w:rPr>
              <w:t>Candidate statement addresses development of innovative pedagogies</w:t>
            </w:r>
          </w:p>
          <w:p w14:paraId="31AA2FE5" w14:textId="77777777" w:rsidR="00E675F7" w:rsidRPr="0011253A" w:rsidRDefault="00E675F7" w:rsidP="000A18F6">
            <w:pPr>
              <w:rPr>
                <w:rFonts w:ascii="Arial" w:hAnsi="Arial" w:cs="Arial"/>
                <w:sz w:val="18"/>
                <w:szCs w:val="18"/>
              </w:rPr>
            </w:pPr>
          </w:p>
          <w:p w14:paraId="68FC2095" w14:textId="77777777" w:rsidR="00E675F7" w:rsidRPr="0011253A" w:rsidRDefault="00E675F7" w:rsidP="000A18F6">
            <w:pPr>
              <w:rPr>
                <w:rFonts w:ascii="Arial" w:hAnsi="Arial" w:cs="Arial"/>
                <w:sz w:val="18"/>
                <w:szCs w:val="18"/>
              </w:rPr>
            </w:pPr>
            <w:r w:rsidRPr="0011253A">
              <w:rPr>
                <w:rFonts w:ascii="Arial" w:hAnsi="Arial" w:cs="Arial"/>
                <w:sz w:val="18"/>
                <w:szCs w:val="18"/>
              </w:rPr>
              <w:t>Evidence of adoption of innovations by other teachers</w:t>
            </w:r>
          </w:p>
        </w:tc>
      </w:tr>
      <w:tr w:rsidR="00E675F7" w:rsidRPr="0011253A" w14:paraId="5EB54548" w14:textId="77777777" w:rsidTr="000A18F6">
        <w:tc>
          <w:tcPr>
            <w:tcW w:w="2875" w:type="pct"/>
          </w:tcPr>
          <w:p w14:paraId="238C9A20" w14:textId="77777777" w:rsidR="00E675F7" w:rsidRPr="0011253A" w:rsidRDefault="00E675F7" w:rsidP="000A18F6">
            <w:pPr>
              <w:pStyle w:val="Default0"/>
              <w:spacing w:after="120"/>
              <w:rPr>
                <w:rFonts w:ascii="Arial" w:eastAsia="Times New Roman" w:hAnsi="Arial" w:cs="Arial"/>
                <w:color w:val="000000" w:themeColor="text1"/>
                <w:sz w:val="18"/>
                <w:szCs w:val="18"/>
              </w:rPr>
            </w:pPr>
            <w:r w:rsidRPr="0011253A">
              <w:rPr>
                <w:rFonts w:ascii="Arial" w:hAnsi="Arial" w:cs="Arial"/>
                <w:sz w:val="18"/>
                <w:szCs w:val="18"/>
              </w:rPr>
              <w:t>Development of innovative teaching materials</w:t>
            </w:r>
          </w:p>
        </w:tc>
        <w:tc>
          <w:tcPr>
            <w:tcW w:w="2125" w:type="pct"/>
          </w:tcPr>
          <w:p w14:paraId="64019211" w14:textId="77777777" w:rsidR="00E675F7" w:rsidRPr="0011253A" w:rsidRDefault="00E675F7" w:rsidP="000A18F6">
            <w:pPr>
              <w:rPr>
                <w:rFonts w:ascii="Arial" w:hAnsi="Arial" w:cs="Arial"/>
                <w:color w:val="000000" w:themeColor="text1"/>
                <w:sz w:val="18"/>
                <w:szCs w:val="18"/>
              </w:rPr>
            </w:pPr>
            <w:r w:rsidRPr="0011253A">
              <w:rPr>
                <w:rFonts w:ascii="Arial" w:hAnsi="Arial" w:cs="Arial"/>
                <w:color w:val="000000" w:themeColor="text1"/>
                <w:sz w:val="18"/>
                <w:szCs w:val="18"/>
              </w:rPr>
              <w:t>Teaching materials and products (clinical and didactic)</w:t>
            </w:r>
          </w:p>
          <w:p w14:paraId="2B4D8B37" w14:textId="77777777" w:rsidR="00E675F7" w:rsidRPr="0011253A" w:rsidRDefault="00E675F7" w:rsidP="000A18F6">
            <w:pPr>
              <w:rPr>
                <w:rFonts w:ascii="Arial" w:hAnsi="Arial" w:cs="Arial"/>
                <w:color w:val="000000" w:themeColor="text1"/>
                <w:sz w:val="18"/>
                <w:szCs w:val="18"/>
              </w:rPr>
            </w:pPr>
          </w:p>
          <w:p w14:paraId="58E28C2E" w14:textId="77777777" w:rsidR="00E675F7" w:rsidRPr="0011253A" w:rsidRDefault="00E675F7" w:rsidP="000A18F6">
            <w:pPr>
              <w:rPr>
                <w:rFonts w:ascii="Arial" w:hAnsi="Arial" w:cs="Arial"/>
                <w:color w:val="000000" w:themeColor="text1"/>
                <w:sz w:val="18"/>
                <w:szCs w:val="18"/>
              </w:rPr>
            </w:pPr>
            <w:r w:rsidRPr="0011253A">
              <w:rPr>
                <w:rFonts w:ascii="Arial" w:hAnsi="Arial" w:cs="Arial"/>
                <w:color w:val="000000" w:themeColor="text1"/>
                <w:sz w:val="18"/>
                <w:szCs w:val="18"/>
              </w:rPr>
              <w:t>Evidence of adoption of teaching materials by other teachers</w:t>
            </w:r>
          </w:p>
          <w:p w14:paraId="06289A54" w14:textId="77777777" w:rsidR="00E675F7" w:rsidRPr="0011253A" w:rsidRDefault="00E675F7" w:rsidP="000A18F6">
            <w:pPr>
              <w:rPr>
                <w:rFonts w:ascii="Arial" w:hAnsi="Arial" w:cs="Arial"/>
                <w:sz w:val="18"/>
                <w:szCs w:val="18"/>
              </w:rPr>
            </w:pPr>
          </w:p>
        </w:tc>
      </w:tr>
      <w:tr w:rsidR="00E675F7" w:rsidRPr="0011253A" w14:paraId="67A5D971" w14:textId="77777777" w:rsidTr="000A18F6">
        <w:tc>
          <w:tcPr>
            <w:tcW w:w="2875" w:type="pct"/>
          </w:tcPr>
          <w:p w14:paraId="6B2FC0E8" w14:textId="77777777" w:rsidR="00E675F7" w:rsidRPr="0011253A" w:rsidRDefault="00E675F7" w:rsidP="000A18F6">
            <w:pPr>
              <w:pStyle w:val="Default0"/>
              <w:spacing w:after="120"/>
              <w:rPr>
                <w:rFonts w:ascii="Arial" w:eastAsia="Times New Roman" w:hAnsi="Arial" w:cs="Arial"/>
                <w:color w:val="000000" w:themeColor="text1"/>
                <w:sz w:val="18"/>
                <w:szCs w:val="18"/>
              </w:rPr>
            </w:pPr>
            <w:r w:rsidRPr="0011253A">
              <w:rPr>
                <w:rFonts w:ascii="Arial" w:hAnsi="Arial" w:cs="Arial"/>
                <w:sz w:val="18"/>
                <w:szCs w:val="18"/>
              </w:rPr>
              <w:t>Development of innovations in assessment and evaluation of student, course, and program outcomes</w:t>
            </w:r>
          </w:p>
        </w:tc>
        <w:tc>
          <w:tcPr>
            <w:tcW w:w="2125" w:type="pct"/>
          </w:tcPr>
          <w:p w14:paraId="220877BF" w14:textId="77777777" w:rsidR="00E675F7" w:rsidRPr="0011253A" w:rsidRDefault="00E675F7" w:rsidP="000A18F6">
            <w:pPr>
              <w:rPr>
                <w:rFonts w:ascii="Arial" w:hAnsi="Arial" w:cs="Arial"/>
                <w:color w:val="000000" w:themeColor="text1"/>
                <w:sz w:val="18"/>
                <w:szCs w:val="18"/>
              </w:rPr>
            </w:pPr>
            <w:r w:rsidRPr="0011253A">
              <w:rPr>
                <w:rFonts w:ascii="Arial" w:hAnsi="Arial" w:cs="Arial"/>
                <w:color w:val="000000" w:themeColor="text1"/>
                <w:sz w:val="18"/>
                <w:szCs w:val="18"/>
              </w:rPr>
              <w:t>Evaluation plans, measures, tools, assessment techniques (clinical and didactic)</w:t>
            </w:r>
          </w:p>
          <w:p w14:paraId="39E6B0C8" w14:textId="77777777" w:rsidR="00E675F7" w:rsidRPr="0011253A" w:rsidRDefault="00E675F7" w:rsidP="000A18F6">
            <w:pPr>
              <w:rPr>
                <w:rFonts w:ascii="Arial" w:hAnsi="Arial" w:cs="Arial"/>
                <w:color w:val="000000" w:themeColor="text1"/>
                <w:sz w:val="18"/>
                <w:szCs w:val="18"/>
              </w:rPr>
            </w:pPr>
          </w:p>
          <w:p w14:paraId="6218ACB0" w14:textId="77777777" w:rsidR="00E675F7" w:rsidRPr="0011253A" w:rsidRDefault="00E675F7" w:rsidP="000A18F6">
            <w:pPr>
              <w:rPr>
                <w:rFonts w:ascii="Arial" w:hAnsi="Arial" w:cs="Arial"/>
                <w:sz w:val="18"/>
                <w:szCs w:val="18"/>
              </w:rPr>
            </w:pPr>
            <w:r w:rsidRPr="0011253A">
              <w:rPr>
                <w:rFonts w:ascii="Arial" w:hAnsi="Arial" w:cs="Arial"/>
                <w:color w:val="000000" w:themeColor="text1"/>
                <w:sz w:val="18"/>
                <w:szCs w:val="18"/>
              </w:rPr>
              <w:t>Evidence of adoption of evaluation materials by other teachers</w:t>
            </w:r>
          </w:p>
        </w:tc>
      </w:tr>
      <w:tr w:rsidR="00E675F7" w:rsidRPr="0011253A" w14:paraId="0CE46D94" w14:textId="77777777" w:rsidTr="000A18F6">
        <w:tc>
          <w:tcPr>
            <w:tcW w:w="2875" w:type="pct"/>
          </w:tcPr>
          <w:p w14:paraId="6093A767" w14:textId="77777777" w:rsidR="00E675F7" w:rsidRPr="0011253A" w:rsidRDefault="00E675F7" w:rsidP="000A18F6">
            <w:pPr>
              <w:pStyle w:val="Default0"/>
              <w:rPr>
                <w:rFonts w:ascii="Arial" w:eastAsia="Times New Roman" w:hAnsi="Arial" w:cs="Arial"/>
                <w:color w:val="000000" w:themeColor="text1"/>
                <w:sz w:val="18"/>
                <w:szCs w:val="18"/>
              </w:rPr>
            </w:pPr>
            <w:r w:rsidRPr="0011253A">
              <w:rPr>
                <w:rFonts w:ascii="Arial" w:eastAsia="Times New Roman" w:hAnsi="Arial" w:cs="Arial"/>
                <w:color w:val="000000" w:themeColor="text1"/>
                <w:sz w:val="18"/>
                <w:szCs w:val="18"/>
              </w:rPr>
              <w:t xml:space="preserve">Record of internally or locally publicly disseminated and peer-reviewed publications/scholarly works in teaching (senior lecturer) </w:t>
            </w:r>
            <w:r w:rsidRPr="0011253A">
              <w:rPr>
                <w:rFonts w:ascii="Arial" w:hAnsi="Arial" w:cs="Arial"/>
                <w:sz w:val="18"/>
                <w:szCs w:val="18"/>
                <w:u w:val="single"/>
              </w:rPr>
              <w:t>or record of regionally or nationally publicly disseminated and peer reviewed publications/scholarly works in teaching (teaching professor only)</w:t>
            </w:r>
          </w:p>
          <w:p w14:paraId="1B8A1514" w14:textId="77777777" w:rsidR="00E675F7" w:rsidRPr="0011253A" w:rsidRDefault="00E675F7" w:rsidP="000A18F6">
            <w:pPr>
              <w:rPr>
                <w:rFonts w:ascii="Arial" w:hAnsi="Arial" w:cs="Arial"/>
                <w:sz w:val="18"/>
                <w:szCs w:val="18"/>
                <w:u w:val="single"/>
              </w:rPr>
            </w:pPr>
          </w:p>
          <w:p w14:paraId="1B576102" w14:textId="77777777" w:rsidR="00E675F7" w:rsidRPr="0011253A" w:rsidRDefault="00E675F7"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 xml:space="preserve">Note: An average of 1 publicly disseminated or peer-reviewed publication/scholarly work related to teaching/learning a year is recommended for promotion, meaning most candidates will have approximately 5 to 7 publications/scholarly works for promotion to senior lecturer and 10 to 14 scholarly works for promotion to teaching professor. </w:t>
            </w:r>
          </w:p>
          <w:p w14:paraId="02313ACF" w14:textId="77777777" w:rsidR="00E675F7" w:rsidRPr="0011253A" w:rsidRDefault="00E675F7" w:rsidP="000A18F6">
            <w:pPr>
              <w:rPr>
                <w:rFonts w:ascii="Arial" w:eastAsia="Times New Roman" w:hAnsi="Arial" w:cs="Arial"/>
                <w:color w:val="FF0000"/>
                <w:sz w:val="18"/>
                <w:szCs w:val="18"/>
              </w:rPr>
            </w:pPr>
            <w:r w:rsidRPr="0011253A">
              <w:rPr>
                <w:rFonts w:ascii="Arial" w:hAnsi="Arial" w:cs="Arial"/>
                <w:color w:val="000000" w:themeColor="text1"/>
                <w:sz w:val="18"/>
                <w:szCs w:val="18"/>
              </w:rPr>
              <w:t>In some cases, number of publications/scholarly works may be influenced by substantial focus on other teaching activities</w:t>
            </w:r>
          </w:p>
        </w:tc>
        <w:tc>
          <w:tcPr>
            <w:tcW w:w="2125" w:type="pct"/>
          </w:tcPr>
          <w:p w14:paraId="35A9C9B4" w14:textId="77777777" w:rsidR="00E675F7" w:rsidRPr="0011253A" w:rsidRDefault="00E675F7"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Peer-reviewed journal articles with evidence of impact (e.g., journal metrics, citations, reach of journal, altmetrics</w:t>
            </w:r>
            <w:r w:rsidRPr="0011253A">
              <w:rPr>
                <w:rFonts w:ascii="Arial" w:hAnsi="Arial" w:cs="Arial"/>
                <w:color w:val="000000" w:themeColor="text1"/>
                <w:sz w:val="18"/>
                <w:szCs w:val="18"/>
                <w:vertAlign w:val="superscript"/>
              </w:rPr>
              <w:t>3</w:t>
            </w:r>
            <w:r w:rsidRPr="0011253A">
              <w:rPr>
                <w:rFonts w:ascii="Arial" w:hAnsi="Arial" w:cs="Arial"/>
                <w:color w:val="000000" w:themeColor="text1"/>
                <w:sz w:val="18"/>
                <w:szCs w:val="18"/>
              </w:rPr>
              <w:t>)</w:t>
            </w:r>
          </w:p>
          <w:p w14:paraId="4DABC234" w14:textId="77777777" w:rsidR="00E675F7" w:rsidRPr="0011253A" w:rsidRDefault="00E675F7" w:rsidP="000A18F6">
            <w:pPr>
              <w:spacing w:after="120"/>
              <w:rPr>
                <w:rFonts w:ascii="Arial" w:hAnsi="Arial" w:cs="Arial"/>
                <w:color w:val="000000" w:themeColor="text1"/>
                <w:sz w:val="18"/>
                <w:szCs w:val="18"/>
              </w:rPr>
            </w:pPr>
            <w:r w:rsidRPr="0011253A">
              <w:rPr>
                <w:rFonts w:ascii="Arial" w:hAnsi="Arial" w:cs="Arial"/>
                <w:color w:val="000000" w:themeColor="text1"/>
                <w:sz w:val="18"/>
                <w:szCs w:val="18"/>
              </w:rPr>
              <w:t>Other published works related to teaching (e.g., papers, books, book chapters, monographs) with evidence of impact (e.g., readership, adoption by organizations, influence on policy and practice)</w:t>
            </w:r>
          </w:p>
          <w:p w14:paraId="51461E21" w14:textId="77777777" w:rsidR="00E675F7" w:rsidRPr="0011253A" w:rsidRDefault="00E675F7" w:rsidP="000A18F6">
            <w:pPr>
              <w:spacing w:after="120"/>
              <w:rPr>
                <w:rFonts w:ascii="Arial" w:hAnsi="Arial" w:cs="Arial"/>
                <w:color w:val="000000" w:themeColor="text1"/>
                <w:sz w:val="18"/>
                <w:szCs w:val="18"/>
              </w:rPr>
            </w:pPr>
            <w:r w:rsidRPr="0011253A">
              <w:rPr>
                <w:rFonts w:ascii="Arial" w:hAnsi="Arial" w:cs="Arial"/>
                <w:color w:val="000000" w:themeColor="text1"/>
                <w:sz w:val="18"/>
                <w:szCs w:val="18"/>
              </w:rPr>
              <w:t>Public dissemination of scholarly work related to teaching/learning (e.g., podcasts, media interviews, videos, webcasts) with evidence of impact (e.g., audience reach, altmetrics</w:t>
            </w:r>
            <w:r w:rsidRPr="0011253A">
              <w:rPr>
                <w:rFonts w:ascii="Arial" w:hAnsi="Arial" w:cs="Arial"/>
                <w:color w:val="000000" w:themeColor="text1"/>
                <w:sz w:val="18"/>
                <w:szCs w:val="18"/>
                <w:vertAlign w:val="superscript"/>
              </w:rPr>
              <w:t>3</w:t>
            </w:r>
            <w:r w:rsidRPr="0011253A">
              <w:rPr>
                <w:rFonts w:ascii="Arial" w:hAnsi="Arial" w:cs="Arial"/>
                <w:color w:val="000000" w:themeColor="text1"/>
                <w:sz w:val="18"/>
                <w:szCs w:val="18"/>
              </w:rPr>
              <w:t>)</w:t>
            </w:r>
          </w:p>
          <w:p w14:paraId="09FEBEA5" w14:textId="77777777" w:rsidR="00E675F7" w:rsidRPr="0011253A" w:rsidRDefault="00E675F7" w:rsidP="000A18F6">
            <w:pPr>
              <w:spacing w:after="240"/>
              <w:rPr>
                <w:rFonts w:ascii="Arial" w:hAnsi="Arial" w:cs="Arial"/>
                <w:color w:val="000000" w:themeColor="text1"/>
                <w:sz w:val="18"/>
                <w:szCs w:val="18"/>
              </w:rPr>
            </w:pPr>
          </w:p>
        </w:tc>
      </w:tr>
      <w:tr w:rsidR="00E675F7" w:rsidRPr="0011253A" w14:paraId="202F005D" w14:textId="77777777" w:rsidTr="000A18F6">
        <w:tc>
          <w:tcPr>
            <w:tcW w:w="2875" w:type="pct"/>
          </w:tcPr>
          <w:p w14:paraId="324C6BA2" w14:textId="77777777" w:rsidR="00E675F7" w:rsidRPr="0011253A" w:rsidRDefault="00E675F7" w:rsidP="000A18F6">
            <w:pPr>
              <w:rPr>
                <w:rFonts w:ascii="Arial" w:hAnsi="Arial" w:cs="Arial"/>
                <w:sz w:val="18"/>
                <w:szCs w:val="18"/>
              </w:rPr>
            </w:pPr>
            <w:r w:rsidRPr="0011253A">
              <w:rPr>
                <w:rFonts w:ascii="Arial" w:hAnsi="Arial" w:cs="Arial"/>
                <w:sz w:val="18"/>
                <w:szCs w:val="18"/>
              </w:rPr>
              <w:t>Record of presentation of significant contributions to knowledge base in teaching/learning</w:t>
            </w:r>
          </w:p>
          <w:p w14:paraId="38C9E76A" w14:textId="77777777" w:rsidR="00E675F7" w:rsidRPr="0011253A" w:rsidRDefault="00E675F7" w:rsidP="000A18F6">
            <w:pPr>
              <w:rPr>
                <w:rFonts w:ascii="Arial" w:hAnsi="Arial" w:cs="Arial"/>
                <w:sz w:val="18"/>
                <w:szCs w:val="18"/>
              </w:rPr>
            </w:pPr>
          </w:p>
          <w:p w14:paraId="34BFA4E0" w14:textId="77777777" w:rsidR="00E675F7" w:rsidRPr="0011253A" w:rsidRDefault="00E675F7" w:rsidP="000A18F6">
            <w:pPr>
              <w:rPr>
                <w:rFonts w:ascii="Arial" w:hAnsi="Arial" w:cs="Arial"/>
                <w:sz w:val="18"/>
                <w:szCs w:val="18"/>
              </w:rPr>
            </w:pPr>
            <w:r w:rsidRPr="0011253A">
              <w:rPr>
                <w:rFonts w:ascii="Arial" w:hAnsi="Arial" w:cs="Arial"/>
                <w:sz w:val="18"/>
                <w:szCs w:val="18"/>
              </w:rPr>
              <w:t xml:space="preserve">[Note: One presentation in teaching per year is recommended for promotion] </w:t>
            </w:r>
          </w:p>
        </w:tc>
        <w:tc>
          <w:tcPr>
            <w:tcW w:w="2125" w:type="pct"/>
          </w:tcPr>
          <w:p w14:paraId="3724F746" w14:textId="77777777" w:rsidR="00E675F7" w:rsidRPr="0011253A" w:rsidRDefault="00E675F7" w:rsidP="000A18F6">
            <w:pPr>
              <w:spacing w:after="120"/>
              <w:rPr>
                <w:rFonts w:ascii="Arial" w:hAnsi="Arial" w:cs="Arial"/>
                <w:color w:val="000000" w:themeColor="text1"/>
                <w:sz w:val="18"/>
                <w:szCs w:val="18"/>
              </w:rPr>
            </w:pPr>
            <w:r w:rsidRPr="0011253A">
              <w:rPr>
                <w:rFonts w:ascii="Arial" w:hAnsi="Arial" w:cs="Arial"/>
                <w:sz w:val="18"/>
                <w:szCs w:val="18"/>
              </w:rPr>
              <w:t xml:space="preserve">Teaching presentations with evidence of impact. Indicate venue (local, regional, national, international); nature of presentation (oral, poster, panel, keynote), competitiveness of submission, and reach of conference (e.g., attendance, prestige, </w:t>
            </w:r>
            <w:r w:rsidRPr="0011253A">
              <w:rPr>
                <w:rFonts w:ascii="Arial" w:hAnsi="Arial" w:cs="Arial"/>
                <w:color w:val="000000" w:themeColor="text1"/>
                <w:sz w:val="18"/>
                <w:szCs w:val="18"/>
              </w:rPr>
              <w:t>altmetrics</w:t>
            </w:r>
            <w:r w:rsidRPr="0011253A">
              <w:rPr>
                <w:rFonts w:ascii="Arial" w:hAnsi="Arial" w:cs="Arial"/>
                <w:color w:val="000000" w:themeColor="text1"/>
                <w:sz w:val="18"/>
                <w:szCs w:val="18"/>
                <w:vertAlign w:val="superscript"/>
              </w:rPr>
              <w:t>4</w:t>
            </w:r>
            <w:r w:rsidRPr="0011253A">
              <w:rPr>
                <w:rFonts w:ascii="Arial" w:hAnsi="Arial" w:cs="Arial"/>
                <w:color w:val="000000" w:themeColor="text1"/>
                <w:sz w:val="18"/>
                <w:szCs w:val="18"/>
              </w:rPr>
              <w:t>)</w:t>
            </w:r>
          </w:p>
        </w:tc>
      </w:tr>
      <w:tr w:rsidR="00E675F7" w:rsidRPr="0011253A" w14:paraId="204D8772" w14:textId="77777777" w:rsidTr="000A18F6">
        <w:trPr>
          <w:trHeight w:val="1448"/>
        </w:trPr>
        <w:tc>
          <w:tcPr>
            <w:tcW w:w="2875" w:type="pct"/>
          </w:tcPr>
          <w:p w14:paraId="462DB1A6" w14:textId="77777777" w:rsidR="00E675F7" w:rsidRPr="0011253A" w:rsidRDefault="00E675F7" w:rsidP="000A18F6">
            <w:pPr>
              <w:pStyle w:val="Default0"/>
              <w:spacing w:after="120"/>
              <w:rPr>
                <w:rFonts w:ascii="Arial" w:eastAsia="Times New Roman" w:hAnsi="Arial" w:cs="Arial"/>
                <w:color w:val="000000" w:themeColor="text1"/>
                <w:sz w:val="18"/>
                <w:szCs w:val="18"/>
              </w:rPr>
            </w:pPr>
            <w:r w:rsidRPr="0011253A">
              <w:rPr>
                <w:rFonts w:ascii="Arial" w:eastAsia="Times New Roman" w:hAnsi="Arial" w:cs="Arial"/>
                <w:color w:val="000000" w:themeColor="text1"/>
                <w:sz w:val="18"/>
                <w:szCs w:val="18"/>
              </w:rPr>
              <w:t xml:space="preserve">Mentoring characterized by scholarly approach resulting in student achievements linked to mentoring </w:t>
            </w:r>
          </w:p>
        </w:tc>
        <w:tc>
          <w:tcPr>
            <w:tcW w:w="2125" w:type="pct"/>
          </w:tcPr>
          <w:p w14:paraId="6204FA2E" w14:textId="77777777" w:rsidR="00E675F7" w:rsidRPr="0011253A" w:rsidRDefault="00E675F7" w:rsidP="000A18F6">
            <w:pPr>
              <w:rPr>
                <w:rFonts w:ascii="Arial" w:hAnsi="Arial" w:cs="Arial"/>
                <w:sz w:val="18"/>
                <w:szCs w:val="18"/>
              </w:rPr>
            </w:pPr>
            <w:r w:rsidRPr="0011253A">
              <w:rPr>
                <w:rFonts w:ascii="Arial" w:hAnsi="Arial" w:cs="Arial"/>
                <w:sz w:val="18"/>
                <w:szCs w:val="18"/>
              </w:rPr>
              <w:t xml:space="preserve">Candidate statement demonstrates a scholarly and reflective approach to mentoring </w:t>
            </w:r>
          </w:p>
          <w:p w14:paraId="73FE9E7C" w14:textId="77777777" w:rsidR="00E675F7" w:rsidRPr="0011253A" w:rsidRDefault="00E675F7" w:rsidP="000A18F6">
            <w:pPr>
              <w:rPr>
                <w:rFonts w:ascii="Arial" w:hAnsi="Arial" w:cs="Arial"/>
                <w:sz w:val="18"/>
                <w:szCs w:val="18"/>
              </w:rPr>
            </w:pPr>
          </w:p>
          <w:p w14:paraId="0A12EAD8" w14:textId="77777777" w:rsidR="00E675F7" w:rsidRPr="0011253A" w:rsidRDefault="00E675F7" w:rsidP="000A18F6">
            <w:pPr>
              <w:rPr>
                <w:rFonts w:ascii="Arial" w:hAnsi="Arial" w:cs="Arial"/>
                <w:sz w:val="18"/>
                <w:szCs w:val="18"/>
              </w:rPr>
            </w:pPr>
            <w:r w:rsidRPr="0011253A">
              <w:rPr>
                <w:rFonts w:ascii="Arial" w:hAnsi="Arial" w:cs="Arial"/>
                <w:sz w:val="18"/>
                <w:szCs w:val="18"/>
              </w:rPr>
              <w:t>Evidence of mentee achievement (e.g., publications, presentations, grants/awards, career advancement) and satisfaction</w:t>
            </w:r>
          </w:p>
          <w:p w14:paraId="12C8143F" w14:textId="77777777" w:rsidR="00E675F7" w:rsidRPr="0011253A" w:rsidRDefault="00E675F7" w:rsidP="000A18F6">
            <w:pPr>
              <w:rPr>
                <w:rFonts w:ascii="Arial" w:hAnsi="Arial" w:cs="Arial"/>
                <w:sz w:val="18"/>
                <w:szCs w:val="18"/>
              </w:rPr>
            </w:pPr>
          </w:p>
          <w:p w14:paraId="20BD7C12" w14:textId="77777777" w:rsidR="00E675F7" w:rsidRPr="0011253A" w:rsidRDefault="00E675F7" w:rsidP="000A18F6">
            <w:pPr>
              <w:rPr>
                <w:rFonts w:ascii="Arial" w:hAnsi="Arial" w:cs="Arial"/>
                <w:sz w:val="18"/>
                <w:szCs w:val="18"/>
              </w:rPr>
            </w:pPr>
          </w:p>
        </w:tc>
      </w:tr>
      <w:tr w:rsidR="00E675F7" w:rsidRPr="0011253A" w14:paraId="51512FAB" w14:textId="77777777" w:rsidTr="000A18F6">
        <w:tc>
          <w:tcPr>
            <w:tcW w:w="2875" w:type="pct"/>
          </w:tcPr>
          <w:p w14:paraId="5951F023" w14:textId="77777777" w:rsidR="00E675F7" w:rsidRPr="0011253A" w:rsidRDefault="00E675F7" w:rsidP="000A18F6">
            <w:pPr>
              <w:pStyle w:val="Default0"/>
              <w:spacing w:after="120"/>
              <w:rPr>
                <w:rFonts w:ascii="Arial" w:eastAsia="Times New Roman" w:hAnsi="Arial" w:cs="Arial"/>
                <w:color w:val="000000" w:themeColor="text1"/>
                <w:sz w:val="18"/>
                <w:szCs w:val="18"/>
              </w:rPr>
            </w:pPr>
            <w:r w:rsidRPr="0011253A">
              <w:rPr>
                <w:rFonts w:ascii="Arial" w:eastAsia="Times New Roman" w:hAnsi="Arial" w:cs="Arial"/>
                <w:color w:val="000000" w:themeColor="text1"/>
                <w:sz w:val="18"/>
                <w:szCs w:val="18"/>
              </w:rPr>
              <w:t>Advanced the unit’s teaching mission through service (e.g., mentoring faculty, curriculum committees, teaching award committees)</w:t>
            </w:r>
          </w:p>
        </w:tc>
        <w:tc>
          <w:tcPr>
            <w:tcW w:w="2125" w:type="pct"/>
          </w:tcPr>
          <w:p w14:paraId="377652BF" w14:textId="77777777" w:rsidR="00E675F7" w:rsidRPr="0011253A" w:rsidRDefault="00E675F7" w:rsidP="000A18F6">
            <w:pPr>
              <w:spacing w:after="240"/>
              <w:rPr>
                <w:rFonts w:ascii="Arial" w:hAnsi="Arial" w:cs="Arial"/>
                <w:color w:val="000000" w:themeColor="text1"/>
                <w:sz w:val="18"/>
                <w:szCs w:val="18"/>
              </w:rPr>
            </w:pPr>
            <w:r w:rsidRPr="0011253A">
              <w:rPr>
                <w:rFonts w:ascii="Arial" w:hAnsi="Arial" w:cs="Arial"/>
                <w:color w:val="000000" w:themeColor="text1"/>
                <w:sz w:val="18"/>
                <w:szCs w:val="18"/>
              </w:rPr>
              <w:t>Description of service activities with demonstrated impact</w:t>
            </w:r>
          </w:p>
        </w:tc>
      </w:tr>
      <w:tr w:rsidR="00E675F7" w:rsidRPr="0011253A" w14:paraId="2D4916D0" w14:textId="77777777" w:rsidTr="000A18F6">
        <w:tc>
          <w:tcPr>
            <w:tcW w:w="2875" w:type="pct"/>
          </w:tcPr>
          <w:p w14:paraId="329E9B7F" w14:textId="77777777" w:rsidR="00E675F7" w:rsidRPr="0011253A" w:rsidRDefault="00E675F7" w:rsidP="000A18F6">
            <w:pPr>
              <w:rPr>
                <w:rFonts w:ascii="Arial" w:hAnsi="Arial" w:cs="Arial"/>
                <w:sz w:val="18"/>
                <w:szCs w:val="18"/>
              </w:rPr>
            </w:pPr>
            <w:r w:rsidRPr="0011253A">
              <w:rPr>
                <w:rFonts w:ascii="Arial" w:hAnsi="Arial" w:cs="Arial"/>
                <w:sz w:val="18"/>
                <w:szCs w:val="18"/>
              </w:rPr>
              <w:t xml:space="preserve">Recognized for outstanding teaching practices </w:t>
            </w:r>
          </w:p>
        </w:tc>
        <w:tc>
          <w:tcPr>
            <w:tcW w:w="2125" w:type="pct"/>
          </w:tcPr>
          <w:p w14:paraId="09C031F4" w14:textId="77777777" w:rsidR="00E675F7" w:rsidRPr="0011253A" w:rsidRDefault="00E675F7" w:rsidP="000A18F6">
            <w:pPr>
              <w:rPr>
                <w:rFonts w:ascii="Arial" w:hAnsi="Arial" w:cs="Arial"/>
                <w:color w:val="000000" w:themeColor="text1"/>
                <w:sz w:val="18"/>
                <w:szCs w:val="18"/>
              </w:rPr>
            </w:pPr>
            <w:r w:rsidRPr="0011253A">
              <w:rPr>
                <w:rFonts w:ascii="Arial" w:hAnsi="Arial" w:cs="Arial"/>
                <w:color w:val="000000" w:themeColor="text1"/>
                <w:sz w:val="18"/>
                <w:szCs w:val="18"/>
              </w:rPr>
              <w:t>Local, state/regional, national/international teaching awards</w:t>
            </w:r>
          </w:p>
        </w:tc>
      </w:tr>
      <w:tr w:rsidR="00E675F7" w:rsidRPr="0011253A" w14:paraId="4C5BD099" w14:textId="77777777" w:rsidTr="000A18F6">
        <w:tc>
          <w:tcPr>
            <w:tcW w:w="2875" w:type="pct"/>
          </w:tcPr>
          <w:p w14:paraId="67FCF3BD" w14:textId="77777777" w:rsidR="00E675F7" w:rsidRPr="0011253A" w:rsidRDefault="00E675F7" w:rsidP="000A18F6">
            <w:pPr>
              <w:rPr>
                <w:rFonts w:ascii="Arial" w:hAnsi="Arial" w:cs="Arial"/>
                <w:sz w:val="18"/>
                <w:szCs w:val="18"/>
              </w:rPr>
            </w:pPr>
            <w:r w:rsidRPr="0011253A">
              <w:rPr>
                <w:rFonts w:ascii="Arial" w:hAnsi="Arial" w:cs="Arial"/>
                <w:sz w:val="18"/>
                <w:szCs w:val="18"/>
              </w:rPr>
              <w:t>Participates in professional development opportunity</w:t>
            </w:r>
          </w:p>
        </w:tc>
        <w:tc>
          <w:tcPr>
            <w:tcW w:w="2125" w:type="pct"/>
          </w:tcPr>
          <w:p w14:paraId="6E1F931E" w14:textId="77777777" w:rsidR="00E675F7" w:rsidRPr="0011253A" w:rsidRDefault="00E675F7" w:rsidP="000A18F6">
            <w:pPr>
              <w:rPr>
                <w:rFonts w:ascii="Arial" w:hAnsi="Arial" w:cs="Arial"/>
                <w:color w:val="000000" w:themeColor="text1"/>
                <w:sz w:val="18"/>
                <w:szCs w:val="18"/>
              </w:rPr>
            </w:pPr>
            <w:r w:rsidRPr="0011253A">
              <w:rPr>
                <w:rFonts w:ascii="Arial" w:hAnsi="Arial" w:cs="Arial"/>
                <w:color w:val="000000" w:themeColor="text1"/>
                <w:sz w:val="18"/>
                <w:szCs w:val="18"/>
              </w:rPr>
              <w:t>Teaching conferences, workshops, interprofessional collaboration, consultations</w:t>
            </w:r>
          </w:p>
        </w:tc>
      </w:tr>
      <w:tr w:rsidR="00E675F7" w:rsidRPr="0011253A" w14:paraId="3CFEE4B5" w14:textId="77777777" w:rsidTr="000A18F6">
        <w:tc>
          <w:tcPr>
            <w:tcW w:w="2875" w:type="pct"/>
          </w:tcPr>
          <w:p w14:paraId="795E4A3B" w14:textId="77777777" w:rsidR="00E675F7" w:rsidRPr="0011253A" w:rsidRDefault="00E675F7" w:rsidP="000A18F6">
            <w:pPr>
              <w:rPr>
                <w:rFonts w:ascii="Arial" w:hAnsi="Arial" w:cs="Arial"/>
                <w:sz w:val="18"/>
                <w:szCs w:val="18"/>
              </w:rPr>
            </w:pPr>
            <w:r w:rsidRPr="0011253A">
              <w:rPr>
                <w:rFonts w:ascii="Arial" w:hAnsi="Arial" w:cs="Arial"/>
                <w:sz w:val="18"/>
                <w:szCs w:val="18"/>
              </w:rPr>
              <w:t>Participated (senior lecturer) or provided leadership for (teaching professor) national nursing education or other teaching organizations</w:t>
            </w:r>
          </w:p>
        </w:tc>
        <w:tc>
          <w:tcPr>
            <w:tcW w:w="2125" w:type="pct"/>
          </w:tcPr>
          <w:p w14:paraId="3152B2AB" w14:textId="77777777" w:rsidR="00E675F7" w:rsidRPr="0011253A" w:rsidRDefault="00E675F7" w:rsidP="000A18F6">
            <w:pPr>
              <w:rPr>
                <w:rFonts w:ascii="Arial" w:hAnsi="Arial" w:cs="Arial"/>
                <w:color w:val="000000" w:themeColor="text1"/>
                <w:sz w:val="18"/>
                <w:szCs w:val="18"/>
              </w:rPr>
            </w:pPr>
            <w:r w:rsidRPr="0011253A">
              <w:rPr>
                <w:rFonts w:ascii="Arial" w:hAnsi="Arial" w:cs="Arial"/>
                <w:color w:val="000000" w:themeColor="text1"/>
                <w:sz w:val="18"/>
                <w:szCs w:val="18"/>
              </w:rPr>
              <w:t>Evidence of national service commitments with evidence of role and impact</w:t>
            </w:r>
          </w:p>
          <w:p w14:paraId="4C9D2010" w14:textId="77777777" w:rsidR="00E675F7" w:rsidRPr="0011253A" w:rsidRDefault="00E675F7" w:rsidP="000A18F6">
            <w:pPr>
              <w:rPr>
                <w:rFonts w:ascii="Arial" w:hAnsi="Arial" w:cs="Arial"/>
                <w:color w:val="000000" w:themeColor="text1"/>
                <w:sz w:val="18"/>
                <w:szCs w:val="18"/>
              </w:rPr>
            </w:pPr>
          </w:p>
          <w:p w14:paraId="42E3ECC4" w14:textId="77777777" w:rsidR="00E675F7" w:rsidRPr="0011253A" w:rsidRDefault="00E675F7" w:rsidP="000A18F6">
            <w:pPr>
              <w:rPr>
                <w:rFonts w:ascii="Arial" w:hAnsi="Arial" w:cs="Arial"/>
                <w:color w:val="000000" w:themeColor="text1"/>
                <w:sz w:val="18"/>
                <w:szCs w:val="18"/>
              </w:rPr>
            </w:pPr>
            <w:r w:rsidRPr="0011253A">
              <w:rPr>
                <w:rFonts w:ascii="Arial" w:hAnsi="Arial" w:cs="Arial"/>
                <w:color w:val="000000" w:themeColor="text1"/>
                <w:sz w:val="18"/>
                <w:szCs w:val="18"/>
              </w:rPr>
              <w:t xml:space="preserve">Evidence of board membership, editorial positions, and review activities  </w:t>
            </w:r>
          </w:p>
        </w:tc>
      </w:tr>
      <w:tr w:rsidR="00E675F7" w:rsidRPr="0011253A" w14:paraId="0AFA633E" w14:textId="77777777" w:rsidTr="000A18F6">
        <w:tc>
          <w:tcPr>
            <w:tcW w:w="2875" w:type="pct"/>
          </w:tcPr>
          <w:p w14:paraId="1998D4DD" w14:textId="77777777" w:rsidR="00E675F7" w:rsidRPr="0011253A" w:rsidRDefault="00E675F7" w:rsidP="000A18F6">
            <w:pPr>
              <w:rPr>
                <w:rFonts w:ascii="Arial" w:hAnsi="Arial" w:cs="Arial"/>
                <w:sz w:val="18"/>
                <w:szCs w:val="18"/>
              </w:rPr>
            </w:pPr>
            <w:r w:rsidRPr="0011253A">
              <w:rPr>
                <w:rFonts w:ascii="Arial" w:hAnsi="Arial" w:cs="Arial"/>
                <w:sz w:val="18"/>
                <w:szCs w:val="18"/>
              </w:rPr>
              <w:t>Has obtained or showed significant movement toward of receiving funding (senior lecturer) or has a sustained record of receiving funding (teaching professor) for scholarship related to teaching/learning</w:t>
            </w:r>
          </w:p>
        </w:tc>
        <w:tc>
          <w:tcPr>
            <w:tcW w:w="2125" w:type="pct"/>
          </w:tcPr>
          <w:p w14:paraId="172AE559" w14:textId="77777777" w:rsidR="00E675F7" w:rsidRPr="0011253A" w:rsidRDefault="00E675F7" w:rsidP="000A18F6">
            <w:pPr>
              <w:spacing w:after="120"/>
              <w:rPr>
                <w:rFonts w:ascii="Arial" w:hAnsi="Arial" w:cs="Arial"/>
                <w:sz w:val="18"/>
                <w:szCs w:val="18"/>
              </w:rPr>
            </w:pPr>
            <w:r w:rsidRPr="0011253A">
              <w:rPr>
                <w:rFonts w:ascii="Arial" w:hAnsi="Arial" w:cs="Arial"/>
                <w:sz w:val="18"/>
                <w:szCs w:val="18"/>
              </w:rPr>
              <w:t>External and internal grants</w:t>
            </w:r>
            <w:r w:rsidRPr="0011253A">
              <w:rPr>
                <w:rFonts w:ascii="Arial" w:hAnsi="Arial" w:cs="Arial"/>
                <w:color w:val="FF0000"/>
                <w:sz w:val="18"/>
                <w:szCs w:val="18"/>
              </w:rPr>
              <w:t xml:space="preserve"> </w:t>
            </w:r>
            <w:r w:rsidRPr="0011253A">
              <w:rPr>
                <w:rFonts w:ascii="Arial" w:hAnsi="Arial" w:cs="Arial"/>
                <w:color w:val="000000" w:themeColor="text1"/>
                <w:sz w:val="18"/>
                <w:szCs w:val="18"/>
              </w:rPr>
              <w:t>related to teaching submitted and/or funded.</w:t>
            </w:r>
            <w:r w:rsidRPr="0011253A">
              <w:rPr>
                <w:rFonts w:ascii="Arial" w:hAnsi="Arial" w:cs="Arial"/>
                <w:sz w:val="18"/>
                <w:szCs w:val="18"/>
              </w:rPr>
              <w:t xml:space="preserve"> Indicate funding source, amount of award, role (e.g., PI, Co-PI), length of project, and status (e.g., funded, pending, not funded, impact score)</w:t>
            </w:r>
          </w:p>
          <w:p w14:paraId="63AD509C" w14:textId="77777777" w:rsidR="00E675F7" w:rsidRPr="0011253A" w:rsidRDefault="00E675F7" w:rsidP="000A18F6">
            <w:pPr>
              <w:rPr>
                <w:rFonts w:ascii="Arial" w:hAnsi="Arial" w:cs="Arial"/>
                <w:color w:val="000000" w:themeColor="text1"/>
                <w:sz w:val="18"/>
                <w:szCs w:val="18"/>
              </w:rPr>
            </w:pPr>
          </w:p>
        </w:tc>
      </w:tr>
      <w:tr w:rsidR="00E675F7" w:rsidRPr="0011253A" w14:paraId="5D9D7202" w14:textId="77777777" w:rsidTr="000A18F6">
        <w:tc>
          <w:tcPr>
            <w:tcW w:w="5000" w:type="pct"/>
            <w:gridSpan w:val="2"/>
          </w:tcPr>
          <w:p w14:paraId="42BDEA96" w14:textId="77777777" w:rsidR="00E675F7" w:rsidRPr="0011253A" w:rsidRDefault="00E675F7" w:rsidP="000A18F6">
            <w:pPr>
              <w:rPr>
                <w:rFonts w:ascii="Arial" w:hAnsi="Arial" w:cs="Arial"/>
                <w:sz w:val="18"/>
                <w:szCs w:val="18"/>
                <w:vertAlign w:val="superscript"/>
              </w:rPr>
            </w:pPr>
          </w:p>
          <w:p w14:paraId="0ADD44A7" w14:textId="77777777" w:rsidR="00E675F7" w:rsidRPr="0011253A" w:rsidRDefault="00E675F7" w:rsidP="000A18F6">
            <w:pPr>
              <w:rPr>
                <w:rFonts w:ascii="Arial" w:hAnsi="Arial" w:cs="Arial"/>
                <w:sz w:val="18"/>
                <w:szCs w:val="18"/>
                <w:u w:val="single"/>
              </w:rPr>
            </w:pPr>
            <w:r w:rsidRPr="0011253A">
              <w:rPr>
                <w:rFonts w:ascii="Arial" w:hAnsi="Arial" w:cs="Arial"/>
                <w:sz w:val="18"/>
                <w:szCs w:val="18"/>
                <w:vertAlign w:val="superscript"/>
              </w:rPr>
              <w:t>1</w:t>
            </w:r>
            <w:r w:rsidRPr="0011253A">
              <w:rPr>
                <w:rFonts w:ascii="Arial" w:hAnsi="Arial" w:cs="Arial"/>
                <w:sz w:val="18"/>
                <w:szCs w:val="18"/>
                <w:u w:val="single"/>
              </w:rPr>
              <w:t xml:space="preserve"> Underlined </w:t>
            </w:r>
            <w:proofErr w:type="gramStart"/>
            <w:r w:rsidRPr="0011253A">
              <w:rPr>
                <w:rFonts w:ascii="Arial" w:hAnsi="Arial" w:cs="Arial"/>
                <w:sz w:val="18"/>
                <w:szCs w:val="18"/>
                <w:u w:val="single"/>
              </w:rPr>
              <w:t>criteria</w:t>
            </w:r>
            <w:proofErr w:type="gramEnd"/>
            <w:r w:rsidRPr="0011253A">
              <w:rPr>
                <w:rFonts w:ascii="Arial" w:hAnsi="Arial" w:cs="Arial"/>
                <w:sz w:val="18"/>
                <w:szCs w:val="18"/>
                <w:u w:val="single"/>
              </w:rPr>
              <w:t xml:space="preserve"> are required for all lecturer-track faculty per University Guidelines </w:t>
            </w:r>
          </w:p>
          <w:p w14:paraId="659F6B12" w14:textId="77777777" w:rsidR="00E675F7" w:rsidRPr="0011253A" w:rsidRDefault="00E675F7" w:rsidP="000A18F6">
            <w:pPr>
              <w:rPr>
                <w:rFonts w:ascii="Arial" w:hAnsi="Arial" w:cs="Arial"/>
                <w:sz w:val="18"/>
                <w:szCs w:val="18"/>
                <w:u w:val="single"/>
              </w:rPr>
            </w:pPr>
          </w:p>
          <w:p w14:paraId="2FDB786B" w14:textId="77777777" w:rsidR="00E675F7" w:rsidRPr="0011253A" w:rsidRDefault="00E675F7" w:rsidP="000A18F6">
            <w:pPr>
              <w:spacing w:after="240"/>
              <w:rPr>
                <w:rFonts w:ascii="Arial" w:hAnsi="Arial" w:cs="Arial"/>
                <w:sz w:val="18"/>
                <w:szCs w:val="18"/>
              </w:rPr>
            </w:pPr>
            <w:r w:rsidRPr="0011253A">
              <w:rPr>
                <w:rFonts w:ascii="Arial" w:hAnsi="Arial" w:cs="Arial"/>
                <w:sz w:val="18"/>
                <w:szCs w:val="18"/>
                <w:vertAlign w:val="superscript"/>
              </w:rPr>
              <w:t xml:space="preserve">2 </w:t>
            </w:r>
            <w:r w:rsidRPr="0011253A">
              <w:rPr>
                <w:rFonts w:ascii="Arial" w:hAnsi="Arial" w:cs="Arial"/>
                <w:sz w:val="18"/>
                <w:szCs w:val="18"/>
              </w:rPr>
              <w:t>Primary author = persons who made the most significant contribution to the work (typically listed as first author); senior author = senior member of the research team who drove the concept, organized the project, or provided guidance throughout the execution of the project (often listed as the last author)</w:t>
            </w:r>
          </w:p>
          <w:p w14:paraId="11A76369" w14:textId="77777777" w:rsidR="00E675F7" w:rsidRPr="0011253A" w:rsidRDefault="00E675F7" w:rsidP="000A18F6">
            <w:pPr>
              <w:spacing w:after="240"/>
              <w:rPr>
                <w:rFonts w:ascii="Arial" w:hAnsi="Arial" w:cs="Arial"/>
                <w:color w:val="000000" w:themeColor="text1"/>
                <w:sz w:val="18"/>
                <w:szCs w:val="18"/>
                <w:shd w:val="clear" w:color="auto" w:fill="FFFFFF"/>
              </w:rPr>
            </w:pPr>
            <w:r w:rsidRPr="0011253A">
              <w:rPr>
                <w:rFonts w:ascii="Arial" w:hAnsi="Arial" w:cs="Arial"/>
                <w:color w:val="000000" w:themeColor="text1"/>
                <w:sz w:val="18"/>
                <w:szCs w:val="18"/>
                <w:shd w:val="clear" w:color="auto" w:fill="FFFFFF"/>
                <w:vertAlign w:val="superscript"/>
              </w:rPr>
              <w:t>3</w:t>
            </w:r>
            <w:r w:rsidRPr="0011253A">
              <w:rPr>
                <w:rFonts w:ascii="Arial" w:hAnsi="Arial" w:cs="Arial"/>
                <w:color w:val="000000" w:themeColor="text1"/>
                <w:sz w:val="18"/>
                <w:szCs w:val="18"/>
                <w:shd w:val="clear" w:color="auto" w:fill="FFFFFF"/>
              </w:rPr>
              <w:t xml:space="preserve"> Altmetrics are metrics and qualitative data that are complementary to traditional, citation-based metrics. They can include (but are not limited to) citations on Wikipedia and in public policy documents, discussions on research blogs, mainstream media coverage, bookmarks on reference managers like Mendeley, and mentions on social networks such as Twitter (see Altmetrics.com).</w:t>
            </w:r>
          </w:p>
        </w:tc>
      </w:tr>
    </w:tbl>
    <w:p w14:paraId="7C2B9FC6" w14:textId="77777777" w:rsidR="00E675F7" w:rsidRPr="0011253A" w:rsidRDefault="00E675F7" w:rsidP="00E675F7">
      <w:pPr>
        <w:rPr>
          <w:rFonts w:ascii="Arial" w:hAnsi="Arial" w:cs="Arial"/>
        </w:rPr>
      </w:pPr>
    </w:p>
    <w:p w14:paraId="309D6219" w14:textId="77777777" w:rsidR="00E675F7" w:rsidRPr="0011253A" w:rsidRDefault="00E675F7" w:rsidP="00E675F7">
      <w:pPr>
        <w:rPr>
          <w:rFonts w:ascii="Arial" w:hAnsi="Arial" w:cs="Arial"/>
        </w:rPr>
      </w:pPr>
      <w:r w:rsidRPr="0011253A">
        <w:rPr>
          <w:rFonts w:ascii="Arial" w:hAnsi="Arial" w:cs="Arial"/>
        </w:rPr>
        <w:br w:type="page"/>
      </w:r>
    </w:p>
    <w:tbl>
      <w:tblPr>
        <w:tblStyle w:val="TableGrid"/>
        <w:tblW w:w="5000" w:type="pct"/>
        <w:tblLook w:val="04A0" w:firstRow="1" w:lastRow="0" w:firstColumn="1" w:lastColumn="0" w:noHBand="0" w:noVBand="1"/>
      </w:tblPr>
      <w:tblGrid>
        <w:gridCol w:w="7446"/>
        <w:gridCol w:w="5504"/>
      </w:tblGrid>
      <w:tr w:rsidR="00E675F7" w:rsidRPr="0011253A" w14:paraId="4A742A99" w14:textId="77777777" w:rsidTr="000A18F6">
        <w:tc>
          <w:tcPr>
            <w:tcW w:w="5000" w:type="pct"/>
            <w:gridSpan w:val="2"/>
            <w:shd w:val="clear" w:color="auto" w:fill="F4CDC8" w:themeFill="accent2" w:themeFillTint="33"/>
          </w:tcPr>
          <w:p w14:paraId="2980DDE0" w14:textId="77777777" w:rsidR="00E675F7" w:rsidRPr="0011253A" w:rsidRDefault="00E675F7" w:rsidP="000A18F6">
            <w:pPr>
              <w:jc w:val="center"/>
              <w:rPr>
                <w:rFonts w:ascii="Arial" w:hAnsi="Arial" w:cs="Arial"/>
                <w:b/>
                <w:bCs/>
              </w:rPr>
            </w:pPr>
          </w:p>
          <w:p w14:paraId="4FCCA574" w14:textId="6F02CFF4" w:rsidR="00E675F7" w:rsidRPr="0011253A" w:rsidRDefault="00E675F7" w:rsidP="000A18F6">
            <w:pPr>
              <w:jc w:val="center"/>
              <w:rPr>
                <w:rFonts w:ascii="Arial" w:hAnsi="Arial" w:cs="Arial"/>
                <w:b/>
                <w:bCs/>
              </w:rPr>
            </w:pPr>
            <w:r w:rsidRPr="0011253A">
              <w:rPr>
                <w:rFonts w:ascii="Arial" w:hAnsi="Arial" w:cs="Arial"/>
                <w:b/>
                <w:bCs/>
              </w:rPr>
              <w:t xml:space="preserve">TABLE 9: LECTURER TRACK </w:t>
            </w:r>
            <w:r w:rsidR="00E86592">
              <w:rPr>
                <w:rFonts w:ascii="Arial" w:hAnsi="Arial" w:cs="Arial"/>
                <w:b/>
                <w:bCs/>
              </w:rPr>
              <w:t>–</w:t>
            </w:r>
            <w:r w:rsidRPr="0011253A">
              <w:rPr>
                <w:rFonts w:ascii="Arial" w:hAnsi="Arial" w:cs="Arial"/>
                <w:b/>
                <w:bCs/>
              </w:rPr>
              <w:t xml:space="preserve"> </w:t>
            </w:r>
            <w:r w:rsidR="00E86592">
              <w:rPr>
                <w:rFonts w:ascii="Arial" w:hAnsi="Arial" w:cs="Arial"/>
                <w:b/>
                <w:bCs/>
              </w:rPr>
              <w:t xml:space="preserve">BALANCED </w:t>
            </w:r>
            <w:r w:rsidRPr="0011253A">
              <w:rPr>
                <w:rFonts w:ascii="Arial" w:hAnsi="Arial" w:cs="Arial"/>
                <w:b/>
                <w:bCs/>
              </w:rPr>
              <w:t xml:space="preserve">CASE IN DIVERSITY, EQUITY, AND INCLUSION CRITERIA </w:t>
            </w:r>
          </w:p>
          <w:p w14:paraId="78F42D20" w14:textId="77777777" w:rsidR="00E675F7" w:rsidRPr="0011253A" w:rsidRDefault="00E675F7" w:rsidP="000A18F6">
            <w:pPr>
              <w:jc w:val="center"/>
              <w:rPr>
                <w:rFonts w:ascii="Arial" w:hAnsi="Arial" w:cs="Arial"/>
                <w:sz w:val="18"/>
                <w:szCs w:val="18"/>
              </w:rPr>
            </w:pPr>
          </w:p>
        </w:tc>
      </w:tr>
      <w:tr w:rsidR="00E675F7" w:rsidRPr="0011253A" w14:paraId="4FE7B35A" w14:textId="77777777" w:rsidTr="000A18F6">
        <w:tc>
          <w:tcPr>
            <w:tcW w:w="2875" w:type="pct"/>
          </w:tcPr>
          <w:p w14:paraId="659300BA" w14:textId="77777777" w:rsidR="00E675F7" w:rsidRPr="0011253A" w:rsidRDefault="00E675F7" w:rsidP="000A18F6">
            <w:pPr>
              <w:rPr>
                <w:rFonts w:ascii="Arial" w:hAnsi="Arial" w:cs="Arial"/>
                <w:sz w:val="18"/>
                <w:szCs w:val="18"/>
              </w:rPr>
            </w:pPr>
          </w:p>
        </w:tc>
        <w:tc>
          <w:tcPr>
            <w:tcW w:w="2125" w:type="pct"/>
          </w:tcPr>
          <w:p w14:paraId="538FD4E8" w14:textId="77777777" w:rsidR="00E675F7" w:rsidRPr="0011253A" w:rsidRDefault="00E675F7" w:rsidP="000A18F6">
            <w:pPr>
              <w:rPr>
                <w:rFonts w:ascii="Arial" w:hAnsi="Arial" w:cs="Arial"/>
                <w:sz w:val="18"/>
                <w:szCs w:val="18"/>
              </w:rPr>
            </w:pPr>
            <w:r w:rsidRPr="0011253A">
              <w:rPr>
                <w:rFonts w:ascii="Arial" w:hAnsi="Arial" w:cs="Arial"/>
                <w:sz w:val="18"/>
                <w:szCs w:val="18"/>
              </w:rPr>
              <w:t>Examples of Evidence</w:t>
            </w:r>
          </w:p>
        </w:tc>
      </w:tr>
      <w:tr w:rsidR="00E675F7" w:rsidRPr="0011253A" w14:paraId="0DCDEC30" w14:textId="77777777" w:rsidTr="000A18F6">
        <w:tc>
          <w:tcPr>
            <w:tcW w:w="2875" w:type="pct"/>
          </w:tcPr>
          <w:p w14:paraId="06D87331" w14:textId="77777777" w:rsidR="00E675F7" w:rsidRPr="0011253A" w:rsidRDefault="00E675F7" w:rsidP="000A18F6">
            <w:pPr>
              <w:rPr>
                <w:rFonts w:ascii="Arial" w:hAnsi="Arial" w:cs="Arial"/>
                <w:b/>
                <w:bCs/>
                <w:sz w:val="18"/>
                <w:szCs w:val="18"/>
                <w:u w:val="single"/>
                <w:vertAlign w:val="superscript"/>
              </w:rPr>
            </w:pPr>
            <w:r w:rsidRPr="0011253A">
              <w:rPr>
                <w:rFonts w:ascii="Arial" w:hAnsi="Arial" w:cs="Arial"/>
                <w:b/>
                <w:bCs/>
                <w:sz w:val="18"/>
                <w:szCs w:val="18"/>
                <w:u w:val="single"/>
              </w:rPr>
              <w:t>A. Is Satisfactory Teacher</w:t>
            </w:r>
            <w:r w:rsidRPr="0011253A">
              <w:rPr>
                <w:rFonts w:ascii="Arial" w:hAnsi="Arial" w:cs="Arial"/>
                <w:b/>
                <w:bCs/>
                <w:sz w:val="18"/>
                <w:szCs w:val="18"/>
                <w:u w:val="single"/>
                <w:vertAlign w:val="superscript"/>
              </w:rPr>
              <w:t>1</w:t>
            </w:r>
          </w:p>
        </w:tc>
        <w:tc>
          <w:tcPr>
            <w:tcW w:w="2125" w:type="pct"/>
          </w:tcPr>
          <w:p w14:paraId="38C7DD11" w14:textId="77777777" w:rsidR="00E675F7" w:rsidRPr="0011253A" w:rsidRDefault="00E675F7" w:rsidP="000A18F6">
            <w:pPr>
              <w:rPr>
                <w:rFonts w:ascii="Arial" w:hAnsi="Arial" w:cs="Arial"/>
                <w:sz w:val="18"/>
                <w:szCs w:val="18"/>
                <w:u w:val="single"/>
              </w:rPr>
            </w:pPr>
            <w:r w:rsidRPr="0011253A">
              <w:rPr>
                <w:rFonts w:ascii="Arial" w:hAnsi="Arial" w:cs="Arial"/>
                <w:sz w:val="18"/>
                <w:szCs w:val="18"/>
                <w:u w:val="single"/>
              </w:rPr>
              <w:t>Peer evaluations</w:t>
            </w:r>
          </w:p>
          <w:p w14:paraId="6678ACD7" w14:textId="77777777" w:rsidR="00E675F7" w:rsidRPr="0011253A" w:rsidRDefault="00E675F7" w:rsidP="000A18F6">
            <w:pPr>
              <w:rPr>
                <w:rFonts w:ascii="Arial" w:hAnsi="Arial" w:cs="Arial"/>
                <w:sz w:val="18"/>
                <w:szCs w:val="18"/>
                <w:u w:val="single"/>
              </w:rPr>
            </w:pPr>
            <w:r w:rsidRPr="0011253A">
              <w:rPr>
                <w:rFonts w:ascii="Arial" w:hAnsi="Arial" w:cs="Arial"/>
                <w:sz w:val="18"/>
                <w:szCs w:val="18"/>
                <w:u w:val="single"/>
              </w:rPr>
              <w:t>Student evaluations and evidence of student learning</w:t>
            </w:r>
          </w:p>
          <w:p w14:paraId="3E8BA1E0" w14:textId="77777777" w:rsidR="00E675F7" w:rsidRPr="0011253A" w:rsidRDefault="00E675F7" w:rsidP="000A18F6">
            <w:pPr>
              <w:rPr>
                <w:rFonts w:ascii="Arial" w:hAnsi="Arial" w:cs="Arial"/>
                <w:sz w:val="18"/>
                <w:szCs w:val="18"/>
              </w:rPr>
            </w:pPr>
            <w:r w:rsidRPr="0011253A">
              <w:rPr>
                <w:rFonts w:ascii="Arial" w:hAnsi="Arial" w:cs="Arial"/>
                <w:sz w:val="18"/>
                <w:szCs w:val="18"/>
                <w:u w:val="single"/>
              </w:rPr>
              <w:t>Reflection on professional development in teaching</w:t>
            </w:r>
          </w:p>
        </w:tc>
      </w:tr>
      <w:tr w:rsidR="00E675F7" w:rsidRPr="0011253A" w14:paraId="20BF576C" w14:textId="77777777" w:rsidTr="000A18F6">
        <w:trPr>
          <w:trHeight w:val="467"/>
        </w:trPr>
        <w:tc>
          <w:tcPr>
            <w:tcW w:w="2875" w:type="pct"/>
          </w:tcPr>
          <w:p w14:paraId="2FEAB0CD" w14:textId="77777777" w:rsidR="00E675F7" w:rsidRPr="0011253A" w:rsidRDefault="00E675F7" w:rsidP="000A18F6">
            <w:pPr>
              <w:rPr>
                <w:rFonts w:ascii="Arial" w:hAnsi="Arial" w:cs="Arial"/>
                <w:b/>
                <w:bCs/>
                <w:sz w:val="18"/>
                <w:szCs w:val="18"/>
                <w:u w:val="single"/>
              </w:rPr>
            </w:pPr>
            <w:r w:rsidRPr="0011253A">
              <w:rPr>
                <w:rFonts w:ascii="Arial" w:hAnsi="Arial" w:cs="Arial"/>
                <w:b/>
                <w:bCs/>
                <w:sz w:val="18"/>
                <w:szCs w:val="18"/>
                <w:u w:val="single"/>
              </w:rPr>
              <w:t>B. Participates in appropriate service to unit and campus</w:t>
            </w:r>
            <w:r w:rsidRPr="0011253A">
              <w:rPr>
                <w:rFonts w:ascii="Arial" w:hAnsi="Arial" w:cs="Arial"/>
                <w:b/>
                <w:bCs/>
                <w:sz w:val="18"/>
                <w:szCs w:val="18"/>
                <w:u w:val="single"/>
                <w:vertAlign w:val="superscript"/>
              </w:rPr>
              <w:t>1</w:t>
            </w:r>
          </w:p>
        </w:tc>
        <w:tc>
          <w:tcPr>
            <w:tcW w:w="2125" w:type="pct"/>
          </w:tcPr>
          <w:p w14:paraId="598D6743" w14:textId="77777777" w:rsidR="00E675F7" w:rsidRPr="0011253A" w:rsidRDefault="00E675F7" w:rsidP="000A18F6">
            <w:pPr>
              <w:spacing w:after="240"/>
              <w:rPr>
                <w:rFonts w:ascii="Arial" w:hAnsi="Arial" w:cs="Arial"/>
                <w:sz w:val="18"/>
                <w:szCs w:val="18"/>
                <w:u w:val="single"/>
              </w:rPr>
            </w:pPr>
            <w:r w:rsidRPr="0011253A">
              <w:rPr>
                <w:rFonts w:ascii="Arial" w:hAnsi="Arial" w:cs="Arial"/>
                <w:sz w:val="18"/>
                <w:szCs w:val="18"/>
                <w:u w:val="single"/>
              </w:rPr>
              <w:t>Evidence of involvement in department, school of nursing, campus, or university service</w:t>
            </w:r>
          </w:p>
        </w:tc>
      </w:tr>
      <w:tr w:rsidR="00E675F7" w:rsidRPr="0011253A" w14:paraId="7B3BFFD7" w14:textId="77777777" w:rsidTr="000A18F6">
        <w:tc>
          <w:tcPr>
            <w:tcW w:w="2875" w:type="pct"/>
          </w:tcPr>
          <w:p w14:paraId="67899B28" w14:textId="77777777" w:rsidR="00E675F7" w:rsidRPr="0011253A" w:rsidRDefault="00E675F7" w:rsidP="000A18F6">
            <w:pPr>
              <w:rPr>
                <w:rFonts w:ascii="Arial" w:hAnsi="Arial" w:cs="Arial"/>
                <w:b/>
                <w:bCs/>
                <w:sz w:val="18"/>
                <w:szCs w:val="18"/>
                <w:u w:val="single"/>
              </w:rPr>
            </w:pPr>
            <w:r w:rsidRPr="0011253A">
              <w:rPr>
                <w:rFonts w:ascii="Arial" w:hAnsi="Arial" w:cs="Arial"/>
                <w:b/>
                <w:bCs/>
                <w:sz w:val="18"/>
                <w:szCs w:val="18"/>
                <w:u w:val="single"/>
              </w:rPr>
              <w:t>C. Excellence in DEI</w:t>
            </w:r>
          </w:p>
          <w:p w14:paraId="25122DF7" w14:textId="77777777" w:rsidR="00E675F7" w:rsidRPr="0011253A" w:rsidRDefault="00E675F7" w:rsidP="000A18F6">
            <w:pPr>
              <w:rPr>
                <w:rFonts w:ascii="Arial" w:hAnsi="Arial" w:cs="Arial"/>
                <w:b/>
                <w:bCs/>
                <w:sz w:val="18"/>
                <w:szCs w:val="18"/>
                <w:u w:val="single"/>
              </w:rPr>
            </w:pPr>
          </w:p>
        </w:tc>
        <w:tc>
          <w:tcPr>
            <w:tcW w:w="2125" w:type="pct"/>
          </w:tcPr>
          <w:p w14:paraId="457A2DCE" w14:textId="77777777" w:rsidR="00E675F7" w:rsidRPr="0011253A" w:rsidRDefault="00E675F7" w:rsidP="000A18F6">
            <w:pPr>
              <w:rPr>
                <w:rFonts w:ascii="Arial" w:hAnsi="Arial" w:cs="Arial"/>
                <w:sz w:val="18"/>
                <w:szCs w:val="18"/>
              </w:rPr>
            </w:pPr>
          </w:p>
        </w:tc>
      </w:tr>
      <w:tr w:rsidR="00E675F7" w:rsidRPr="0011253A" w14:paraId="48CD2BB8" w14:textId="77777777" w:rsidTr="000A18F6">
        <w:tc>
          <w:tcPr>
            <w:tcW w:w="2875" w:type="pct"/>
          </w:tcPr>
          <w:p w14:paraId="47D2CA4D" w14:textId="77777777" w:rsidR="00E675F7" w:rsidRPr="0011253A" w:rsidRDefault="00E675F7" w:rsidP="000A18F6">
            <w:pPr>
              <w:rPr>
                <w:rFonts w:ascii="Arial" w:hAnsi="Arial" w:cs="Arial"/>
                <w:sz w:val="18"/>
                <w:szCs w:val="18"/>
                <w:u w:val="single"/>
              </w:rPr>
            </w:pPr>
            <w:r w:rsidRPr="0011253A">
              <w:rPr>
                <w:rFonts w:ascii="Arial" w:hAnsi="Arial" w:cs="Arial"/>
                <w:color w:val="000000" w:themeColor="text1"/>
                <w:sz w:val="18"/>
                <w:szCs w:val="18"/>
                <w:u w:val="single"/>
              </w:rPr>
              <w:t>Clearly articulated philosophy of DEI</w:t>
            </w:r>
          </w:p>
        </w:tc>
        <w:tc>
          <w:tcPr>
            <w:tcW w:w="2125" w:type="pct"/>
          </w:tcPr>
          <w:p w14:paraId="7CA7B4BA" w14:textId="77777777" w:rsidR="00E675F7" w:rsidRPr="0011253A" w:rsidRDefault="00E675F7" w:rsidP="000A18F6">
            <w:pPr>
              <w:rPr>
                <w:rFonts w:ascii="Arial" w:hAnsi="Arial" w:cs="Arial"/>
                <w:sz w:val="18"/>
                <w:szCs w:val="18"/>
              </w:rPr>
            </w:pPr>
            <w:r w:rsidRPr="0011253A">
              <w:rPr>
                <w:rFonts w:ascii="Arial" w:hAnsi="Arial" w:cs="Arial"/>
                <w:color w:val="000000" w:themeColor="text1"/>
                <w:sz w:val="18"/>
                <w:szCs w:val="18"/>
              </w:rPr>
              <w:t>Candidate statement includes a reflective and sophisticated DEI philosophy</w:t>
            </w:r>
          </w:p>
        </w:tc>
      </w:tr>
      <w:tr w:rsidR="00E675F7" w:rsidRPr="0011253A" w14:paraId="01EE07B9" w14:textId="77777777" w:rsidTr="000A18F6">
        <w:tc>
          <w:tcPr>
            <w:tcW w:w="2875" w:type="pct"/>
          </w:tcPr>
          <w:p w14:paraId="02131E45" w14:textId="77777777" w:rsidR="00E675F7" w:rsidRPr="0011253A" w:rsidRDefault="00E675F7" w:rsidP="000A18F6">
            <w:pPr>
              <w:rPr>
                <w:rFonts w:ascii="Arial" w:hAnsi="Arial" w:cs="Arial"/>
                <w:sz w:val="18"/>
                <w:szCs w:val="18"/>
              </w:rPr>
            </w:pPr>
            <w:r w:rsidRPr="0011253A">
              <w:rPr>
                <w:rFonts w:ascii="Arial" w:hAnsi="Arial" w:cs="Arial"/>
                <w:sz w:val="18"/>
                <w:szCs w:val="18"/>
                <w:u w:val="single"/>
              </w:rPr>
              <w:t>Has interrelated activities and accomplishments in teaching that advances the mission of the School of Nursing, the University, the community, and the profession of nursing regarding DEI</w:t>
            </w:r>
            <w:r w:rsidRPr="0011253A">
              <w:rPr>
                <w:rFonts w:ascii="Arial" w:hAnsi="Arial" w:cs="Arial"/>
                <w:sz w:val="18"/>
                <w:szCs w:val="18"/>
              </w:rPr>
              <w:t>. Can include:</w:t>
            </w:r>
          </w:p>
          <w:p w14:paraId="327CEA2D" w14:textId="77777777" w:rsidR="00E675F7" w:rsidRPr="0011253A" w:rsidRDefault="00E675F7" w:rsidP="000A18F6">
            <w:pPr>
              <w:rPr>
                <w:rFonts w:ascii="Arial" w:hAnsi="Arial" w:cs="Arial"/>
                <w:sz w:val="18"/>
                <w:szCs w:val="18"/>
              </w:rPr>
            </w:pPr>
          </w:p>
          <w:p w14:paraId="7D308129" w14:textId="77777777" w:rsidR="00E675F7" w:rsidRPr="0011253A" w:rsidRDefault="00E675F7" w:rsidP="00E675F7">
            <w:pPr>
              <w:pStyle w:val="ListParagraph"/>
              <w:numPr>
                <w:ilvl w:val="0"/>
                <w:numId w:val="71"/>
              </w:numPr>
              <w:rPr>
                <w:rFonts w:ascii="Arial" w:hAnsi="Arial" w:cs="Arial"/>
                <w:sz w:val="18"/>
                <w:szCs w:val="18"/>
              </w:rPr>
            </w:pPr>
            <w:r w:rsidRPr="0011253A">
              <w:rPr>
                <w:rFonts w:ascii="Arial" w:hAnsi="Arial" w:cs="Arial"/>
                <w:sz w:val="18"/>
                <w:szCs w:val="18"/>
              </w:rPr>
              <w:t>Inclusive teaching practices</w:t>
            </w:r>
          </w:p>
          <w:p w14:paraId="48D7F74F" w14:textId="77777777" w:rsidR="00E675F7" w:rsidRPr="0011253A" w:rsidRDefault="00E675F7" w:rsidP="00E675F7">
            <w:pPr>
              <w:pStyle w:val="ListParagraph"/>
              <w:numPr>
                <w:ilvl w:val="0"/>
                <w:numId w:val="71"/>
              </w:numPr>
              <w:rPr>
                <w:rFonts w:ascii="Arial" w:hAnsi="Arial" w:cs="Arial"/>
                <w:sz w:val="18"/>
                <w:szCs w:val="18"/>
              </w:rPr>
            </w:pPr>
            <w:r w:rsidRPr="0011253A">
              <w:rPr>
                <w:rFonts w:ascii="Arial" w:hAnsi="Arial" w:cs="Arial"/>
                <w:sz w:val="18"/>
                <w:szCs w:val="18"/>
              </w:rPr>
              <w:t>Integration of DEI content (e.g., social determinants of health, health disparities) and activities (e.g., DEI readings and reflections) in teaching</w:t>
            </w:r>
          </w:p>
          <w:p w14:paraId="20375D74" w14:textId="77777777" w:rsidR="00E675F7" w:rsidRPr="0011253A" w:rsidRDefault="00E675F7" w:rsidP="00E675F7">
            <w:pPr>
              <w:pStyle w:val="ListParagraph"/>
              <w:numPr>
                <w:ilvl w:val="0"/>
                <w:numId w:val="71"/>
              </w:numPr>
              <w:rPr>
                <w:rFonts w:ascii="Arial" w:hAnsi="Arial" w:cs="Arial"/>
                <w:sz w:val="18"/>
                <w:szCs w:val="18"/>
              </w:rPr>
            </w:pPr>
            <w:r w:rsidRPr="0011253A">
              <w:rPr>
                <w:rFonts w:ascii="Arial" w:hAnsi="Arial" w:cs="Arial"/>
                <w:sz w:val="18"/>
                <w:szCs w:val="18"/>
              </w:rPr>
              <w:t>Course and curriculum development related to DEI</w:t>
            </w:r>
          </w:p>
          <w:p w14:paraId="0708F71F" w14:textId="77777777" w:rsidR="00E675F7" w:rsidRPr="0011253A" w:rsidRDefault="00E675F7" w:rsidP="00E675F7">
            <w:pPr>
              <w:pStyle w:val="ListParagraph"/>
              <w:numPr>
                <w:ilvl w:val="0"/>
                <w:numId w:val="71"/>
              </w:numPr>
              <w:rPr>
                <w:rFonts w:ascii="Arial" w:hAnsi="Arial" w:cs="Arial"/>
                <w:sz w:val="18"/>
                <w:szCs w:val="18"/>
              </w:rPr>
            </w:pPr>
            <w:r w:rsidRPr="0011253A">
              <w:rPr>
                <w:rFonts w:ascii="Arial" w:hAnsi="Arial" w:cs="Arial"/>
                <w:sz w:val="18"/>
                <w:szCs w:val="18"/>
              </w:rPr>
              <w:t>Leading workshops or providing consultations on inclusive teaching practices</w:t>
            </w:r>
          </w:p>
          <w:p w14:paraId="7DFD1AC7" w14:textId="77777777" w:rsidR="00E675F7" w:rsidRPr="0011253A" w:rsidRDefault="00E675F7" w:rsidP="00E675F7">
            <w:pPr>
              <w:pStyle w:val="ListParagraph"/>
              <w:numPr>
                <w:ilvl w:val="0"/>
                <w:numId w:val="71"/>
              </w:numPr>
              <w:rPr>
                <w:rFonts w:ascii="Arial" w:hAnsi="Arial" w:cs="Arial"/>
                <w:sz w:val="18"/>
                <w:szCs w:val="18"/>
              </w:rPr>
            </w:pPr>
            <w:r w:rsidRPr="0011253A">
              <w:rPr>
                <w:rFonts w:ascii="Arial" w:hAnsi="Arial" w:cs="Arial"/>
                <w:sz w:val="18"/>
                <w:szCs w:val="18"/>
              </w:rPr>
              <w:t>Recruitment and retention of diverse or underrepresented students</w:t>
            </w:r>
          </w:p>
          <w:p w14:paraId="71F93F2C" w14:textId="77777777" w:rsidR="00E675F7" w:rsidRPr="0011253A" w:rsidRDefault="00E675F7" w:rsidP="00E675F7">
            <w:pPr>
              <w:pStyle w:val="ListParagraph"/>
              <w:numPr>
                <w:ilvl w:val="0"/>
                <w:numId w:val="71"/>
              </w:numPr>
              <w:rPr>
                <w:rFonts w:ascii="Arial" w:hAnsi="Arial" w:cs="Arial"/>
                <w:sz w:val="18"/>
                <w:szCs w:val="18"/>
              </w:rPr>
            </w:pPr>
            <w:r w:rsidRPr="0011253A">
              <w:rPr>
                <w:rFonts w:ascii="Arial" w:hAnsi="Arial" w:cs="Arial"/>
                <w:sz w:val="18"/>
                <w:szCs w:val="18"/>
              </w:rPr>
              <w:t>Mentoring and advising of underrepresented student and student groups</w:t>
            </w:r>
          </w:p>
          <w:p w14:paraId="01F976FF" w14:textId="77777777" w:rsidR="00E675F7" w:rsidRPr="0011253A" w:rsidRDefault="00E675F7" w:rsidP="00E675F7">
            <w:pPr>
              <w:pStyle w:val="ListParagraph"/>
              <w:numPr>
                <w:ilvl w:val="0"/>
                <w:numId w:val="71"/>
              </w:numPr>
              <w:rPr>
                <w:rFonts w:ascii="Arial" w:hAnsi="Arial" w:cs="Arial"/>
                <w:sz w:val="18"/>
                <w:szCs w:val="18"/>
              </w:rPr>
            </w:pPr>
            <w:r w:rsidRPr="0011253A">
              <w:rPr>
                <w:rFonts w:ascii="Arial" w:hAnsi="Arial" w:cs="Arial"/>
                <w:sz w:val="18"/>
                <w:szCs w:val="18"/>
              </w:rPr>
              <w:t>Recruitment and retention of diverse or underrepresented faculty and staff (e.g., serving on search committees when diverse membership requested, doing outreach)</w:t>
            </w:r>
          </w:p>
          <w:p w14:paraId="5A56B96D" w14:textId="77777777" w:rsidR="00E675F7" w:rsidRPr="0011253A" w:rsidRDefault="00E675F7" w:rsidP="00E675F7">
            <w:pPr>
              <w:pStyle w:val="ListParagraph"/>
              <w:numPr>
                <w:ilvl w:val="0"/>
                <w:numId w:val="71"/>
              </w:numPr>
              <w:rPr>
                <w:rFonts w:ascii="Arial" w:hAnsi="Arial" w:cs="Arial"/>
                <w:sz w:val="18"/>
                <w:szCs w:val="18"/>
              </w:rPr>
            </w:pPr>
            <w:r w:rsidRPr="0011253A">
              <w:rPr>
                <w:rFonts w:ascii="Arial" w:hAnsi="Arial" w:cs="Arial"/>
                <w:sz w:val="18"/>
                <w:szCs w:val="18"/>
              </w:rPr>
              <w:t>Development of teaching and assessment materials that reflect integration of DEI in teaching</w:t>
            </w:r>
          </w:p>
          <w:p w14:paraId="4C146B8F" w14:textId="77777777" w:rsidR="00E675F7" w:rsidRPr="0011253A" w:rsidRDefault="00E675F7" w:rsidP="000A18F6">
            <w:pPr>
              <w:pStyle w:val="ListParagraph"/>
              <w:rPr>
                <w:rFonts w:ascii="Arial" w:hAnsi="Arial" w:cs="Arial"/>
                <w:sz w:val="18"/>
                <w:szCs w:val="18"/>
              </w:rPr>
            </w:pPr>
          </w:p>
        </w:tc>
        <w:tc>
          <w:tcPr>
            <w:tcW w:w="2125" w:type="pct"/>
          </w:tcPr>
          <w:p w14:paraId="466F1914" w14:textId="77777777" w:rsidR="00E675F7" w:rsidRPr="0011253A" w:rsidRDefault="00E675F7" w:rsidP="000A18F6">
            <w:pPr>
              <w:rPr>
                <w:rFonts w:ascii="Arial" w:hAnsi="Arial" w:cs="Arial"/>
                <w:sz w:val="18"/>
                <w:szCs w:val="18"/>
              </w:rPr>
            </w:pPr>
            <w:r w:rsidRPr="0011253A">
              <w:rPr>
                <w:rFonts w:ascii="Arial" w:hAnsi="Arial" w:cs="Arial"/>
                <w:sz w:val="18"/>
                <w:szCs w:val="18"/>
              </w:rPr>
              <w:t>Candidate statement articulates how DEI activities and accomplishments in teaching and service are interrelated and tied to mission of the School of Nursing and the University</w:t>
            </w:r>
          </w:p>
          <w:p w14:paraId="2F21DCB9" w14:textId="77777777" w:rsidR="00E675F7" w:rsidRPr="0011253A" w:rsidRDefault="00E675F7" w:rsidP="000A18F6">
            <w:pPr>
              <w:rPr>
                <w:rFonts w:ascii="Arial" w:hAnsi="Arial" w:cs="Arial"/>
                <w:sz w:val="18"/>
                <w:szCs w:val="18"/>
              </w:rPr>
            </w:pPr>
          </w:p>
          <w:p w14:paraId="411D717C" w14:textId="77777777" w:rsidR="00E675F7" w:rsidRPr="0011253A" w:rsidRDefault="00E675F7" w:rsidP="000A18F6">
            <w:pPr>
              <w:rPr>
                <w:rFonts w:ascii="Arial" w:hAnsi="Arial" w:cs="Arial"/>
                <w:sz w:val="18"/>
                <w:szCs w:val="18"/>
              </w:rPr>
            </w:pPr>
            <w:r w:rsidRPr="0011253A">
              <w:rPr>
                <w:rFonts w:ascii="Arial" w:hAnsi="Arial" w:cs="Arial"/>
                <w:sz w:val="18"/>
                <w:szCs w:val="18"/>
              </w:rPr>
              <w:t>Candidate statement demonstrates a scholarly and reflective approach to teaching and mentoring as related to DEI</w:t>
            </w:r>
          </w:p>
          <w:p w14:paraId="21977871" w14:textId="77777777" w:rsidR="00E675F7" w:rsidRPr="0011253A" w:rsidRDefault="00E675F7" w:rsidP="000A18F6">
            <w:pPr>
              <w:rPr>
                <w:rFonts w:ascii="Arial" w:hAnsi="Arial" w:cs="Arial"/>
                <w:sz w:val="18"/>
                <w:szCs w:val="18"/>
              </w:rPr>
            </w:pPr>
          </w:p>
          <w:p w14:paraId="4AF44B16" w14:textId="77777777" w:rsidR="00E675F7" w:rsidRPr="0011253A" w:rsidRDefault="00E675F7" w:rsidP="000A18F6">
            <w:pPr>
              <w:rPr>
                <w:rFonts w:ascii="Arial" w:hAnsi="Arial" w:cs="Arial"/>
                <w:sz w:val="18"/>
                <w:szCs w:val="18"/>
              </w:rPr>
            </w:pPr>
            <w:r w:rsidRPr="0011253A">
              <w:rPr>
                <w:rFonts w:ascii="Arial" w:hAnsi="Arial" w:cs="Arial"/>
                <w:sz w:val="18"/>
                <w:szCs w:val="18"/>
              </w:rPr>
              <w:t>Peer and student evaluations (quantitative and qualitative) of inclusive teaching practices; discussion of how evaluations were used to change teaching practices or inform course and curricular revisions to increase inclusivity</w:t>
            </w:r>
          </w:p>
          <w:p w14:paraId="18F16223" w14:textId="77777777" w:rsidR="00E675F7" w:rsidRPr="0011253A" w:rsidRDefault="00E675F7" w:rsidP="000A18F6">
            <w:pPr>
              <w:rPr>
                <w:rFonts w:ascii="Arial" w:hAnsi="Arial" w:cs="Arial"/>
                <w:sz w:val="18"/>
                <w:szCs w:val="18"/>
              </w:rPr>
            </w:pPr>
          </w:p>
          <w:p w14:paraId="7F4E95B4" w14:textId="77777777" w:rsidR="00E675F7" w:rsidRPr="0011253A" w:rsidRDefault="00E675F7" w:rsidP="000A18F6">
            <w:pPr>
              <w:rPr>
                <w:rFonts w:ascii="Arial" w:hAnsi="Arial" w:cs="Arial"/>
                <w:sz w:val="18"/>
                <w:szCs w:val="18"/>
              </w:rPr>
            </w:pPr>
            <w:r w:rsidRPr="0011253A">
              <w:rPr>
                <w:rFonts w:ascii="Arial" w:hAnsi="Arial" w:cs="Arial"/>
                <w:sz w:val="18"/>
                <w:szCs w:val="18"/>
              </w:rPr>
              <w:t>Course/curricula revisions related to DEI with evidence of student or program impact</w:t>
            </w:r>
          </w:p>
          <w:p w14:paraId="04D2150D" w14:textId="77777777" w:rsidR="00E675F7" w:rsidRPr="0011253A" w:rsidRDefault="00E675F7" w:rsidP="000A18F6">
            <w:pPr>
              <w:rPr>
                <w:rFonts w:ascii="Arial" w:hAnsi="Arial" w:cs="Arial"/>
                <w:sz w:val="18"/>
                <w:szCs w:val="18"/>
              </w:rPr>
            </w:pPr>
          </w:p>
          <w:p w14:paraId="0A7E548A" w14:textId="77777777" w:rsidR="00E675F7" w:rsidRPr="0011253A" w:rsidRDefault="00E675F7" w:rsidP="000A18F6">
            <w:pPr>
              <w:rPr>
                <w:rFonts w:ascii="Arial" w:hAnsi="Arial" w:cs="Arial"/>
                <w:sz w:val="18"/>
                <w:szCs w:val="18"/>
              </w:rPr>
            </w:pPr>
            <w:r w:rsidRPr="0011253A">
              <w:rPr>
                <w:rFonts w:ascii="Arial" w:hAnsi="Arial" w:cs="Arial"/>
                <w:sz w:val="18"/>
                <w:szCs w:val="18"/>
              </w:rPr>
              <w:t>Evidence of achievement of diverse and underrepresented students and mentees (e.g., publications, presentations, grants/awards, career advancement) linked to teaching or mentoring</w:t>
            </w:r>
          </w:p>
          <w:p w14:paraId="2B7DEA2E" w14:textId="77777777" w:rsidR="00E675F7" w:rsidRPr="0011253A" w:rsidRDefault="00E675F7" w:rsidP="000A18F6">
            <w:pPr>
              <w:rPr>
                <w:rFonts w:ascii="Arial" w:hAnsi="Arial" w:cs="Arial"/>
                <w:sz w:val="18"/>
                <w:szCs w:val="18"/>
              </w:rPr>
            </w:pPr>
          </w:p>
          <w:p w14:paraId="188DBB75" w14:textId="77777777" w:rsidR="00E675F7" w:rsidRPr="0011253A" w:rsidRDefault="00E675F7" w:rsidP="000A18F6">
            <w:pPr>
              <w:rPr>
                <w:rFonts w:ascii="Arial" w:hAnsi="Arial" w:cs="Arial"/>
                <w:sz w:val="18"/>
                <w:szCs w:val="18"/>
              </w:rPr>
            </w:pPr>
            <w:r w:rsidRPr="0011253A">
              <w:rPr>
                <w:rFonts w:ascii="Arial" w:hAnsi="Arial" w:cs="Arial"/>
                <w:sz w:val="18"/>
                <w:szCs w:val="18"/>
              </w:rPr>
              <w:t xml:space="preserve">Description of involvement in department, School of Nursing, campus, or university service as related to DEI with evidence of impact (e.g., recruitment of diverse faculty, successful outcomes related to the advancement of unit DEI mission) </w:t>
            </w:r>
          </w:p>
          <w:p w14:paraId="105D3BB1" w14:textId="77777777" w:rsidR="00E675F7" w:rsidRPr="0011253A" w:rsidRDefault="00E675F7" w:rsidP="000A18F6">
            <w:pPr>
              <w:rPr>
                <w:rFonts w:ascii="Arial" w:hAnsi="Arial" w:cs="Arial"/>
                <w:sz w:val="18"/>
                <w:szCs w:val="18"/>
              </w:rPr>
            </w:pPr>
          </w:p>
          <w:p w14:paraId="63C7B404" w14:textId="77777777" w:rsidR="00E675F7" w:rsidRPr="0011253A" w:rsidRDefault="00E675F7" w:rsidP="000A18F6">
            <w:pPr>
              <w:rPr>
                <w:rFonts w:ascii="Arial" w:hAnsi="Arial" w:cs="Arial"/>
                <w:sz w:val="18"/>
                <w:szCs w:val="18"/>
              </w:rPr>
            </w:pPr>
            <w:r w:rsidRPr="0011253A">
              <w:rPr>
                <w:rFonts w:ascii="Arial" w:hAnsi="Arial" w:cs="Arial"/>
                <w:sz w:val="18"/>
                <w:szCs w:val="18"/>
              </w:rPr>
              <w:t>Evidence of community or professional involvement as related to DEI with evidence of impact and documentation of outcomes from constituents</w:t>
            </w:r>
          </w:p>
          <w:p w14:paraId="7F51D890" w14:textId="77777777" w:rsidR="00E675F7" w:rsidRPr="0011253A" w:rsidRDefault="00E675F7" w:rsidP="000A18F6">
            <w:pPr>
              <w:spacing w:after="240"/>
              <w:rPr>
                <w:rFonts w:ascii="Arial" w:hAnsi="Arial" w:cs="Arial"/>
                <w:sz w:val="18"/>
                <w:szCs w:val="18"/>
              </w:rPr>
            </w:pPr>
            <w:r w:rsidRPr="0011253A">
              <w:rPr>
                <w:rFonts w:ascii="Arial" w:hAnsi="Arial" w:cs="Arial"/>
                <w:sz w:val="18"/>
                <w:szCs w:val="18"/>
              </w:rPr>
              <w:t>Evidence of professional service activities including editorial and grant review activities, editorial and review panel membership, involvement and/or leadership in professional organizations that are related to DEI.</w:t>
            </w:r>
          </w:p>
        </w:tc>
      </w:tr>
      <w:tr w:rsidR="00E675F7" w:rsidRPr="0011253A" w14:paraId="75990E18" w14:textId="77777777" w:rsidTr="000A18F6">
        <w:tc>
          <w:tcPr>
            <w:tcW w:w="2875" w:type="pct"/>
          </w:tcPr>
          <w:p w14:paraId="23AAFDFB" w14:textId="77777777" w:rsidR="00E675F7" w:rsidRPr="0011253A" w:rsidRDefault="00E675F7" w:rsidP="000A18F6">
            <w:pPr>
              <w:rPr>
                <w:rFonts w:ascii="Arial" w:hAnsi="Arial" w:cs="Arial"/>
                <w:sz w:val="18"/>
                <w:szCs w:val="18"/>
                <w:vertAlign w:val="superscript"/>
              </w:rPr>
            </w:pPr>
            <w:r w:rsidRPr="0011253A">
              <w:rPr>
                <w:rFonts w:ascii="Arial" w:hAnsi="Arial" w:cs="Arial"/>
                <w:sz w:val="18"/>
                <w:szCs w:val="18"/>
              </w:rPr>
              <w:t>Served in an essential and generative role in DEI activities.</w:t>
            </w:r>
          </w:p>
        </w:tc>
        <w:tc>
          <w:tcPr>
            <w:tcW w:w="2125" w:type="pct"/>
          </w:tcPr>
          <w:p w14:paraId="71DE3B62" w14:textId="77777777" w:rsidR="00E675F7" w:rsidRPr="0011253A" w:rsidRDefault="00E675F7" w:rsidP="000A18F6">
            <w:pPr>
              <w:rPr>
                <w:rFonts w:ascii="Arial" w:hAnsi="Arial" w:cs="Arial"/>
                <w:sz w:val="18"/>
                <w:szCs w:val="18"/>
              </w:rPr>
            </w:pPr>
            <w:r w:rsidRPr="0011253A">
              <w:rPr>
                <w:rFonts w:ascii="Arial" w:hAnsi="Arial" w:cs="Arial"/>
                <w:color w:val="000000" w:themeColor="text1"/>
                <w:sz w:val="18"/>
                <w:szCs w:val="18"/>
              </w:rPr>
              <w:t>Documentation of role and contributions to DEI initiatives and dissemination</w:t>
            </w:r>
          </w:p>
        </w:tc>
      </w:tr>
      <w:tr w:rsidR="00E675F7" w:rsidRPr="0011253A" w14:paraId="680C65D0" w14:textId="77777777" w:rsidTr="000A18F6">
        <w:tc>
          <w:tcPr>
            <w:tcW w:w="2875" w:type="pct"/>
          </w:tcPr>
          <w:p w14:paraId="0BBE935A" w14:textId="77777777" w:rsidR="00E675F7" w:rsidRPr="0011253A" w:rsidRDefault="00E675F7" w:rsidP="000A18F6">
            <w:pPr>
              <w:rPr>
                <w:rFonts w:ascii="Arial" w:hAnsi="Arial" w:cs="Arial"/>
                <w:sz w:val="18"/>
                <w:szCs w:val="18"/>
                <w:u w:val="single"/>
              </w:rPr>
            </w:pPr>
            <w:r w:rsidRPr="0011253A">
              <w:rPr>
                <w:rFonts w:ascii="Arial" w:hAnsi="Arial" w:cs="Arial"/>
                <w:sz w:val="18"/>
                <w:szCs w:val="18"/>
              </w:rPr>
              <w:t>Record of publicly disseminated teaching practices related to DEI internally or locally (senior lecturer)</w:t>
            </w:r>
            <w:r w:rsidRPr="0011253A">
              <w:rPr>
                <w:rFonts w:ascii="Arial" w:hAnsi="Arial" w:cs="Arial"/>
                <w:sz w:val="18"/>
                <w:szCs w:val="18"/>
                <w:u w:val="single"/>
              </w:rPr>
              <w:t xml:space="preserve"> or peer-reviewed scholarship in teaching related to DEI regionally or nationally (teaching professor only) </w:t>
            </w:r>
          </w:p>
          <w:p w14:paraId="29279513" w14:textId="77777777" w:rsidR="00E675F7" w:rsidRPr="0011253A" w:rsidRDefault="00E675F7" w:rsidP="000A18F6">
            <w:pPr>
              <w:rPr>
                <w:rFonts w:ascii="Arial" w:hAnsi="Arial" w:cs="Arial"/>
                <w:sz w:val="18"/>
                <w:szCs w:val="18"/>
                <w:u w:val="single"/>
              </w:rPr>
            </w:pPr>
          </w:p>
          <w:p w14:paraId="6E8EC846" w14:textId="77777777" w:rsidR="00E675F7" w:rsidRPr="0011253A" w:rsidRDefault="00E675F7" w:rsidP="000A18F6">
            <w:pPr>
              <w:pStyle w:val="Default0"/>
              <w:spacing w:after="120"/>
              <w:rPr>
                <w:rFonts w:ascii="Arial" w:hAnsi="Arial" w:cs="Arial"/>
                <w:color w:val="000000" w:themeColor="text1"/>
                <w:sz w:val="18"/>
                <w:szCs w:val="18"/>
              </w:rPr>
            </w:pPr>
            <w:r w:rsidRPr="0011253A">
              <w:rPr>
                <w:rFonts w:ascii="Arial" w:hAnsi="Arial" w:cs="Arial"/>
                <w:color w:val="000000" w:themeColor="text1"/>
                <w:sz w:val="18"/>
                <w:szCs w:val="18"/>
              </w:rPr>
              <w:t xml:space="preserve">Note: An average of 1 publicly disseminated or peer-reviewed publication/scholarly work related to teaching/learning or DEI a year is recommended for promotion, meaning most candidates will have approximately 5 to 7 publications/scholarly works for promotion to senior lecturer and 10 to 14 scholarly works for promotion to teaching professor. </w:t>
            </w:r>
          </w:p>
          <w:p w14:paraId="76A6257B" w14:textId="77777777" w:rsidR="00E675F7" w:rsidRPr="0011253A" w:rsidRDefault="00E675F7" w:rsidP="000A18F6">
            <w:pPr>
              <w:rPr>
                <w:rFonts w:ascii="Arial" w:hAnsi="Arial" w:cs="Arial"/>
                <w:sz w:val="18"/>
                <w:szCs w:val="18"/>
              </w:rPr>
            </w:pPr>
            <w:r w:rsidRPr="0011253A">
              <w:rPr>
                <w:rFonts w:ascii="Arial" w:hAnsi="Arial" w:cs="Arial"/>
                <w:color w:val="000000" w:themeColor="text1"/>
                <w:sz w:val="18"/>
                <w:szCs w:val="18"/>
              </w:rPr>
              <w:t>In some cases, number of publications/scholarly works may be influenced by substantial focus on other teaching activities</w:t>
            </w:r>
          </w:p>
        </w:tc>
        <w:tc>
          <w:tcPr>
            <w:tcW w:w="2125" w:type="pct"/>
          </w:tcPr>
          <w:p w14:paraId="5EF8C9DB" w14:textId="77777777" w:rsidR="00E675F7" w:rsidRPr="0011253A" w:rsidRDefault="00E675F7" w:rsidP="000A18F6">
            <w:pPr>
              <w:spacing w:after="240"/>
              <w:rPr>
                <w:rFonts w:ascii="Arial" w:hAnsi="Arial" w:cs="Arial"/>
                <w:color w:val="000000" w:themeColor="text1"/>
                <w:sz w:val="18"/>
                <w:szCs w:val="18"/>
              </w:rPr>
            </w:pPr>
            <w:r w:rsidRPr="0011253A">
              <w:rPr>
                <w:rFonts w:ascii="Arial" w:hAnsi="Arial" w:cs="Arial"/>
                <w:color w:val="000000" w:themeColor="text1"/>
                <w:sz w:val="18"/>
                <w:szCs w:val="18"/>
              </w:rPr>
              <w:t>Peer-reviewed DEI publications with evidence of impact (e.g., journal metrics, citations, reach of journal, altmetrics</w:t>
            </w:r>
            <w:r w:rsidRPr="0011253A">
              <w:rPr>
                <w:rFonts w:ascii="Arial" w:hAnsi="Arial" w:cs="Arial"/>
                <w:color w:val="000000" w:themeColor="text1"/>
                <w:sz w:val="18"/>
                <w:szCs w:val="18"/>
                <w:vertAlign w:val="superscript"/>
              </w:rPr>
              <w:t>3</w:t>
            </w:r>
            <w:r w:rsidRPr="0011253A">
              <w:rPr>
                <w:rFonts w:ascii="Arial" w:hAnsi="Arial" w:cs="Arial"/>
                <w:color w:val="000000" w:themeColor="text1"/>
                <w:sz w:val="18"/>
                <w:szCs w:val="18"/>
              </w:rPr>
              <w:t xml:space="preserve">) </w:t>
            </w:r>
          </w:p>
          <w:p w14:paraId="0964BF3D" w14:textId="77777777" w:rsidR="00E675F7" w:rsidRPr="0011253A" w:rsidRDefault="00E675F7" w:rsidP="000A18F6">
            <w:pPr>
              <w:spacing w:after="240"/>
              <w:rPr>
                <w:rFonts w:ascii="Arial" w:hAnsi="Arial" w:cs="Arial"/>
                <w:color w:val="000000" w:themeColor="text1"/>
                <w:sz w:val="18"/>
                <w:szCs w:val="18"/>
              </w:rPr>
            </w:pPr>
            <w:r w:rsidRPr="0011253A">
              <w:rPr>
                <w:rFonts w:ascii="Arial" w:hAnsi="Arial" w:cs="Arial"/>
                <w:color w:val="000000" w:themeColor="text1"/>
                <w:sz w:val="18"/>
                <w:szCs w:val="18"/>
              </w:rPr>
              <w:t>Other published works related to DEI (e.g., papers, books, book chapters, monographs, news reports, websites, blogs,) with evidence of impact (e.g., altmetrics</w:t>
            </w:r>
            <w:r w:rsidRPr="0011253A">
              <w:rPr>
                <w:rFonts w:ascii="Arial" w:hAnsi="Arial" w:cs="Arial"/>
                <w:color w:val="000000" w:themeColor="text1"/>
                <w:sz w:val="18"/>
                <w:szCs w:val="18"/>
                <w:vertAlign w:val="superscript"/>
              </w:rPr>
              <w:t>3</w:t>
            </w:r>
            <w:r w:rsidRPr="0011253A">
              <w:rPr>
                <w:rFonts w:ascii="Arial" w:hAnsi="Arial" w:cs="Arial"/>
                <w:color w:val="000000" w:themeColor="text1"/>
                <w:sz w:val="18"/>
                <w:szCs w:val="18"/>
              </w:rPr>
              <w:t>)</w:t>
            </w:r>
          </w:p>
          <w:p w14:paraId="7909311E" w14:textId="77777777" w:rsidR="00E675F7" w:rsidRPr="0011253A" w:rsidRDefault="00E675F7" w:rsidP="000A18F6">
            <w:pPr>
              <w:spacing w:after="120"/>
              <w:rPr>
                <w:rFonts w:ascii="Arial" w:hAnsi="Arial" w:cs="Arial"/>
                <w:color w:val="000000" w:themeColor="text1"/>
                <w:sz w:val="18"/>
                <w:szCs w:val="18"/>
              </w:rPr>
            </w:pPr>
            <w:r w:rsidRPr="0011253A">
              <w:rPr>
                <w:rFonts w:ascii="Arial" w:hAnsi="Arial" w:cs="Arial"/>
                <w:color w:val="000000" w:themeColor="text1"/>
                <w:sz w:val="18"/>
                <w:szCs w:val="18"/>
              </w:rPr>
              <w:t>Public dissemination of scholarly work related to DEI (e.g., podcasts, media interviews, videos, webcasts) with evidence of impact (e.g., audience reach, altmetrics</w:t>
            </w:r>
            <w:r w:rsidRPr="0011253A">
              <w:rPr>
                <w:rFonts w:ascii="Arial" w:hAnsi="Arial" w:cs="Arial"/>
                <w:color w:val="000000" w:themeColor="text1"/>
                <w:sz w:val="18"/>
                <w:szCs w:val="18"/>
                <w:vertAlign w:val="superscript"/>
              </w:rPr>
              <w:t>3</w:t>
            </w:r>
            <w:r w:rsidRPr="0011253A">
              <w:rPr>
                <w:rFonts w:ascii="Arial" w:hAnsi="Arial" w:cs="Arial"/>
                <w:color w:val="000000" w:themeColor="text1"/>
                <w:sz w:val="18"/>
                <w:szCs w:val="18"/>
              </w:rPr>
              <w:t>)</w:t>
            </w:r>
          </w:p>
          <w:p w14:paraId="70AE414F" w14:textId="77777777" w:rsidR="00E675F7" w:rsidRPr="0011253A" w:rsidRDefault="00E675F7" w:rsidP="000A18F6">
            <w:pPr>
              <w:spacing w:after="240"/>
              <w:rPr>
                <w:rFonts w:ascii="Arial" w:hAnsi="Arial" w:cs="Arial"/>
                <w:color w:val="000000" w:themeColor="text1"/>
                <w:sz w:val="18"/>
                <w:szCs w:val="18"/>
              </w:rPr>
            </w:pPr>
            <w:r w:rsidRPr="0011253A">
              <w:rPr>
                <w:rFonts w:ascii="Arial" w:hAnsi="Arial" w:cs="Arial"/>
                <w:color w:val="000000" w:themeColor="text1"/>
                <w:sz w:val="18"/>
                <w:szCs w:val="18"/>
              </w:rPr>
              <w:t>Intellectual property related to DEI (e.g., patents, copyright)</w:t>
            </w:r>
          </w:p>
        </w:tc>
      </w:tr>
      <w:tr w:rsidR="00E675F7" w:rsidRPr="0011253A" w14:paraId="1F8A9AD2" w14:textId="77777777" w:rsidTr="000A18F6">
        <w:tc>
          <w:tcPr>
            <w:tcW w:w="2875" w:type="pct"/>
          </w:tcPr>
          <w:p w14:paraId="3EAACEFA" w14:textId="77777777" w:rsidR="00E675F7" w:rsidRPr="0011253A" w:rsidRDefault="00E675F7" w:rsidP="000A18F6">
            <w:pPr>
              <w:pStyle w:val="Default0"/>
              <w:spacing w:after="120"/>
              <w:rPr>
                <w:rFonts w:ascii="Arial" w:hAnsi="Arial" w:cs="Arial"/>
                <w:sz w:val="18"/>
                <w:szCs w:val="18"/>
              </w:rPr>
            </w:pPr>
            <w:r w:rsidRPr="0011253A">
              <w:rPr>
                <w:rFonts w:ascii="Arial" w:hAnsi="Arial" w:cs="Arial"/>
                <w:sz w:val="18"/>
                <w:szCs w:val="18"/>
              </w:rPr>
              <w:t xml:space="preserve">Presented DEI activities: majority of DEI presentations at competitive venues with high impact. </w:t>
            </w:r>
          </w:p>
          <w:p w14:paraId="39D334AC" w14:textId="77777777" w:rsidR="00E675F7" w:rsidRPr="0011253A" w:rsidRDefault="00E675F7" w:rsidP="000A18F6">
            <w:pPr>
              <w:pStyle w:val="Default0"/>
              <w:spacing w:after="120"/>
              <w:rPr>
                <w:rFonts w:ascii="Arial" w:hAnsi="Arial" w:cs="Arial"/>
                <w:sz w:val="18"/>
                <w:szCs w:val="18"/>
              </w:rPr>
            </w:pPr>
            <w:r w:rsidRPr="0011253A">
              <w:rPr>
                <w:rFonts w:ascii="Arial" w:hAnsi="Arial" w:cs="Arial"/>
                <w:sz w:val="18"/>
                <w:szCs w:val="18"/>
              </w:rPr>
              <w:t>[Note: One presentation in DEI per year is recommended for promotion]</w:t>
            </w:r>
          </w:p>
          <w:p w14:paraId="76987AE1" w14:textId="77777777" w:rsidR="00E675F7" w:rsidRPr="0011253A" w:rsidRDefault="00E675F7" w:rsidP="000A18F6">
            <w:pPr>
              <w:pStyle w:val="Default0"/>
              <w:spacing w:after="120"/>
              <w:rPr>
                <w:rFonts w:ascii="Arial" w:eastAsia="Times New Roman" w:hAnsi="Arial" w:cs="Arial"/>
                <w:i/>
                <w:iCs/>
                <w:color w:val="FF0000"/>
                <w:sz w:val="18"/>
                <w:szCs w:val="18"/>
              </w:rPr>
            </w:pPr>
          </w:p>
        </w:tc>
        <w:tc>
          <w:tcPr>
            <w:tcW w:w="2125" w:type="pct"/>
          </w:tcPr>
          <w:p w14:paraId="52AF061E" w14:textId="77777777" w:rsidR="00E675F7" w:rsidRPr="0011253A" w:rsidRDefault="00E675F7" w:rsidP="000A18F6">
            <w:pPr>
              <w:spacing w:after="240"/>
              <w:rPr>
                <w:rFonts w:ascii="Arial" w:hAnsi="Arial" w:cs="Arial"/>
                <w:sz w:val="18"/>
                <w:szCs w:val="18"/>
              </w:rPr>
            </w:pPr>
            <w:r w:rsidRPr="0011253A">
              <w:rPr>
                <w:rFonts w:ascii="Arial" w:hAnsi="Arial" w:cs="Arial"/>
                <w:sz w:val="18"/>
                <w:szCs w:val="18"/>
              </w:rPr>
              <w:t xml:space="preserve">DEI presentations with evidence of impact. Indicate venue (local, regional, national, international); nature of presentation (oral, poster, panel, keynote, new outlets, podcasts), competitiveness of submission, and reach of conference (e.g., attendance, prestige, </w:t>
            </w:r>
            <w:r w:rsidRPr="0011253A">
              <w:rPr>
                <w:rFonts w:ascii="Arial" w:hAnsi="Arial" w:cs="Arial"/>
                <w:color w:val="000000" w:themeColor="text1"/>
                <w:sz w:val="18"/>
                <w:szCs w:val="18"/>
              </w:rPr>
              <w:t>altmetrics</w:t>
            </w:r>
            <w:r w:rsidRPr="0011253A">
              <w:rPr>
                <w:rFonts w:ascii="Arial" w:hAnsi="Arial" w:cs="Arial"/>
                <w:color w:val="000000" w:themeColor="text1"/>
                <w:sz w:val="18"/>
                <w:szCs w:val="18"/>
                <w:vertAlign w:val="superscript"/>
              </w:rPr>
              <w:t>3</w:t>
            </w:r>
            <w:r w:rsidRPr="0011253A">
              <w:rPr>
                <w:rFonts w:ascii="Arial" w:hAnsi="Arial" w:cs="Arial"/>
                <w:color w:val="000000" w:themeColor="text1"/>
                <w:sz w:val="18"/>
                <w:szCs w:val="18"/>
              </w:rPr>
              <w:t>)</w:t>
            </w:r>
          </w:p>
        </w:tc>
      </w:tr>
      <w:tr w:rsidR="00E675F7" w:rsidRPr="0011253A" w14:paraId="7B23D0E3" w14:textId="77777777" w:rsidTr="000A18F6">
        <w:tc>
          <w:tcPr>
            <w:tcW w:w="2875" w:type="pct"/>
          </w:tcPr>
          <w:p w14:paraId="23622FAD" w14:textId="77777777" w:rsidR="00E675F7" w:rsidRPr="0011253A" w:rsidRDefault="00E675F7" w:rsidP="000A18F6">
            <w:pPr>
              <w:rPr>
                <w:rFonts w:ascii="Arial" w:hAnsi="Arial" w:cs="Arial"/>
                <w:sz w:val="18"/>
                <w:szCs w:val="18"/>
              </w:rPr>
            </w:pPr>
            <w:r w:rsidRPr="0011253A">
              <w:rPr>
                <w:rFonts w:ascii="Arial" w:hAnsi="Arial" w:cs="Arial"/>
                <w:sz w:val="18"/>
                <w:szCs w:val="18"/>
              </w:rPr>
              <w:t xml:space="preserve">Recognition of outstanding teaching practices related to DEI </w:t>
            </w:r>
          </w:p>
        </w:tc>
        <w:tc>
          <w:tcPr>
            <w:tcW w:w="2125" w:type="pct"/>
          </w:tcPr>
          <w:p w14:paraId="08CBBAF8" w14:textId="77777777" w:rsidR="00E675F7" w:rsidRPr="0011253A" w:rsidRDefault="00E675F7" w:rsidP="000A18F6">
            <w:pPr>
              <w:rPr>
                <w:rFonts w:ascii="Arial" w:hAnsi="Arial" w:cs="Arial"/>
              </w:rPr>
            </w:pPr>
            <w:r w:rsidRPr="0011253A">
              <w:rPr>
                <w:rFonts w:ascii="Arial" w:hAnsi="Arial" w:cs="Arial"/>
                <w:color w:val="000000" w:themeColor="text1"/>
                <w:sz w:val="18"/>
                <w:szCs w:val="18"/>
              </w:rPr>
              <w:t>Local (School of Nursing, university), community-based, or national/international awards and/or recognition for DEI initiatives</w:t>
            </w:r>
            <w:r w:rsidRPr="0011253A">
              <w:rPr>
                <w:rFonts w:ascii="Arial" w:hAnsi="Arial" w:cs="Arial"/>
                <w:color w:val="000000" w:themeColor="text1"/>
                <w:sz w:val="18"/>
                <w:szCs w:val="18"/>
                <w:vertAlign w:val="superscript"/>
              </w:rPr>
              <w:t>3</w:t>
            </w:r>
          </w:p>
          <w:p w14:paraId="0AD07BA3" w14:textId="77777777" w:rsidR="00E675F7" w:rsidRPr="0011253A" w:rsidRDefault="00E675F7" w:rsidP="000A18F6">
            <w:pPr>
              <w:rPr>
                <w:rFonts w:ascii="Arial" w:hAnsi="Arial" w:cs="Arial"/>
                <w:color w:val="000000" w:themeColor="text1"/>
                <w:sz w:val="18"/>
                <w:szCs w:val="18"/>
              </w:rPr>
            </w:pPr>
          </w:p>
        </w:tc>
      </w:tr>
      <w:tr w:rsidR="00E675F7" w:rsidRPr="0011253A" w14:paraId="67D0550A" w14:textId="77777777" w:rsidTr="000A18F6">
        <w:tc>
          <w:tcPr>
            <w:tcW w:w="2875" w:type="pct"/>
          </w:tcPr>
          <w:p w14:paraId="281188E8" w14:textId="77777777" w:rsidR="00E675F7" w:rsidRPr="0011253A" w:rsidRDefault="00E675F7" w:rsidP="000A18F6">
            <w:pPr>
              <w:rPr>
                <w:rFonts w:ascii="Arial" w:hAnsi="Arial" w:cs="Arial"/>
                <w:sz w:val="18"/>
                <w:szCs w:val="18"/>
              </w:rPr>
            </w:pPr>
            <w:r w:rsidRPr="0011253A">
              <w:rPr>
                <w:rFonts w:ascii="Arial" w:hAnsi="Arial" w:cs="Arial"/>
                <w:sz w:val="18"/>
                <w:szCs w:val="18"/>
              </w:rPr>
              <w:t>Has obtained or showed significant movement toward of receiving funding (senior lecturer) or has a sustained record of receiving funding (teaching professor) for scholarship related to DEI and teaching/learning</w:t>
            </w:r>
          </w:p>
        </w:tc>
        <w:tc>
          <w:tcPr>
            <w:tcW w:w="2125" w:type="pct"/>
          </w:tcPr>
          <w:p w14:paraId="43BDEA3F" w14:textId="77777777" w:rsidR="00E675F7" w:rsidRPr="0011253A" w:rsidRDefault="00E675F7" w:rsidP="000A18F6">
            <w:pPr>
              <w:spacing w:after="120"/>
              <w:rPr>
                <w:rFonts w:ascii="Arial" w:hAnsi="Arial" w:cs="Arial"/>
                <w:sz w:val="18"/>
                <w:szCs w:val="18"/>
              </w:rPr>
            </w:pPr>
            <w:r w:rsidRPr="0011253A">
              <w:rPr>
                <w:rFonts w:ascii="Arial" w:hAnsi="Arial" w:cs="Arial"/>
                <w:sz w:val="18"/>
                <w:szCs w:val="18"/>
              </w:rPr>
              <w:t>External and internal grants</w:t>
            </w:r>
            <w:r w:rsidRPr="0011253A">
              <w:rPr>
                <w:rFonts w:ascii="Arial" w:hAnsi="Arial" w:cs="Arial"/>
                <w:color w:val="FF0000"/>
                <w:sz w:val="18"/>
                <w:szCs w:val="18"/>
              </w:rPr>
              <w:t xml:space="preserve"> </w:t>
            </w:r>
            <w:r w:rsidRPr="0011253A">
              <w:rPr>
                <w:rFonts w:ascii="Arial" w:hAnsi="Arial" w:cs="Arial"/>
                <w:color w:val="000000" w:themeColor="text1"/>
                <w:sz w:val="18"/>
                <w:szCs w:val="18"/>
              </w:rPr>
              <w:t>related to teaching submitted and/or funded.</w:t>
            </w:r>
            <w:r w:rsidRPr="0011253A">
              <w:rPr>
                <w:rFonts w:ascii="Arial" w:hAnsi="Arial" w:cs="Arial"/>
                <w:sz w:val="18"/>
                <w:szCs w:val="18"/>
              </w:rPr>
              <w:t xml:space="preserve"> Indicate funding source, amount of award, role (e.g., PI, Co-PI), length of project, and status (e.g., funded, pending, not funded, impact score)</w:t>
            </w:r>
          </w:p>
        </w:tc>
      </w:tr>
      <w:tr w:rsidR="00E675F7" w:rsidRPr="0011253A" w14:paraId="350F8CC8" w14:textId="77777777" w:rsidTr="000A18F6">
        <w:tc>
          <w:tcPr>
            <w:tcW w:w="5000" w:type="pct"/>
            <w:gridSpan w:val="2"/>
          </w:tcPr>
          <w:p w14:paraId="3E5B5EE3" w14:textId="77777777" w:rsidR="00E675F7" w:rsidRPr="0011253A" w:rsidRDefault="00E675F7" w:rsidP="000A18F6">
            <w:pPr>
              <w:rPr>
                <w:rFonts w:ascii="Arial" w:hAnsi="Arial" w:cs="Arial"/>
                <w:sz w:val="18"/>
                <w:szCs w:val="18"/>
                <w:vertAlign w:val="superscript"/>
              </w:rPr>
            </w:pPr>
          </w:p>
          <w:p w14:paraId="525406C7" w14:textId="77777777" w:rsidR="00E675F7" w:rsidRPr="0011253A" w:rsidRDefault="00E675F7" w:rsidP="000A18F6">
            <w:pPr>
              <w:rPr>
                <w:rFonts w:ascii="Arial" w:hAnsi="Arial" w:cs="Arial"/>
                <w:sz w:val="18"/>
                <w:szCs w:val="18"/>
                <w:u w:val="single"/>
              </w:rPr>
            </w:pPr>
            <w:r w:rsidRPr="0011253A">
              <w:rPr>
                <w:rFonts w:ascii="Arial" w:hAnsi="Arial" w:cs="Arial"/>
                <w:sz w:val="18"/>
                <w:szCs w:val="18"/>
                <w:vertAlign w:val="superscript"/>
              </w:rPr>
              <w:t>1</w:t>
            </w:r>
            <w:r w:rsidRPr="0011253A">
              <w:rPr>
                <w:rFonts w:ascii="Arial" w:hAnsi="Arial" w:cs="Arial"/>
                <w:sz w:val="18"/>
                <w:szCs w:val="18"/>
                <w:u w:val="single"/>
              </w:rPr>
              <w:t xml:space="preserve"> Underlined </w:t>
            </w:r>
            <w:proofErr w:type="gramStart"/>
            <w:r w:rsidRPr="0011253A">
              <w:rPr>
                <w:rFonts w:ascii="Arial" w:hAnsi="Arial" w:cs="Arial"/>
                <w:sz w:val="18"/>
                <w:szCs w:val="18"/>
                <w:u w:val="single"/>
              </w:rPr>
              <w:t>criteria</w:t>
            </w:r>
            <w:proofErr w:type="gramEnd"/>
            <w:r w:rsidRPr="0011253A">
              <w:rPr>
                <w:rFonts w:ascii="Arial" w:hAnsi="Arial" w:cs="Arial"/>
                <w:sz w:val="18"/>
                <w:szCs w:val="18"/>
                <w:u w:val="single"/>
              </w:rPr>
              <w:t xml:space="preserve"> are required for all lecturer-track faculty per University Guidelines </w:t>
            </w:r>
          </w:p>
          <w:p w14:paraId="7C94D1BD" w14:textId="77777777" w:rsidR="00E675F7" w:rsidRPr="0011253A" w:rsidRDefault="00E675F7" w:rsidP="000A18F6">
            <w:pPr>
              <w:rPr>
                <w:rFonts w:ascii="Arial" w:hAnsi="Arial" w:cs="Arial"/>
                <w:sz w:val="18"/>
                <w:szCs w:val="18"/>
                <w:u w:val="single"/>
              </w:rPr>
            </w:pPr>
          </w:p>
          <w:p w14:paraId="743F2A81" w14:textId="77777777" w:rsidR="00E675F7" w:rsidRPr="0011253A" w:rsidRDefault="00E675F7" w:rsidP="000A18F6">
            <w:pPr>
              <w:spacing w:after="240"/>
              <w:rPr>
                <w:rFonts w:ascii="Arial" w:hAnsi="Arial" w:cs="Arial"/>
                <w:sz w:val="18"/>
                <w:szCs w:val="18"/>
              </w:rPr>
            </w:pPr>
            <w:r w:rsidRPr="0011253A">
              <w:rPr>
                <w:rFonts w:ascii="Arial" w:hAnsi="Arial" w:cs="Arial"/>
                <w:sz w:val="18"/>
                <w:szCs w:val="18"/>
                <w:vertAlign w:val="superscript"/>
              </w:rPr>
              <w:t xml:space="preserve">2 </w:t>
            </w:r>
            <w:r w:rsidRPr="0011253A">
              <w:rPr>
                <w:rFonts w:ascii="Arial" w:hAnsi="Arial" w:cs="Arial"/>
                <w:sz w:val="18"/>
                <w:szCs w:val="18"/>
              </w:rPr>
              <w:t>Primary author = persons who made the most significant contribution to the work (typically listed as first author); senior author = senior member of the research team who drove the concept, organized the project, or provided guidance throughout the execution of the project (often listed as the last author)</w:t>
            </w:r>
          </w:p>
          <w:p w14:paraId="364E97F7" w14:textId="77777777" w:rsidR="00E675F7" w:rsidRPr="0011253A" w:rsidRDefault="00E675F7" w:rsidP="000A18F6">
            <w:pPr>
              <w:rPr>
                <w:rFonts w:ascii="Arial" w:hAnsi="Arial" w:cs="Arial"/>
                <w:color w:val="000000" w:themeColor="text1"/>
                <w:sz w:val="18"/>
                <w:szCs w:val="18"/>
                <w:shd w:val="clear" w:color="auto" w:fill="FFFFFF"/>
              </w:rPr>
            </w:pPr>
            <w:r w:rsidRPr="0011253A">
              <w:rPr>
                <w:rFonts w:ascii="Arial" w:hAnsi="Arial" w:cs="Arial"/>
                <w:i/>
                <w:iCs/>
                <w:color w:val="000000" w:themeColor="text1"/>
                <w:sz w:val="18"/>
                <w:szCs w:val="18"/>
                <w:vertAlign w:val="superscript"/>
              </w:rPr>
              <w:t>3</w:t>
            </w:r>
            <w:r w:rsidRPr="0011253A">
              <w:rPr>
                <w:rFonts w:ascii="Arial" w:hAnsi="Arial" w:cs="Arial"/>
                <w:i/>
                <w:iCs/>
                <w:color w:val="000000" w:themeColor="text1"/>
                <w:sz w:val="18"/>
                <w:szCs w:val="18"/>
              </w:rPr>
              <w:t xml:space="preserve"> </w:t>
            </w:r>
            <w:r w:rsidRPr="0011253A">
              <w:rPr>
                <w:rFonts w:ascii="Arial" w:hAnsi="Arial" w:cs="Arial"/>
                <w:color w:val="000000" w:themeColor="text1"/>
                <w:sz w:val="18"/>
                <w:szCs w:val="18"/>
                <w:shd w:val="clear" w:color="auto" w:fill="FFFFFF"/>
              </w:rPr>
              <w:t>Altmetrics are metrics and qualitative data that are complementary to traditional, citation-based metrics. They can include (but are not limited to) citations on Wikipedia and in public policy documents, discussions on research blogs, mainstream media coverage, bookmarks on reference managers like Mendeley, and mentions on social networks such as Twitter (see Altmetrics.com).</w:t>
            </w:r>
          </w:p>
          <w:p w14:paraId="0028B760" w14:textId="77777777" w:rsidR="00E675F7" w:rsidRPr="0011253A" w:rsidRDefault="00E675F7" w:rsidP="000A18F6">
            <w:pPr>
              <w:rPr>
                <w:rFonts w:ascii="Arial" w:hAnsi="Arial" w:cs="Arial"/>
                <w:color w:val="000000" w:themeColor="text1"/>
                <w:sz w:val="18"/>
                <w:szCs w:val="18"/>
              </w:rPr>
            </w:pPr>
          </w:p>
        </w:tc>
      </w:tr>
    </w:tbl>
    <w:p w14:paraId="5F307A03" w14:textId="77777777" w:rsidR="00E675F7" w:rsidRPr="0011253A" w:rsidRDefault="00E675F7" w:rsidP="00E675F7">
      <w:pPr>
        <w:rPr>
          <w:rFonts w:ascii="Arial" w:hAnsi="Arial" w:cs="Arial"/>
          <w:color w:val="000000" w:themeColor="text1"/>
        </w:rPr>
        <w:sectPr w:rsidR="00E675F7" w:rsidRPr="0011253A" w:rsidSect="00500397">
          <w:pgSz w:w="15840" w:h="12240" w:orient="landscape"/>
          <w:pgMar w:top="1440" w:right="1440" w:bottom="1440" w:left="1440" w:header="720" w:footer="720" w:gutter="0"/>
          <w:cols w:space="720"/>
          <w:docGrid w:linePitch="360"/>
        </w:sectPr>
      </w:pPr>
    </w:p>
    <w:p w14:paraId="56DBCF06" w14:textId="7BE3F084" w:rsidR="00FB0075" w:rsidRPr="0011253A" w:rsidRDefault="00FB0075" w:rsidP="00942E97">
      <w:pPr>
        <w:pStyle w:val="Heading1"/>
      </w:pPr>
      <w:bookmarkStart w:id="112" w:name="_Toc461767058"/>
      <w:bookmarkStart w:id="113" w:name="_Toc132192375"/>
      <w:r w:rsidRPr="0011253A">
        <w:t>Appendix G: Sample Letters for Soliciting External Reviewers</w:t>
      </w:r>
      <w:bookmarkEnd w:id="112"/>
      <w:bookmarkEnd w:id="113"/>
    </w:p>
    <w:p w14:paraId="0B7691E4" w14:textId="77777777" w:rsidR="00FB0075" w:rsidRPr="0011253A" w:rsidRDefault="00FB0075" w:rsidP="00DA625C">
      <w:pPr>
        <w:rPr>
          <w:rFonts w:ascii="Arial" w:hAnsi="Arial" w:cs="Arial"/>
          <w:b/>
          <w:bCs/>
          <w:u w:val="single"/>
        </w:rPr>
      </w:pPr>
    </w:p>
    <w:p w14:paraId="687E4FC0" w14:textId="286024F5" w:rsidR="00FB0075" w:rsidRPr="0011253A" w:rsidRDefault="00FB0075" w:rsidP="00DA625C">
      <w:pPr>
        <w:rPr>
          <w:rFonts w:ascii="Arial" w:hAnsi="Arial" w:cs="Arial"/>
          <w:b/>
          <w:bCs/>
          <w:u w:val="single"/>
        </w:rPr>
      </w:pPr>
      <w:r w:rsidRPr="0011253A">
        <w:rPr>
          <w:rFonts w:ascii="Arial" w:hAnsi="Arial" w:cs="Arial"/>
          <w:b/>
          <w:bCs/>
          <w:u w:val="single"/>
        </w:rPr>
        <w:t>First Contact/Invitation</w:t>
      </w:r>
    </w:p>
    <w:p w14:paraId="64389291" w14:textId="77777777" w:rsidR="00FB0075" w:rsidRPr="0011253A" w:rsidRDefault="00FB0075" w:rsidP="00DA625C">
      <w:pPr>
        <w:rPr>
          <w:rFonts w:ascii="Arial" w:hAnsi="Arial" w:cs="Arial"/>
          <w:bCs/>
        </w:rPr>
      </w:pPr>
      <w:r w:rsidRPr="0011253A">
        <w:rPr>
          <w:rFonts w:ascii="Arial" w:hAnsi="Arial" w:cs="Arial"/>
          <w:bCs/>
        </w:rPr>
        <w:t>Dear Dr. _____,</w:t>
      </w:r>
    </w:p>
    <w:p w14:paraId="7EFBF029" w14:textId="77777777" w:rsidR="00FB0075" w:rsidRPr="0011253A" w:rsidRDefault="00FB0075" w:rsidP="00DA625C">
      <w:pPr>
        <w:rPr>
          <w:rFonts w:ascii="Arial" w:hAnsi="Arial" w:cs="Arial"/>
          <w:bCs/>
        </w:rPr>
      </w:pPr>
      <w:r w:rsidRPr="0011253A">
        <w:rPr>
          <w:rFonts w:ascii="Arial" w:hAnsi="Arial" w:cs="Arial"/>
          <w:bCs/>
        </w:rPr>
        <w:t>Your name has been provided to me as a potential external reviewer for &lt;insert faculty name&gt;, who is applying for promotion to &lt;insert rank&gt; of Nursing at Indiana University School of Nursing.  She has identified &lt;teaching/research/service&gt; as her area of excellence. The external review is due in my office by _____.</w:t>
      </w:r>
    </w:p>
    <w:p w14:paraId="0A016E99" w14:textId="77777777" w:rsidR="00FB0075" w:rsidRPr="0011253A" w:rsidRDefault="00FB0075" w:rsidP="00DA625C">
      <w:pPr>
        <w:rPr>
          <w:rFonts w:ascii="Arial" w:hAnsi="Arial" w:cs="Arial"/>
          <w:bCs/>
        </w:rPr>
      </w:pPr>
      <w:r w:rsidRPr="0011253A">
        <w:rPr>
          <w:rFonts w:ascii="Arial" w:hAnsi="Arial" w:cs="Arial"/>
          <w:bCs/>
        </w:rPr>
        <w:t xml:space="preserve">The Promotion and Tenure Guidelines require that requested references come from individuals with no close connections to the candidate (i.e., </w:t>
      </w:r>
      <w:proofErr w:type="gramStart"/>
      <w:r w:rsidRPr="0011253A">
        <w:rPr>
          <w:rFonts w:ascii="Arial" w:hAnsi="Arial" w:cs="Arial"/>
          <w:bCs/>
        </w:rPr>
        <w:t>former</w:t>
      </w:r>
      <w:proofErr w:type="gramEnd"/>
      <w:r w:rsidRPr="0011253A">
        <w:rPr>
          <w:rFonts w:ascii="Arial" w:hAnsi="Arial" w:cs="Arial"/>
          <w:bCs/>
        </w:rPr>
        <w:t xml:space="preserve"> or current mentors, students, co-authors, research partners).  Therefore, if such a conflict exists, please let us know that you will not be able to serve as a reviewer in this case.  </w:t>
      </w:r>
    </w:p>
    <w:p w14:paraId="3BE88FDF" w14:textId="77777777" w:rsidR="00FB0075" w:rsidRPr="0011253A" w:rsidRDefault="00FB0075" w:rsidP="00DA625C">
      <w:pPr>
        <w:rPr>
          <w:rFonts w:ascii="Arial" w:hAnsi="Arial" w:cs="Arial"/>
          <w:bCs/>
        </w:rPr>
      </w:pPr>
      <w:r w:rsidRPr="0011253A">
        <w:rPr>
          <w:rFonts w:ascii="Arial" w:hAnsi="Arial" w:cs="Arial"/>
          <w:bCs/>
        </w:rPr>
        <w:t xml:space="preserve">I appreciate the time and effort it takes to perform this important service.  Please let me know whether or not you will be able to meet this request.  If you are interested in doing the review, we will forward the candidate’s materials to you immediately.  Thank you very much for your consideration of this request and I look forward to hearing from you.  If you have any questions, please feel free to contact me. </w:t>
      </w:r>
    </w:p>
    <w:p w14:paraId="63E43BE5" w14:textId="77777777" w:rsidR="00FB0075" w:rsidRPr="0011253A" w:rsidRDefault="00FB0075" w:rsidP="00DA625C">
      <w:pPr>
        <w:rPr>
          <w:rFonts w:ascii="Arial" w:hAnsi="Arial" w:cs="Arial"/>
          <w:bCs/>
        </w:rPr>
      </w:pPr>
    </w:p>
    <w:p w14:paraId="71C0AF22" w14:textId="77777777" w:rsidR="00FB0075" w:rsidRPr="0011253A" w:rsidRDefault="00FB0075" w:rsidP="00DA625C">
      <w:pPr>
        <w:rPr>
          <w:rFonts w:ascii="Arial" w:hAnsi="Arial" w:cs="Arial"/>
          <w:b/>
          <w:bCs/>
          <w:u w:val="single"/>
        </w:rPr>
      </w:pPr>
      <w:r w:rsidRPr="0011253A">
        <w:rPr>
          <w:rFonts w:ascii="Arial" w:hAnsi="Arial" w:cs="Arial"/>
          <w:b/>
          <w:bCs/>
          <w:u w:val="single"/>
        </w:rPr>
        <w:t>Letter Sent with Dossier Materials</w:t>
      </w:r>
    </w:p>
    <w:p w14:paraId="3E4C0BC0" w14:textId="77777777" w:rsidR="00FB0075" w:rsidRPr="0011253A" w:rsidRDefault="00FB0075" w:rsidP="00DA625C">
      <w:pPr>
        <w:rPr>
          <w:rFonts w:ascii="Arial" w:hAnsi="Arial" w:cs="Arial"/>
          <w:bCs/>
        </w:rPr>
      </w:pPr>
      <w:r w:rsidRPr="0011253A">
        <w:rPr>
          <w:rFonts w:ascii="Arial" w:hAnsi="Arial" w:cs="Arial"/>
          <w:bCs/>
        </w:rPr>
        <w:t>Dear Dr. _____,</w:t>
      </w:r>
    </w:p>
    <w:p w14:paraId="69ACF8A8" w14:textId="10943555" w:rsidR="00FB0075" w:rsidRPr="0011253A" w:rsidRDefault="00FB0075" w:rsidP="00DA625C">
      <w:pPr>
        <w:rPr>
          <w:rFonts w:ascii="Arial" w:hAnsi="Arial" w:cs="Arial"/>
        </w:rPr>
      </w:pPr>
      <w:r w:rsidRPr="0011253A">
        <w:rPr>
          <w:rFonts w:ascii="Arial" w:hAnsi="Arial" w:cs="Arial"/>
        </w:rPr>
        <w:t>Dr. &lt;insert faculty name&gt; is being considered for promotion at the rank of &lt;insert rank&gt; in the Department of &lt;insert department name&gt; within the Indiana University School of Nursing.  Dr. &lt;insert faculty name&gt; has identified &lt;teaching/research/</w:t>
      </w:r>
      <w:r w:rsidRPr="0011253A">
        <w:rPr>
          <w:rFonts w:ascii="Arial" w:hAnsi="Arial" w:cs="Arial"/>
          <w:color w:val="000000" w:themeColor="text1"/>
        </w:rPr>
        <w:t>service</w:t>
      </w:r>
      <w:r w:rsidR="007C2557" w:rsidRPr="0011253A">
        <w:rPr>
          <w:rFonts w:ascii="Arial" w:hAnsi="Arial" w:cs="Arial"/>
          <w:color w:val="000000" w:themeColor="text1"/>
        </w:rPr>
        <w:t>/DEI</w:t>
      </w:r>
      <w:r w:rsidRPr="0011253A">
        <w:rPr>
          <w:rFonts w:ascii="Arial" w:hAnsi="Arial" w:cs="Arial"/>
        </w:rPr>
        <w:t xml:space="preserve">&gt; as the area of excellence and thus the area where the evaluation by peers is most important.  In considering her candidacy, we would appreciate your evaluation of the professional activities (i.e., </w:t>
      </w:r>
      <w:proofErr w:type="gramStart"/>
      <w:r w:rsidRPr="0011253A">
        <w:rPr>
          <w:rFonts w:ascii="Arial" w:hAnsi="Arial" w:cs="Arial"/>
        </w:rPr>
        <w:t>teaching</w:t>
      </w:r>
      <w:proofErr w:type="gramEnd"/>
      <w:r w:rsidRPr="0011253A">
        <w:rPr>
          <w:rFonts w:ascii="Arial" w:hAnsi="Arial" w:cs="Arial"/>
        </w:rPr>
        <w:t xml:space="preserve"> or creative activity, or professional service) for which you have sufficient knowledge regarding the performance of Dr. &lt;insert faculty name&gt;. We would be particularly grateful for your comments on the significance of this work and the ways it has been executed relative to other work in your field.</w:t>
      </w:r>
    </w:p>
    <w:p w14:paraId="5155FC59" w14:textId="7A5BAB0A" w:rsidR="00FB0075" w:rsidRPr="0011253A" w:rsidRDefault="00FB0075" w:rsidP="00DA625C">
      <w:pPr>
        <w:rPr>
          <w:rFonts w:ascii="Arial" w:hAnsi="Arial" w:cs="Arial"/>
        </w:rPr>
      </w:pPr>
      <w:r w:rsidRPr="0011253A">
        <w:rPr>
          <w:rFonts w:ascii="Arial" w:hAnsi="Arial" w:cs="Arial"/>
        </w:rPr>
        <w:t xml:space="preserve">As you comment on Dr. &lt;insert faculty name&gt; scholarly work, we would welcome comments on the quality of the publications and journals that have been listed as well as other creative work and exhibition media.  Comments on Dr. &lt;insert faculty name&gt; teaching might include your evaluation of course syllabi, examinations, other teaching materials, and publications on teaching as well as any personal experience you may have of her teaching. If you </w:t>
      </w:r>
      <w:r w:rsidR="000A0F00" w:rsidRPr="0011253A">
        <w:rPr>
          <w:rFonts w:ascii="Arial" w:hAnsi="Arial" w:cs="Arial"/>
        </w:rPr>
        <w:t>were</w:t>
      </w:r>
      <w:r w:rsidRPr="0011253A">
        <w:rPr>
          <w:rFonts w:ascii="Arial" w:hAnsi="Arial" w:cs="Arial"/>
        </w:rPr>
        <w:t xml:space="preserve"> aware of Dr. &lt;insert faculty name&gt; contributions to professional organizations or the discipline through her professional service activities or publications in this area, we would welcome your comments in this area as well.  To assist you in your evaluation, I am enclosing </w:t>
      </w:r>
      <w:r w:rsidR="000A0F00" w:rsidRPr="0011253A">
        <w:rPr>
          <w:rFonts w:ascii="Arial" w:hAnsi="Arial" w:cs="Arial"/>
        </w:rPr>
        <w:t>curriculum</w:t>
      </w:r>
      <w:r w:rsidRPr="0011253A">
        <w:rPr>
          <w:rFonts w:ascii="Arial" w:hAnsi="Arial" w:cs="Arial"/>
        </w:rPr>
        <w:t xml:space="preserve"> vitae, the candidate’s statement, and copies of recent publications and teaching materials.</w:t>
      </w:r>
    </w:p>
    <w:p w14:paraId="30B067E4" w14:textId="1D651518" w:rsidR="00FB0075" w:rsidRPr="0011253A" w:rsidRDefault="00FB0075" w:rsidP="00DA625C">
      <w:pPr>
        <w:rPr>
          <w:rFonts w:ascii="Arial" w:hAnsi="Arial" w:cs="Arial"/>
          <w:color w:val="FF0000"/>
        </w:rPr>
      </w:pPr>
      <w:r w:rsidRPr="0011253A">
        <w:rPr>
          <w:rFonts w:ascii="Arial" w:hAnsi="Arial" w:cs="Arial"/>
        </w:rPr>
        <w:t xml:space="preserve">Please focus your review on the quality and impact of the candidate’s work. We are not asking you to recommend for or against promotion, nor are we asking if the candidate might receive promotion at your institution. IUPUI has developed a set of standards for assessing the scholarly work of colleagues in teaching and professional service.  A copy of the standards is enclosed for your reference. While we encourage you to respond to this request in whatever form best reflects your ability to assess the candidate, we will </w:t>
      </w:r>
      <w:r w:rsidR="000A0F00" w:rsidRPr="0011253A">
        <w:rPr>
          <w:rFonts w:ascii="Arial" w:hAnsi="Arial" w:cs="Arial"/>
        </w:rPr>
        <w:t>consider these points</w:t>
      </w:r>
      <w:r w:rsidRPr="0011253A">
        <w:rPr>
          <w:rFonts w:ascii="Arial" w:hAnsi="Arial" w:cs="Arial"/>
        </w:rPr>
        <w:t xml:space="preserve"> when </w:t>
      </w:r>
      <w:proofErr w:type="gramStart"/>
      <w:r w:rsidRPr="0011253A">
        <w:rPr>
          <w:rFonts w:ascii="Arial" w:hAnsi="Arial" w:cs="Arial"/>
        </w:rPr>
        <w:t>making a decision</w:t>
      </w:r>
      <w:proofErr w:type="gramEnd"/>
      <w:r w:rsidRPr="0011253A">
        <w:rPr>
          <w:rFonts w:ascii="Arial" w:hAnsi="Arial" w:cs="Arial"/>
        </w:rPr>
        <w:t xml:space="preserve"> on advancement.</w:t>
      </w:r>
    </w:p>
    <w:p w14:paraId="46251BDF" w14:textId="49E7009A" w:rsidR="00FB0075" w:rsidRPr="0011253A" w:rsidRDefault="00FB0075" w:rsidP="00DA625C">
      <w:pPr>
        <w:rPr>
          <w:rFonts w:ascii="Arial" w:hAnsi="Arial" w:cs="Arial"/>
          <w:u w:val="single"/>
        </w:rPr>
      </w:pPr>
      <w:r w:rsidRPr="0011253A">
        <w:rPr>
          <w:rFonts w:ascii="Arial" w:hAnsi="Arial" w:cs="Arial"/>
        </w:rPr>
        <w:t xml:space="preserve">The IUPUI Promotion and Tenure Guidelines require that requested references come from individuals with no close connections to the candidate (i.e., </w:t>
      </w:r>
      <w:proofErr w:type="gramStart"/>
      <w:r w:rsidRPr="0011253A">
        <w:rPr>
          <w:rFonts w:ascii="Arial" w:hAnsi="Arial" w:cs="Arial"/>
        </w:rPr>
        <w:t>former</w:t>
      </w:r>
      <w:proofErr w:type="gramEnd"/>
      <w:r w:rsidRPr="0011253A">
        <w:rPr>
          <w:rFonts w:ascii="Arial" w:hAnsi="Arial" w:cs="Arial"/>
        </w:rPr>
        <w:t xml:space="preserve"> or current mentors, students, co-authors, research partners).  </w:t>
      </w:r>
      <w:r w:rsidRPr="0011253A">
        <w:rPr>
          <w:rFonts w:ascii="Arial" w:hAnsi="Arial" w:cs="Arial"/>
          <w:u w:val="single"/>
        </w:rPr>
        <w:t xml:space="preserve">Therefore, if such a conflict exists, please let us know as soon as possible that you will not be able to serve as a reviewer in this case.  If you are able to serve as a reviewer, please complete the External Referee Form and return it with your review summary.  Also, please include a copy of your vita or a brief biography to provide reviewers at all campus levels with context for your comments.  </w:t>
      </w:r>
    </w:p>
    <w:p w14:paraId="73B87FCC" w14:textId="7F90BD15" w:rsidR="00FB0075" w:rsidRPr="0011253A" w:rsidRDefault="00FB0075" w:rsidP="00DA625C">
      <w:pPr>
        <w:rPr>
          <w:rFonts w:ascii="Arial" w:hAnsi="Arial" w:cs="Arial"/>
        </w:rPr>
      </w:pPr>
      <w:r w:rsidRPr="0011253A">
        <w:rPr>
          <w:rFonts w:ascii="Arial" w:hAnsi="Arial" w:cs="Arial"/>
        </w:rPr>
        <w:t>We hope you understand how much we appreciate your assistance as we consider Dr. &lt;insert faculty name&gt; candidacy.  It is important to understand her contributions from a perspective beyond our campus.  We are aware of the time a review such as this takes</w:t>
      </w:r>
      <w:r w:rsidR="00F841D3" w:rsidRPr="0011253A">
        <w:rPr>
          <w:rFonts w:ascii="Arial" w:hAnsi="Arial" w:cs="Arial"/>
        </w:rPr>
        <w:t xml:space="preserve"> </w:t>
      </w:r>
      <w:r w:rsidRPr="0011253A">
        <w:rPr>
          <w:rFonts w:ascii="Arial" w:hAnsi="Arial" w:cs="Arial"/>
        </w:rPr>
        <w:t xml:space="preserve">and understand it can be a difficult commitment to make, but we assure you that your help with this process is invaluable.  </w:t>
      </w:r>
    </w:p>
    <w:p w14:paraId="45514323" w14:textId="43830816" w:rsidR="00FB0075" w:rsidRPr="0011253A" w:rsidRDefault="000A0F00" w:rsidP="00DA625C">
      <w:pPr>
        <w:rPr>
          <w:rFonts w:ascii="Arial" w:hAnsi="Arial" w:cs="Arial"/>
        </w:rPr>
      </w:pPr>
      <w:r w:rsidRPr="0011253A">
        <w:rPr>
          <w:rFonts w:ascii="Arial" w:hAnsi="Arial" w:cs="Arial"/>
        </w:rPr>
        <w:t>A group of faculty members serving in a promotion and/or tenure advisory capacity will see your letter</w:t>
      </w:r>
      <w:r w:rsidR="00FB0075" w:rsidRPr="0011253A">
        <w:rPr>
          <w:rFonts w:ascii="Arial" w:hAnsi="Arial" w:cs="Arial"/>
        </w:rPr>
        <w:t xml:space="preserve">.  The candidate may request access to, and the University is legally compelled to give access to, the entire dossier.  We can appreciate concerns you might have about </w:t>
      </w:r>
      <w:proofErr w:type="gramStart"/>
      <w:r w:rsidR="00FB0075" w:rsidRPr="0011253A">
        <w:rPr>
          <w:rFonts w:ascii="Arial" w:hAnsi="Arial" w:cs="Arial"/>
        </w:rPr>
        <w:t>writing</w:t>
      </w:r>
      <w:proofErr w:type="gramEnd"/>
      <w:r w:rsidR="00FB0075" w:rsidRPr="0011253A">
        <w:rPr>
          <w:rFonts w:ascii="Arial" w:hAnsi="Arial" w:cs="Arial"/>
        </w:rPr>
        <w:t xml:space="preserve"> a candid assessment under this condition, but we sincerely hope you will agree to assist us.  If upon reflection you feel that you cannot be completely candid, however, we will respect your decision not to write an evaluation.  </w:t>
      </w:r>
    </w:p>
    <w:p w14:paraId="067B63EE" w14:textId="77777777" w:rsidR="00FB0075" w:rsidRPr="0011253A" w:rsidRDefault="00FB0075" w:rsidP="00DA625C">
      <w:pPr>
        <w:rPr>
          <w:rFonts w:ascii="Arial" w:hAnsi="Arial" w:cs="Arial"/>
        </w:rPr>
      </w:pPr>
      <w:r w:rsidRPr="0011253A">
        <w:rPr>
          <w:rFonts w:ascii="Arial" w:hAnsi="Arial" w:cs="Arial"/>
        </w:rPr>
        <w:t xml:space="preserve">In order to complete Dr. &lt;insert faculty name&gt; dossier for </w:t>
      </w:r>
      <w:proofErr w:type="gramStart"/>
      <w:r w:rsidRPr="0011253A">
        <w:rPr>
          <w:rFonts w:ascii="Arial" w:hAnsi="Arial" w:cs="Arial"/>
        </w:rPr>
        <w:t>University</w:t>
      </w:r>
      <w:proofErr w:type="gramEnd"/>
      <w:r w:rsidRPr="0011253A">
        <w:rPr>
          <w:rFonts w:ascii="Arial" w:hAnsi="Arial" w:cs="Arial"/>
        </w:rPr>
        <w:t xml:space="preserve"> review, we would appreciate receiving your comments by &lt;insert date&gt;.  I hope you will be able to assist us.</w:t>
      </w:r>
    </w:p>
    <w:p w14:paraId="33800445" w14:textId="77777777" w:rsidR="00FB0075" w:rsidRPr="0011253A" w:rsidRDefault="00FB0075" w:rsidP="00DA625C">
      <w:pPr>
        <w:rPr>
          <w:rFonts w:ascii="Arial" w:hAnsi="Arial" w:cs="Arial"/>
        </w:rPr>
      </w:pPr>
    </w:p>
    <w:p w14:paraId="51308F1A" w14:textId="77777777" w:rsidR="00FB0075" w:rsidRPr="0011253A" w:rsidRDefault="00FB0075" w:rsidP="00DA625C">
      <w:pPr>
        <w:rPr>
          <w:rFonts w:ascii="Arial" w:hAnsi="Arial" w:cs="Arial"/>
          <w:b/>
          <w:u w:val="single"/>
        </w:rPr>
      </w:pPr>
      <w:r w:rsidRPr="0011253A">
        <w:rPr>
          <w:rFonts w:ascii="Arial" w:hAnsi="Arial" w:cs="Arial"/>
          <w:b/>
          <w:u w:val="single"/>
        </w:rPr>
        <w:t>Thank You Letter to External Reviewer – Sent with small IUSON swag gift</w:t>
      </w:r>
    </w:p>
    <w:p w14:paraId="35D2F0D9" w14:textId="77777777" w:rsidR="00FB0075" w:rsidRPr="0011253A" w:rsidRDefault="00FB0075" w:rsidP="00DA625C">
      <w:pPr>
        <w:rPr>
          <w:rFonts w:ascii="Arial" w:hAnsi="Arial" w:cs="Arial"/>
          <w:bCs/>
        </w:rPr>
      </w:pPr>
      <w:r w:rsidRPr="0011253A">
        <w:rPr>
          <w:rFonts w:ascii="Arial" w:hAnsi="Arial" w:cs="Arial"/>
          <w:bCs/>
        </w:rPr>
        <w:t>Dear Dr. _____,</w:t>
      </w:r>
    </w:p>
    <w:p w14:paraId="438F77BA" w14:textId="77777777" w:rsidR="00FB0075" w:rsidRPr="0011253A" w:rsidRDefault="00FB0075" w:rsidP="00DA625C">
      <w:pPr>
        <w:rPr>
          <w:rFonts w:ascii="Arial" w:hAnsi="Arial" w:cs="Arial"/>
        </w:rPr>
      </w:pPr>
      <w:r w:rsidRPr="0011253A">
        <w:rPr>
          <w:rFonts w:ascii="Arial" w:hAnsi="Arial" w:cs="Arial"/>
        </w:rPr>
        <w:t>I am writing to thank you for the external letter of review that you provided for Dr. &lt;insert faculty name&gt; application for promotion to clinical associate professor at Indiana University School of Nursing.</w:t>
      </w:r>
    </w:p>
    <w:p w14:paraId="438135F4" w14:textId="460E23C2" w:rsidR="00FB0075" w:rsidRPr="0011253A" w:rsidRDefault="00FB0075" w:rsidP="00DA625C">
      <w:pPr>
        <w:rPr>
          <w:rFonts w:ascii="Arial" w:hAnsi="Arial" w:cs="Arial"/>
        </w:rPr>
      </w:pPr>
      <w:r w:rsidRPr="0011253A">
        <w:rPr>
          <w:rFonts w:ascii="Arial" w:hAnsi="Arial" w:cs="Arial"/>
        </w:rPr>
        <w:t xml:space="preserve">I want to express my appreciation for your contribution to this process. I know this is a </w:t>
      </w:r>
      <w:r w:rsidR="000A0F00" w:rsidRPr="0011253A">
        <w:rPr>
          <w:rFonts w:ascii="Arial" w:hAnsi="Arial" w:cs="Arial"/>
        </w:rPr>
        <w:t>time-consuming</w:t>
      </w:r>
      <w:r w:rsidRPr="0011253A">
        <w:rPr>
          <w:rFonts w:ascii="Arial" w:hAnsi="Arial" w:cs="Arial"/>
        </w:rPr>
        <w:t xml:space="preserve"> task and thank you for your willingness to provide a review.</w:t>
      </w:r>
    </w:p>
    <w:p w14:paraId="4EFFBBF7" w14:textId="77777777" w:rsidR="00FB0075" w:rsidRPr="0011253A" w:rsidRDefault="00FB0075" w:rsidP="00DA625C">
      <w:pPr>
        <w:rPr>
          <w:rFonts w:ascii="Arial" w:hAnsi="Arial" w:cs="Arial"/>
          <w:bCs/>
        </w:rPr>
      </w:pPr>
    </w:p>
    <w:p w14:paraId="43DAC2E7" w14:textId="77777777" w:rsidR="00FB0075" w:rsidRPr="0011253A" w:rsidRDefault="00FB0075" w:rsidP="00DA625C">
      <w:pPr>
        <w:rPr>
          <w:rFonts w:ascii="Arial" w:hAnsi="Arial" w:cs="Arial"/>
          <w:bCs/>
        </w:rPr>
        <w:sectPr w:rsidR="00FB0075" w:rsidRPr="0011253A" w:rsidSect="00DA625C">
          <w:endnotePr>
            <w:numFmt w:val="decimal"/>
          </w:endnotePr>
          <w:pgSz w:w="12240" w:h="15840"/>
          <w:pgMar w:top="1440" w:right="1440" w:bottom="1440" w:left="1440" w:header="960" w:footer="960" w:gutter="0"/>
          <w:cols w:space="720"/>
          <w:noEndnote/>
        </w:sectPr>
      </w:pPr>
      <w:r w:rsidRPr="0011253A">
        <w:rPr>
          <w:rFonts w:ascii="Arial" w:hAnsi="Arial" w:cs="Arial"/>
          <w:bCs/>
        </w:rPr>
        <w:t xml:space="preserve"> </w:t>
      </w:r>
    </w:p>
    <w:p w14:paraId="0F19999D" w14:textId="523CD90D" w:rsidR="00FB0075" w:rsidRPr="0011253A" w:rsidRDefault="00FB0075" w:rsidP="00942E97">
      <w:pPr>
        <w:pStyle w:val="Heading1"/>
      </w:pPr>
      <w:bookmarkStart w:id="114" w:name="_Toc461767059"/>
      <w:bookmarkStart w:id="115" w:name="_Toc132192376"/>
      <w:r w:rsidRPr="0011253A">
        <w:t>Appendix H: Comments Regarding External Reviews</w:t>
      </w:r>
      <w:r w:rsidR="00A96B4E" w:rsidRPr="0011253A">
        <w:t xml:space="preserve">, </w:t>
      </w:r>
      <w:r w:rsidR="00DA625C" w:rsidRPr="0011253A">
        <w:br/>
      </w:r>
      <w:r w:rsidRPr="0011253A">
        <w:t>Peer Review, and External Assessment</w:t>
      </w:r>
      <w:bookmarkEnd w:id="114"/>
      <w:bookmarkEnd w:id="115"/>
    </w:p>
    <w:p w14:paraId="6426E04B" w14:textId="77777777" w:rsidR="00FB0075" w:rsidRPr="0011253A" w:rsidRDefault="00FB0075" w:rsidP="00DA625C">
      <w:pPr>
        <w:tabs>
          <w:tab w:val="center" w:pos="4680"/>
        </w:tabs>
        <w:rPr>
          <w:rFonts w:ascii="Arial" w:hAnsi="Arial" w:cs="Arial"/>
          <w:b/>
          <w:bCs/>
        </w:rPr>
      </w:pPr>
    </w:p>
    <w:p w14:paraId="4277894B" w14:textId="77777777" w:rsidR="00FB0075" w:rsidRPr="0011253A" w:rsidRDefault="00FB0075" w:rsidP="00DA625C">
      <w:pPr>
        <w:rPr>
          <w:rFonts w:ascii="Arial" w:hAnsi="Arial" w:cs="Arial"/>
          <w:b/>
          <w:bCs/>
        </w:rPr>
      </w:pPr>
      <w:r w:rsidRPr="0011253A">
        <w:rPr>
          <w:rFonts w:ascii="Arial" w:hAnsi="Arial" w:cs="Arial"/>
          <w:b/>
          <w:bCs/>
        </w:rPr>
        <w:t>Peer Review</w:t>
      </w:r>
    </w:p>
    <w:p w14:paraId="2CCCCE94" w14:textId="33269A0D" w:rsidR="00FB0075" w:rsidRPr="0011253A" w:rsidRDefault="00FB0075" w:rsidP="00FB0075">
      <w:pPr>
        <w:pStyle w:val="ListParagraph"/>
        <w:numPr>
          <w:ilvl w:val="0"/>
          <w:numId w:val="29"/>
        </w:numPr>
        <w:rPr>
          <w:rFonts w:ascii="Arial" w:hAnsi="Arial" w:cs="Arial"/>
        </w:rPr>
      </w:pPr>
      <w:r w:rsidRPr="0011253A">
        <w:rPr>
          <w:rFonts w:ascii="Arial" w:hAnsi="Arial" w:cs="Arial"/>
        </w:rPr>
        <w:t>The evaluation by peers of teaching, research and creative activity, service</w:t>
      </w:r>
      <w:r w:rsidR="007C2557" w:rsidRPr="00293305">
        <w:rPr>
          <w:rFonts w:ascii="Arial" w:hAnsi="Arial" w:cs="Arial"/>
        </w:rPr>
        <w:t xml:space="preserve">, and DEI </w:t>
      </w:r>
      <w:r w:rsidR="007C2557" w:rsidRPr="0011253A">
        <w:rPr>
          <w:rFonts w:ascii="Arial" w:hAnsi="Arial" w:cs="Arial"/>
        </w:rPr>
        <w:t>activities</w:t>
      </w:r>
      <w:r w:rsidRPr="0011253A">
        <w:rPr>
          <w:rFonts w:ascii="Arial" w:hAnsi="Arial" w:cs="Arial"/>
        </w:rPr>
        <w:t xml:space="preserve"> is the bedrock on </w:t>
      </w:r>
      <w:r w:rsidR="00A96B4E" w:rsidRPr="0011253A">
        <w:rPr>
          <w:rFonts w:ascii="Arial" w:hAnsi="Arial" w:cs="Arial"/>
        </w:rPr>
        <w:t>which promotion</w:t>
      </w:r>
      <w:r w:rsidRPr="0011253A">
        <w:rPr>
          <w:rFonts w:ascii="Arial" w:hAnsi="Arial" w:cs="Arial"/>
        </w:rPr>
        <w:t xml:space="preserve"> and/or tenure decisions are based.</w:t>
      </w:r>
    </w:p>
    <w:p w14:paraId="481DE04D" w14:textId="58F407CE" w:rsidR="00FB0075" w:rsidRPr="0011253A" w:rsidRDefault="00FB0075" w:rsidP="00FB0075">
      <w:pPr>
        <w:pStyle w:val="ListParagraph"/>
        <w:numPr>
          <w:ilvl w:val="0"/>
          <w:numId w:val="29"/>
        </w:numPr>
        <w:rPr>
          <w:rFonts w:ascii="Arial" w:hAnsi="Arial" w:cs="Arial"/>
        </w:rPr>
      </w:pPr>
      <w:r w:rsidRPr="0011253A">
        <w:rPr>
          <w:rFonts w:ascii="Arial" w:hAnsi="Arial" w:cs="Arial"/>
        </w:rPr>
        <w:t xml:space="preserve">This evaluation should occur continuously across the career in the form of regular peer review </w:t>
      </w:r>
      <w:r w:rsidR="00A96B4E" w:rsidRPr="0011253A">
        <w:rPr>
          <w:rFonts w:ascii="Arial" w:hAnsi="Arial" w:cs="Arial"/>
        </w:rPr>
        <w:t>of teaching</w:t>
      </w:r>
      <w:r w:rsidRPr="0011253A">
        <w:rPr>
          <w:rFonts w:ascii="Arial" w:hAnsi="Arial" w:cs="Arial"/>
        </w:rPr>
        <w:t>, research and creative activity, and service.</w:t>
      </w:r>
    </w:p>
    <w:p w14:paraId="3D32D053" w14:textId="77777777" w:rsidR="00FB0075" w:rsidRPr="0011253A" w:rsidRDefault="00FB0075" w:rsidP="00FB0075">
      <w:pPr>
        <w:pStyle w:val="ListParagraph"/>
        <w:numPr>
          <w:ilvl w:val="0"/>
          <w:numId w:val="29"/>
        </w:numPr>
        <w:rPr>
          <w:rFonts w:ascii="Arial" w:hAnsi="Arial" w:cs="Arial"/>
        </w:rPr>
      </w:pPr>
      <w:r w:rsidRPr="0011253A">
        <w:rPr>
          <w:rFonts w:ascii="Arial" w:hAnsi="Arial" w:cs="Arial"/>
        </w:rPr>
        <w:t>At intervals where candidates seek promotion and/or tenure, an additional level of peer review of the overall record is needed.</w:t>
      </w:r>
    </w:p>
    <w:p w14:paraId="616EDEA3" w14:textId="6AF0B950" w:rsidR="00FB0075" w:rsidRPr="0011253A" w:rsidRDefault="00FB0075" w:rsidP="00FB0075">
      <w:pPr>
        <w:pStyle w:val="ListParagraph"/>
        <w:numPr>
          <w:ilvl w:val="0"/>
          <w:numId w:val="29"/>
        </w:numPr>
        <w:rPr>
          <w:rFonts w:ascii="Arial" w:hAnsi="Arial" w:cs="Arial"/>
        </w:rPr>
      </w:pPr>
      <w:r w:rsidRPr="0011253A">
        <w:rPr>
          <w:rFonts w:ascii="Arial" w:hAnsi="Arial" w:cs="Arial"/>
        </w:rPr>
        <w:t xml:space="preserve">These two types of peer review, ongoing review of teaching, research and creative activity, service, </w:t>
      </w:r>
      <w:r w:rsidR="007C2557" w:rsidRPr="0011253A">
        <w:rPr>
          <w:rFonts w:ascii="Arial" w:hAnsi="Arial" w:cs="Arial"/>
          <w:color w:val="000000" w:themeColor="text1"/>
        </w:rPr>
        <w:t xml:space="preserve">or DEI activities </w:t>
      </w:r>
      <w:r w:rsidRPr="0011253A">
        <w:rPr>
          <w:rFonts w:ascii="Arial" w:hAnsi="Arial" w:cs="Arial"/>
        </w:rPr>
        <w:t>and assessment of the overall record, are both important and subject to different considerations.</w:t>
      </w:r>
    </w:p>
    <w:p w14:paraId="755FEEED" w14:textId="77777777" w:rsidR="00FB0075" w:rsidRPr="0011253A" w:rsidRDefault="00FB0075" w:rsidP="00DA625C">
      <w:pPr>
        <w:ind w:left="540" w:hanging="540"/>
        <w:rPr>
          <w:rFonts w:ascii="Arial" w:hAnsi="Arial" w:cs="Arial"/>
          <w:b/>
          <w:bCs/>
        </w:rPr>
      </w:pPr>
      <w:r w:rsidRPr="0011253A">
        <w:rPr>
          <w:rFonts w:ascii="Arial" w:hAnsi="Arial" w:cs="Arial"/>
          <w:b/>
          <w:bCs/>
        </w:rPr>
        <w:t>Ongoing Review</w:t>
      </w:r>
    </w:p>
    <w:p w14:paraId="387B5A35" w14:textId="77777777" w:rsidR="00FB0075" w:rsidRPr="0011253A" w:rsidRDefault="00FB0075" w:rsidP="00FB0075">
      <w:pPr>
        <w:pStyle w:val="ListParagraph"/>
        <w:numPr>
          <w:ilvl w:val="0"/>
          <w:numId w:val="30"/>
        </w:numPr>
        <w:rPr>
          <w:rFonts w:ascii="Arial" w:hAnsi="Arial" w:cs="Arial"/>
        </w:rPr>
      </w:pPr>
      <w:r w:rsidRPr="0011253A">
        <w:rPr>
          <w:rFonts w:ascii="Arial" w:hAnsi="Arial" w:cs="Arial"/>
        </w:rPr>
        <w:t>Traditionally, peer review of research and creative activity has been a standard feature of faculty work.</w:t>
      </w:r>
    </w:p>
    <w:p w14:paraId="6F4081E3" w14:textId="77777777" w:rsidR="00FB0075" w:rsidRPr="0011253A" w:rsidRDefault="00FB0075" w:rsidP="00FB0075">
      <w:pPr>
        <w:pStyle w:val="ListParagraph"/>
        <w:numPr>
          <w:ilvl w:val="0"/>
          <w:numId w:val="30"/>
        </w:numPr>
        <w:rPr>
          <w:rFonts w:ascii="Arial" w:hAnsi="Arial" w:cs="Arial"/>
        </w:rPr>
      </w:pPr>
      <w:r w:rsidRPr="0011253A">
        <w:rPr>
          <w:rFonts w:ascii="Arial" w:hAnsi="Arial" w:cs="Arial"/>
        </w:rPr>
        <w:t>Evaluation of work submitted to journals, juried shows, or other outlets for dissemination is considered the routine way to document the quality of this work.</w:t>
      </w:r>
    </w:p>
    <w:p w14:paraId="18C3CB1E" w14:textId="24B599C7" w:rsidR="00FB0075" w:rsidRPr="0011253A" w:rsidRDefault="00FB0075" w:rsidP="00FB0075">
      <w:pPr>
        <w:pStyle w:val="ListParagraph"/>
        <w:numPr>
          <w:ilvl w:val="0"/>
          <w:numId w:val="30"/>
        </w:numPr>
        <w:rPr>
          <w:rFonts w:ascii="Arial" w:hAnsi="Arial" w:cs="Arial"/>
        </w:rPr>
      </w:pPr>
      <w:r w:rsidRPr="0011253A">
        <w:rPr>
          <w:rFonts w:ascii="Arial" w:hAnsi="Arial" w:cs="Arial"/>
        </w:rPr>
        <w:t>Expectations for peer review of the quality and impact of teaching and professional service are now well established at IUPUI.</w:t>
      </w:r>
    </w:p>
    <w:p w14:paraId="2A53F5DF" w14:textId="77777777" w:rsidR="00FB0075" w:rsidRPr="0011253A" w:rsidRDefault="00FB0075" w:rsidP="00FB0075">
      <w:pPr>
        <w:pStyle w:val="ListParagraph"/>
        <w:numPr>
          <w:ilvl w:val="0"/>
          <w:numId w:val="30"/>
        </w:numPr>
        <w:rPr>
          <w:rFonts w:ascii="Arial" w:hAnsi="Arial" w:cs="Arial"/>
        </w:rPr>
      </w:pPr>
      <w:r w:rsidRPr="0011253A">
        <w:rPr>
          <w:rFonts w:ascii="Arial" w:hAnsi="Arial" w:cs="Arial"/>
        </w:rPr>
        <w:t>Peer evaluation of teaching or professional service is expected for all candidates with teaching or professional service as an area of performance and it is required for those whose advancement is based on excellence in teaching or professional service or on a balanced case. In the absence of a clear reason for the omission, dossiers without peer evaluations may be returned as incomplete. Ongoing peer review need not occur every year, but there should be a record of sustained peer review over the interval since appointment or last promotion.</w:t>
      </w:r>
    </w:p>
    <w:p w14:paraId="720C39C9" w14:textId="77777777" w:rsidR="00FB0075" w:rsidRPr="0011253A" w:rsidRDefault="00FB0075" w:rsidP="00FB0075">
      <w:pPr>
        <w:pStyle w:val="ListParagraph"/>
        <w:numPr>
          <w:ilvl w:val="0"/>
          <w:numId w:val="30"/>
        </w:numPr>
        <w:rPr>
          <w:rFonts w:ascii="Arial" w:hAnsi="Arial" w:cs="Arial"/>
        </w:rPr>
      </w:pPr>
      <w:r w:rsidRPr="0011253A">
        <w:rPr>
          <w:rFonts w:ascii="Arial" w:hAnsi="Arial" w:cs="Arial"/>
        </w:rPr>
        <w:t>Ongoing peer review may be provided by local, national, or international peers.</w:t>
      </w:r>
    </w:p>
    <w:p w14:paraId="5A11C2B0" w14:textId="77777777" w:rsidR="00FB0075" w:rsidRPr="0011253A" w:rsidRDefault="00FB0075" w:rsidP="00FB0075">
      <w:pPr>
        <w:pStyle w:val="ListParagraph"/>
        <w:numPr>
          <w:ilvl w:val="0"/>
          <w:numId w:val="30"/>
        </w:numPr>
        <w:rPr>
          <w:rFonts w:ascii="Arial" w:hAnsi="Arial" w:cs="Arial"/>
        </w:rPr>
      </w:pPr>
      <w:r w:rsidRPr="0011253A">
        <w:rPr>
          <w:rFonts w:ascii="Arial" w:hAnsi="Arial" w:cs="Arial"/>
        </w:rPr>
        <w:t>To be credible, peer reviewers must be identified according to their expertise or competence to comment.</w:t>
      </w:r>
    </w:p>
    <w:p w14:paraId="7666BEB7" w14:textId="60A08726" w:rsidR="00FB0075" w:rsidRPr="0011253A" w:rsidRDefault="00FB0075" w:rsidP="00FB0075">
      <w:pPr>
        <w:pStyle w:val="ListParagraph"/>
        <w:numPr>
          <w:ilvl w:val="0"/>
          <w:numId w:val="30"/>
        </w:numPr>
        <w:rPr>
          <w:rFonts w:ascii="Arial" w:hAnsi="Arial" w:cs="Arial"/>
        </w:rPr>
      </w:pPr>
      <w:r w:rsidRPr="0011253A">
        <w:rPr>
          <w:rFonts w:ascii="Arial" w:hAnsi="Arial" w:cs="Arial"/>
        </w:rPr>
        <w:t xml:space="preserve">These peer reviews should be requested at intervals by the department chair as part of the department’s peer review policies and </w:t>
      </w:r>
      <w:r w:rsidR="00292896" w:rsidRPr="0011253A">
        <w:rPr>
          <w:rFonts w:ascii="Arial" w:hAnsi="Arial" w:cs="Arial"/>
        </w:rPr>
        <w:t>procedures and</w:t>
      </w:r>
      <w:r w:rsidRPr="0011253A">
        <w:rPr>
          <w:rFonts w:ascii="Arial" w:hAnsi="Arial" w:cs="Arial"/>
        </w:rPr>
        <w:t xml:space="preserve"> conducted in the standard way specified by the academic unit.</w:t>
      </w:r>
    </w:p>
    <w:p w14:paraId="5EAF5815" w14:textId="77777777" w:rsidR="00FB0075" w:rsidRPr="0011253A" w:rsidRDefault="00FB0075" w:rsidP="00DA625C">
      <w:pPr>
        <w:ind w:left="540" w:hanging="540"/>
        <w:rPr>
          <w:rFonts w:ascii="Arial" w:hAnsi="Arial" w:cs="Arial"/>
          <w:b/>
          <w:bCs/>
        </w:rPr>
      </w:pPr>
      <w:r w:rsidRPr="0011253A">
        <w:rPr>
          <w:rFonts w:ascii="Arial" w:hAnsi="Arial" w:cs="Arial"/>
          <w:b/>
          <w:bCs/>
        </w:rPr>
        <w:t>External Assessment</w:t>
      </w:r>
    </w:p>
    <w:p w14:paraId="452CF417" w14:textId="77777777" w:rsidR="00FB0075" w:rsidRPr="0011253A" w:rsidRDefault="00FB0075" w:rsidP="00DA625C">
      <w:pPr>
        <w:ind w:left="540"/>
        <w:rPr>
          <w:rFonts w:ascii="Arial" w:hAnsi="Arial" w:cs="Arial"/>
        </w:rPr>
      </w:pPr>
      <w:r w:rsidRPr="0011253A">
        <w:rPr>
          <w:rFonts w:ascii="Arial" w:hAnsi="Arial" w:cs="Arial"/>
        </w:rPr>
        <w:t>External assessment is essential to provide the committees evaluating each candidate for promotion and/or tenure an objective evaluation of the value and impact of the candidate’s work within the discipline, and to demonstrate that each candidate for associate professor has achieved an emerging national reputation and that each candidate for full professor has achieved a sustained national reputation as demonstrated by a well-established and cumulative body of work in rank. Special circumstances where scholarly productivity has been interrupted can be considered. External assessment is a summative evaluation process with associated rank requirements.</w:t>
      </w:r>
    </w:p>
    <w:p w14:paraId="690AB093" w14:textId="6D8B5D78" w:rsidR="00FB0075" w:rsidRPr="0011253A" w:rsidRDefault="00FB0075" w:rsidP="00DA625C">
      <w:pPr>
        <w:ind w:left="360"/>
        <w:rPr>
          <w:rFonts w:ascii="Arial" w:hAnsi="Arial" w:cs="Arial"/>
        </w:rPr>
      </w:pPr>
      <w:r w:rsidRPr="0011253A">
        <w:rPr>
          <w:rFonts w:ascii="Arial" w:hAnsi="Arial" w:cs="Arial"/>
        </w:rPr>
        <w:t>As IUPUI grows in complexity and as the nature of faculty and librarian work evolves, expectations for the form of independent, external assessment of the overall record appropriate to each type of faculty appointment continues to be refined.</w:t>
      </w:r>
    </w:p>
    <w:p w14:paraId="5347F481" w14:textId="39EAAE99" w:rsidR="00FB0075" w:rsidRPr="0011253A" w:rsidRDefault="00FB0075" w:rsidP="00FB0075">
      <w:pPr>
        <w:pStyle w:val="ListParagraph"/>
        <w:numPr>
          <w:ilvl w:val="0"/>
          <w:numId w:val="31"/>
        </w:numPr>
        <w:rPr>
          <w:rFonts w:ascii="Arial" w:hAnsi="Arial" w:cs="Arial"/>
          <w:bCs/>
        </w:rPr>
      </w:pPr>
      <w:r w:rsidRPr="0011253A">
        <w:rPr>
          <w:rFonts w:ascii="Arial" w:hAnsi="Arial" w:cs="Arial"/>
        </w:rPr>
        <w:t>External assessment (ordinarily in the form of a letter or verified email note) is expected</w:t>
      </w:r>
      <w:r w:rsidR="009155B6" w:rsidRPr="0011253A">
        <w:rPr>
          <w:rFonts w:ascii="Arial" w:hAnsi="Arial" w:cs="Arial"/>
        </w:rPr>
        <w:t xml:space="preserve"> at the clinical track and tenure track ranks.</w:t>
      </w:r>
      <w:r w:rsidRPr="0011253A">
        <w:rPr>
          <w:rFonts w:ascii="Arial" w:hAnsi="Arial" w:cs="Arial"/>
        </w:rPr>
        <w:t xml:space="preserve"> To provide each candidate maximal opportunity for success, </w:t>
      </w:r>
      <w:r w:rsidRPr="0011253A">
        <w:rPr>
          <w:rFonts w:ascii="Arial" w:hAnsi="Arial" w:cs="Arial"/>
          <w:b/>
          <w:bCs/>
        </w:rPr>
        <w:t>at least six assessment letters are required</w:t>
      </w:r>
      <w:r w:rsidR="009155B6" w:rsidRPr="0011253A">
        <w:rPr>
          <w:rFonts w:ascii="Arial" w:hAnsi="Arial" w:cs="Arial"/>
          <w:b/>
          <w:bCs/>
        </w:rPr>
        <w:t xml:space="preserve"> for clinical track and tenure track</w:t>
      </w:r>
      <w:r w:rsidRPr="0011253A">
        <w:rPr>
          <w:rFonts w:ascii="Arial" w:hAnsi="Arial" w:cs="Arial"/>
          <w:b/>
        </w:rPr>
        <w:t xml:space="preserve">. </w:t>
      </w:r>
      <w:r w:rsidRPr="0011253A">
        <w:rPr>
          <w:rFonts w:ascii="Arial" w:hAnsi="Arial" w:cs="Arial"/>
          <w:b/>
          <w:bCs/>
        </w:rPr>
        <w:t>Cases that come to the campus level without six acceptable “arm’s-length” letters will be returned to the school.</w:t>
      </w:r>
    </w:p>
    <w:p w14:paraId="384C87A7" w14:textId="3BC0C717" w:rsidR="009155B6" w:rsidRPr="0011253A" w:rsidRDefault="009155B6" w:rsidP="00FB0075">
      <w:pPr>
        <w:pStyle w:val="ListParagraph"/>
        <w:numPr>
          <w:ilvl w:val="0"/>
          <w:numId w:val="31"/>
        </w:numPr>
        <w:rPr>
          <w:rFonts w:ascii="Arial" w:hAnsi="Arial" w:cs="Arial"/>
          <w:bCs/>
        </w:rPr>
      </w:pPr>
      <w:r w:rsidRPr="0011253A">
        <w:rPr>
          <w:rFonts w:ascii="Arial" w:hAnsi="Arial" w:cs="Arial"/>
          <w:b/>
          <w:bCs/>
        </w:rPr>
        <w:t xml:space="preserve">External Reviewer </w:t>
      </w:r>
      <w:r w:rsidR="00B87409" w:rsidRPr="0011253A">
        <w:rPr>
          <w:rFonts w:ascii="Arial" w:hAnsi="Arial" w:cs="Arial"/>
          <w:b/>
          <w:bCs/>
        </w:rPr>
        <w:t>for</w:t>
      </w:r>
      <w:r w:rsidRPr="0011253A">
        <w:rPr>
          <w:rFonts w:ascii="Arial" w:hAnsi="Arial" w:cs="Arial"/>
          <w:b/>
          <w:bCs/>
        </w:rPr>
        <w:t xml:space="preserve"> Senior Lecturer and Teaching Professor</w:t>
      </w:r>
    </w:p>
    <w:tbl>
      <w:tblPr>
        <w:tblStyle w:val="TableGrid"/>
        <w:tblW w:w="0" w:type="auto"/>
        <w:tblLook w:val="04A0" w:firstRow="1" w:lastRow="0" w:firstColumn="1" w:lastColumn="0" w:noHBand="0" w:noVBand="1"/>
      </w:tblPr>
      <w:tblGrid>
        <w:gridCol w:w="2245"/>
        <w:gridCol w:w="3240"/>
        <w:gridCol w:w="3865"/>
      </w:tblGrid>
      <w:tr w:rsidR="009155B6" w:rsidRPr="0011253A" w14:paraId="45094A77" w14:textId="77777777" w:rsidTr="00FE5BE1">
        <w:tc>
          <w:tcPr>
            <w:tcW w:w="2245" w:type="dxa"/>
          </w:tcPr>
          <w:p w14:paraId="5B87B7EC" w14:textId="77777777" w:rsidR="009155B6" w:rsidRPr="0011253A" w:rsidRDefault="009155B6" w:rsidP="00FE5BE1">
            <w:pPr>
              <w:rPr>
                <w:rFonts w:ascii="Arial" w:hAnsi="Arial" w:cs="Arial"/>
              </w:rPr>
            </w:pPr>
          </w:p>
        </w:tc>
        <w:tc>
          <w:tcPr>
            <w:tcW w:w="3240" w:type="dxa"/>
          </w:tcPr>
          <w:p w14:paraId="00A7B068" w14:textId="77777777" w:rsidR="009155B6" w:rsidRPr="0011253A" w:rsidRDefault="009155B6" w:rsidP="00FE5BE1">
            <w:pPr>
              <w:rPr>
                <w:rFonts w:ascii="Arial" w:hAnsi="Arial" w:cs="Arial"/>
              </w:rPr>
            </w:pPr>
            <w:r w:rsidRPr="0011253A">
              <w:rPr>
                <w:rFonts w:ascii="Arial" w:hAnsi="Arial" w:cs="Arial"/>
              </w:rPr>
              <w:t>Advancement to Senior Lecturer</w:t>
            </w:r>
          </w:p>
        </w:tc>
        <w:tc>
          <w:tcPr>
            <w:tcW w:w="3865" w:type="dxa"/>
          </w:tcPr>
          <w:p w14:paraId="3C2726D3" w14:textId="77777777" w:rsidR="009155B6" w:rsidRPr="0011253A" w:rsidRDefault="009155B6" w:rsidP="00FE5BE1">
            <w:pPr>
              <w:rPr>
                <w:rFonts w:ascii="Arial" w:hAnsi="Arial" w:cs="Arial"/>
              </w:rPr>
            </w:pPr>
            <w:r w:rsidRPr="0011253A">
              <w:rPr>
                <w:rFonts w:ascii="Arial" w:hAnsi="Arial" w:cs="Arial"/>
              </w:rPr>
              <w:t xml:space="preserve">Advancement to Teaching Professor </w:t>
            </w:r>
          </w:p>
        </w:tc>
      </w:tr>
      <w:tr w:rsidR="009155B6" w:rsidRPr="0011253A" w14:paraId="71A75126" w14:textId="77777777" w:rsidTr="00FE5BE1">
        <w:tc>
          <w:tcPr>
            <w:tcW w:w="2245" w:type="dxa"/>
          </w:tcPr>
          <w:p w14:paraId="107A860F" w14:textId="3559D784" w:rsidR="009155B6" w:rsidRPr="0011253A" w:rsidRDefault="009155B6" w:rsidP="00FE5BE1">
            <w:pPr>
              <w:rPr>
                <w:rFonts w:ascii="Arial" w:hAnsi="Arial" w:cs="Arial"/>
              </w:rPr>
            </w:pPr>
            <w:r w:rsidRPr="0011253A">
              <w:rPr>
                <w:rFonts w:ascii="Arial" w:hAnsi="Arial" w:cs="Arial"/>
              </w:rPr>
              <w:t xml:space="preserve">External Reviewers </w:t>
            </w:r>
          </w:p>
        </w:tc>
        <w:tc>
          <w:tcPr>
            <w:tcW w:w="3240" w:type="dxa"/>
            <w:vMerge w:val="restart"/>
          </w:tcPr>
          <w:p w14:paraId="4775A439" w14:textId="77777777" w:rsidR="009155B6" w:rsidRPr="0011253A" w:rsidRDefault="009155B6" w:rsidP="00FE5BE1">
            <w:pPr>
              <w:rPr>
                <w:rFonts w:ascii="Arial" w:hAnsi="Arial" w:cs="Arial"/>
              </w:rPr>
            </w:pPr>
          </w:p>
          <w:p w14:paraId="0729F015" w14:textId="52ADA9AF" w:rsidR="009155B6" w:rsidRPr="0011253A" w:rsidRDefault="009155B6" w:rsidP="00FE5BE1">
            <w:pPr>
              <w:rPr>
                <w:rFonts w:ascii="Arial" w:hAnsi="Arial" w:cs="Arial"/>
              </w:rPr>
            </w:pPr>
            <w:r w:rsidRPr="0011253A">
              <w:rPr>
                <w:rFonts w:ascii="Arial" w:hAnsi="Arial" w:cs="Arial"/>
              </w:rPr>
              <w:t xml:space="preserve">Reviewers can be from IU, PU, or </w:t>
            </w:r>
            <w:r w:rsidR="00A66E77">
              <w:rPr>
                <w:rFonts w:ascii="Arial" w:hAnsi="Arial" w:cs="Arial"/>
              </w:rPr>
              <w:t>IUI</w:t>
            </w:r>
            <w:r w:rsidRPr="0011253A">
              <w:rPr>
                <w:rFonts w:ascii="Arial" w:hAnsi="Arial" w:cs="Arial"/>
              </w:rPr>
              <w:t xml:space="preserve"> as long as they have no close associations with the candidate and are outside the candidate’s department (or school, if there are no departments). </w:t>
            </w:r>
          </w:p>
        </w:tc>
        <w:tc>
          <w:tcPr>
            <w:tcW w:w="3865" w:type="dxa"/>
          </w:tcPr>
          <w:p w14:paraId="6EEC1324" w14:textId="5F4AB99D" w:rsidR="009155B6" w:rsidRPr="0011253A" w:rsidRDefault="009155B6" w:rsidP="00FE5BE1">
            <w:pPr>
              <w:rPr>
                <w:rFonts w:ascii="Arial" w:hAnsi="Arial" w:cs="Arial"/>
              </w:rPr>
            </w:pPr>
            <w:r w:rsidRPr="0011253A">
              <w:rPr>
                <w:rFonts w:ascii="Arial" w:hAnsi="Arial" w:cs="Arial"/>
              </w:rPr>
              <w:t xml:space="preserve">At least two reviewers must be outside the IU and PU systems. Up to 4 reviewers may be from IU, PU, or </w:t>
            </w:r>
            <w:r w:rsidR="00A66E77">
              <w:rPr>
                <w:rFonts w:ascii="Arial" w:hAnsi="Arial" w:cs="Arial"/>
              </w:rPr>
              <w:t>IUI</w:t>
            </w:r>
            <w:r w:rsidRPr="0011253A">
              <w:rPr>
                <w:rFonts w:ascii="Arial" w:hAnsi="Arial" w:cs="Arial"/>
              </w:rPr>
              <w:t xml:space="preserve"> as long as they have no close associations with the candidate and are outside the candidate’s department (or </w:t>
            </w:r>
            <w:proofErr w:type="gramStart"/>
            <w:r w:rsidR="00292896" w:rsidRPr="0011253A">
              <w:rPr>
                <w:rFonts w:ascii="Arial" w:hAnsi="Arial" w:cs="Arial"/>
              </w:rPr>
              <w:t>school, if</w:t>
            </w:r>
            <w:proofErr w:type="gramEnd"/>
            <w:r w:rsidRPr="0011253A">
              <w:rPr>
                <w:rFonts w:ascii="Arial" w:hAnsi="Arial" w:cs="Arial"/>
              </w:rPr>
              <w:t xml:space="preserve"> there are no departments).</w:t>
            </w:r>
          </w:p>
        </w:tc>
      </w:tr>
      <w:tr w:rsidR="009155B6" w:rsidRPr="0011253A" w14:paraId="43B7A65B" w14:textId="77777777" w:rsidTr="00FE5BE1">
        <w:tc>
          <w:tcPr>
            <w:tcW w:w="2245" w:type="dxa"/>
          </w:tcPr>
          <w:p w14:paraId="3AE10F6C" w14:textId="055DA003" w:rsidR="009155B6" w:rsidRPr="0011253A" w:rsidRDefault="009155B6" w:rsidP="00FE5BE1">
            <w:pPr>
              <w:rPr>
                <w:rFonts w:ascii="Arial" w:hAnsi="Arial" w:cs="Arial"/>
              </w:rPr>
            </w:pPr>
            <w:r w:rsidRPr="0011253A">
              <w:rPr>
                <w:rFonts w:ascii="Arial" w:hAnsi="Arial" w:cs="Arial"/>
              </w:rPr>
              <w:t xml:space="preserve">External Reviewers </w:t>
            </w:r>
          </w:p>
        </w:tc>
        <w:tc>
          <w:tcPr>
            <w:tcW w:w="3240" w:type="dxa"/>
            <w:vMerge/>
          </w:tcPr>
          <w:p w14:paraId="67197C5F" w14:textId="77777777" w:rsidR="009155B6" w:rsidRPr="0011253A" w:rsidRDefault="009155B6" w:rsidP="00FE5BE1">
            <w:pPr>
              <w:rPr>
                <w:rFonts w:ascii="Arial" w:hAnsi="Arial" w:cs="Arial"/>
              </w:rPr>
            </w:pPr>
          </w:p>
        </w:tc>
        <w:tc>
          <w:tcPr>
            <w:tcW w:w="3865" w:type="dxa"/>
          </w:tcPr>
          <w:p w14:paraId="57C5360E" w14:textId="77777777" w:rsidR="009155B6" w:rsidRPr="0011253A" w:rsidRDefault="009155B6" w:rsidP="00FE5BE1">
            <w:pPr>
              <w:rPr>
                <w:rFonts w:ascii="Arial" w:hAnsi="Arial" w:cs="Arial"/>
              </w:rPr>
            </w:pPr>
            <w:r w:rsidRPr="0011253A">
              <w:rPr>
                <w:rFonts w:ascii="Arial" w:hAnsi="Arial" w:cs="Arial"/>
              </w:rPr>
              <w:t>Up to 2 reviewers may be from other IU or PU campuses; at least 4 reviewers must be outside of the IU and PU systems.</w:t>
            </w:r>
          </w:p>
        </w:tc>
      </w:tr>
    </w:tbl>
    <w:p w14:paraId="43DEF5C7" w14:textId="77777777" w:rsidR="009155B6" w:rsidRPr="0011253A" w:rsidRDefault="009155B6" w:rsidP="00A50676">
      <w:pPr>
        <w:pStyle w:val="ListParagraph"/>
        <w:rPr>
          <w:rFonts w:ascii="Arial" w:hAnsi="Arial" w:cs="Arial"/>
          <w:bCs/>
        </w:rPr>
      </w:pPr>
    </w:p>
    <w:p w14:paraId="0A7BCB10" w14:textId="77777777" w:rsidR="00FB0075" w:rsidRPr="0011253A" w:rsidRDefault="00FB0075" w:rsidP="00FB0075">
      <w:pPr>
        <w:pStyle w:val="ListParagraph"/>
        <w:numPr>
          <w:ilvl w:val="0"/>
          <w:numId w:val="31"/>
        </w:numPr>
        <w:rPr>
          <w:rFonts w:ascii="Arial" w:hAnsi="Arial" w:cs="Arial"/>
        </w:rPr>
      </w:pPr>
      <w:r w:rsidRPr="0011253A">
        <w:rPr>
          <w:rFonts w:ascii="Arial" w:hAnsi="Arial" w:cs="Arial"/>
        </w:rPr>
        <w:t>If a candidate is reapplying for promotion within three years of a previous dossier submission (whether as a result of denial of promotion or withdrawal of the case prior to final decision), all original external letter writers must be contacted with a request to update their letter with the new dossier information. If provided, the new letter is substituted in the dossier. If not, the original letter must be retained in the dossier. Three additional new letters should be sought at the time of resubmission.</w:t>
      </w:r>
    </w:p>
    <w:p w14:paraId="4A29E241" w14:textId="5315BD36" w:rsidR="00FB0075" w:rsidRPr="0011253A" w:rsidRDefault="00FB0075" w:rsidP="00FB0075">
      <w:pPr>
        <w:pStyle w:val="ListParagraph"/>
        <w:numPr>
          <w:ilvl w:val="0"/>
          <w:numId w:val="31"/>
        </w:numPr>
        <w:rPr>
          <w:rFonts w:ascii="Arial" w:hAnsi="Arial" w:cs="Arial"/>
        </w:rPr>
      </w:pPr>
      <w:r w:rsidRPr="0011253A">
        <w:rPr>
          <w:rFonts w:ascii="Arial" w:hAnsi="Arial" w:cs="Arial"/>
        </w:rPr>
        <w:t xml:space="preserve">The candidate should not be involved in the selection of external reviewers, with two exceptions: 1) the candidate should be allowed to list those he or she would definitely not want to serve as an external reviewer, and 2) the candidate may provide a list of key scholars in the field if these are not known to the </w:t>
      </w:r>
      <w:r w:rsidR="002950B4" w:rsidRPr="0011253A">
        <w:rPr>
          <w:rFonts w:ascii="Arial" w:hAnsi="Arial" w:cs="Arial"/>
        </w:rPr>
        <w:t>department c</w:t>
      </w:r>
      <w:r w:rsidRPr="0011253A">
        <w:rPr>
          <w:rFonts w:ascii="Arial" w:hAnsi="Arial" w:cs="Arial"/>
        </w:rPr>
        <w:t>hair</w:t>
      </w:r>
      <w:r w:rsidR="005531AA" w:rsidRPr="0011253A">
        <w:rPr>
          <w:rFonts w:ascii="Arial" w:hAnsi="Arial" w:cs="Arial"/>
        </w:rPr>
        <w:t>/</w:t>
      </w:r>
      <w:r w:rsidR="00FE55C7">
        <w:rPr>
          <w:rFonts w:ascii="Arial" w:hAnsi="Arial" w:cs="Arial"/>
        </w:rPr>
        <w:t>IUB, IUFW, or IUC</w:t>
      </w:r>
      <w:r w:rsidR="00AD5CFC" w:rsidRPr="0011253A">
        <w:rPr>
          <w:rFonts w:ascii="Arial" w:hAnsi="Arial" w:cs="Arial"/>
        </w:rPr>
        <w:t xml:space="preserve"> </w:t>
      </w:r>
      <w:r w:rsidR="00A66E77">
        <w:rPr>
          <w:rFonts w:ascii="Arial" w:hAnsi="Arial" w:cs="Arial"/>
        </w:rPr>
        <w:t>administrator</w:t>
      </w:r>
      <w:r w:rsidRPr="0011253A">
        <w:rPr>
          <w:rFonts w:ascii="Arial" w:hAnsi="Arial" w:cs="Arial"/>
        </w:rPr>
        <w:t xml:space="preserve"> or the </w:t>
      </w:r>
      <w:r w:rsidR="005531AA" w:rsidRPr="0011253A">
        <w:rPr>
          <w:rFonts w:ascii="Arial" w:hAnsi="Arial" w:cs="Arial"/>
        </w:rPr>
        <w:t>designe</w:t>
      </w:r>
      <w:r w:rsidR="002E481B" w:rsidRPr="0011253A">
        <w:rPr>
          <w:rFonts w:ascii="Arial" w:hAnsi="Arial" w:cs="Arial"/>
        </w:rPr>
        <w:t>e</w:t>
      </w:r>
      <w:r w:rsidR="005531AA" w:rsidRPr="0011253A">
        <w:rPr>
          <w:rFonts w:ascii="Arial" w:hAnsi="Arial" w:cs="Arial"/>
        </w:rPr>
        <w:t xml:space="preserve"> of the </w:t>
      </w:r>
      <w:r w:rsidR="002950B4" w:rsidRPr="0011253A">
        <w:rPr>
          <w:rFonts w:ascii="Arial" w:hAnsi="Arial" w:cs="Arial"/>
        </w:rPr>
        <w:t xml:space="preserve">department </w:t>
      </w:r>
      <w:r w:rsidR="005531AA" w:rsidRPr="0011253A">
        <w:rPr>
          <w:rFonts w:ascii="Arial" w:hAnsi="Arial" w:cs="Arial"/>
        </w:rPr>
        <w:t>chair/</w:t>
      </w:r>
      <w:r w:rsidR="00FE55C7">
        <w:rPr>
          <w:rFonts w:ascii="Arial" w:hAnsi="Arial" w:cs="Arial"/>
        </w:rPr>
        <w:t>IUB, IUFW, or IUC</w:t>
      </w:r>
      <w:r w:rsidR="00AD5CFC" w:rsidRPr="0011253A">
        <w:rPr>
          <w:rFonts w:ascii="Arial" w:hAnsi="Arial" w:cs="Arial"/>
        </w:rPr>
        <w:t xml:space="preserve"> </w:t>
      </w:r>
      <w:r w:rsidR="00A66E77">
        <w:rPr>
          <w:rFonts w:ascii="Arial" w:hAnsi="Arial" w:cs="Arial"/>
        </w:rPr>
        <w:t>administrator</w:t>
      </w:r>
      <w:r w:rsidRPr="0011253A">
        <w:rPr>
          <w:rFonts w:ascii="Arial" w:hAnsi="Arial" w:cs="Arial"/>
        </w:rPr>
        <w:t xml:space="preserve">. The candidate must discuss this list with their academic administrator and should indicate clearly on the list that each meets the “arm’s length" or independent criteria outlined below. </w:t>
      </w:r>
      <w:r w:rsidR="002950B4" w:rsidRPr="0011253A">
        <w:rPr>
          <w:rFonts w:ascii="Arial" w:hAnsi="Arial" w:cs="Arial"/>
        </w:rPr>
        <w:t>Department c</w:t>
      </w:r>
      <w:r w:rsidRPr="0011253A">
        <w:rPr>
          <w:rFonts w:ascii="Arial" w:hAnsi="Arial" w:cs="Arial"/>
        </w:rPr>
        <w:t>hairs</w:t>
      </w:r>
      <w:r w:rsidR="005531AA" w:rsidRPr="0011253A">
        <w:rPr>
          <w:rFonts w:ascii="Arial" w:hAnsi="Arial" w:cs="Arial"/>
        </w:rPr>
        <w:t xml:space="preserve">, </w:t>
      </w:r>
      <w:r w:rsidR="00FE55C7">
        <w:rPr>
          <w:rFonts w:ascii="Arial" w:hAnsi="Arial" w:cs="Arial"/>
        </w:rPr>
        <w:t>IUB, IUFW, or IUC</w:t>
      </w:r>
      <w:r w:rsidR="00AD5CFC" w:rsidRPr="0011253A">
        <w:rPr>
          <w:rFonts w:ascii="Arial" w:hAnsi="Arial" w:cs="Arial"/>
        </w:rPr>
        <w:t xml:space="preserve"> </w:t>
      </w:r>
      <w:r w:rsidR="00135AA1">
        <w:rPr>
          <w:rFonts w:ascii="Arial" w:hAnsi="Arial" w:cs="Arial"/>
        </w:rPr>
        <w:t>administrator</w:t>
      </w:r>
      <w:r w:rsidR="005531AA" w:rsidRPr="0011253A">
        <w:rPr>
          <w:rFonts w:ascii="Arial" w:hAnsi="Arial" w:cs="Arial"/>
        </w:rPr>
        <w:t>,</w:t>
      </w:r>
      <w:r w:rsidRPr="0011253A">
        <w:rPr>
          <w:rFonts w:ascii="Arial" w:hAnsi="Arial" w:cs="Arial"/>
        </w:rPr>
        <w:t xml:space="preserve"> or deans are not required to use the external reviewers identified by candidates.</w:t>
      </w:r>
    </w:p>
    <w:p w14:paraId="43D9AF5B" w14:textId="4C7BECC4" w:rsidR="00FB0075" w:rsidRPr="0011253A" w:rsidRDefault="00FB0075" w:rsidP="00FB0075">
      <w:pPr>
        <w:pStyle w:val="ListParagraph"/>
        <w:numPr>
          <w:ilvl w:val="0"/>
          <w:numId w:val="31"/>
        </w:numPr>
        <w:rPr>
          <w:rFonts w:ascii="Arial" w:hAnsi="Arial" w:cs="Arial"/>
        </w:rPr>
      </w:pPr>
      <w:r w:rsidRPr="0011253A">
        <w:rPr>
          <w:rFonts w:ascii="Arial" w:hAnsi="Arial" w:cs="Arial"/>
        </w:rPr>
        <w:t>Chairs/</w:t>
      </w:r>
      <w:r w:rsidR="00FE55C7">
        <w:rPr>
          <w:rFonts w:ascii="Arial" w:hAnsi="Arial" w:cs="Arial"/>
        </w:rPr>
        <w:t>IUB, IUFW, or IUC</w:t>
      </w:r>
      <w:r w:rsidR="00790732">
        <w:rPr>
          <w:rFonts w:ascii="Arial" w:hAnsi="Arial" w:cs="Arial"/>
        </w:rPr>
        <w:t xml:space="preserve"> administrator</w:t>
      </w:r>
      <w:r w:rsidR="00AD5CFC" w:rsidRPr="0011253A">
        <w:rPr>
          <w:rFonts w:ascii="Arial" w:hAnsi="Arial" w:cs="Arial"/>
        </w:rPr>
        <w:t xml:space="preserve"> </w:t>
      </w:r>
      <w:r w:rsidR="002E481B" w:rsidRPr="0011253A">
        <w:rPr>
          <w:rFonts w:ascii="Arial" w:hAnsi="Arial" w:cs="Arial"/>
        </w:rPr>
        <w:t xml:space="preserve">and </w:t>
      </w:r>
      <w:r w:rsidR="00A75C12">
        <w:rPr>
          <w:rFonts w:ascii="Arial" w:hAnsi="Arial" w:cs="Arial"/>
        </w:rPr>
        <w:t>d</w:t>
      </w:r>
      <w:r w:rsidRPr="0011253A">
        <w:rPr>
          <w:rFonts w:ascii="Arial" w:hAnsi="Arial" w:cs="Arial"/>
        </w:rPr>
        <w:t>ean may seek additional guidance to identify potential external reviewers, for example, from chairs of similar departments in other universities, from senior faculty in the department</w:t>
      </w:r>
      <w:r w:rsidR="005531AA" w:rsidRPr="0011253A">
        <w:rPr>
          <w:rFonts w:ascii="Arial" w:hAnsi="Arial" w:cs="Arial"/>
        </w:rPr>
        <w:t>/campus</w:t>
      </w:r>
      <w:r w:rsidRPr="0011253A">
        <w:rPr>
          <w:rFonts w:ascii="Arial" w:hAnsi="Arial" w:cs="Arial"/>
        </w:rPr>
        <w:t xml:space="preserve"> in the same or related specialty, or from the scholars quoted in the candidate’s publications. Reviewers do not have to be scholars in the identical sub-specialty as the candidate. </w:t>
      </w:r>
      <w:r w:rsidR="002950B4" w:rsidRPr="0011253A">
        <w:rPr>
          <w:rFonts w:ascii="Arial" w:hAnsi="Arial" w:cs="Arial"/>
        </w:rPr>
        <w:t>Department c</w:t>
      </w:r>
      <w:r w:rsidRPr="0011253A">
        <w:rPr>
          <w:rFonts w:ascii="Arial" w:hAnsi="Arial" w:cs="Arial"/>
        </w:rPr>
        <w:t>hairs</w:t>
      </w:r>
      <w:r w:rsidR="005531AA" w:rsidRPr="0011253A">
        <w:rPr>
          <w:rFonts w:ascii="Arial" w:hAnsi="Arial" w:cs="Arial"/>
        </w:rPr>
        <w:t>/</w:t>
      </w:r>
      <w:r w:rsidR="00FE55C7">
        <w:rPr>
          <w:rFonts w:ascii="Arial" w:hAnsi="Arial" w:cs="Arial"/>
        </w:rPr>
        <w:t xml:space="preserve">IUB, IUFW, </w:t>
      </w:r>
      <w:r w:rsidR="00790732">
        <w:rPr>
          <w:rFonts w:ascii="Arial" w:hAnsi="Arial" w:cs="Arial"/>
        </w:rPr>
        <w:t>or IUC administrators</w:t>
      </w:r>
      <w:r w:rsidRPr="0011253A">
        <w:rPr>
          <w:rFonts w:ascii="Arial" w:hAnsi="Arial" w:cs="Arial"/>
        </w:rPr>
        <w:t xml:space="preserve"> should not inform candidates about the identities of the final external reviewers. Biographic summaries of external reviewer should be provided by the department chair</w:t>
      </w:r>
      <w:r w:rsidR="002950B4" w:rsidRPr="0011253A">
        <w:rPr>
          <w:rFonts w:ascii="Arial" w:hAnsi="Arial" w:cs="Arial"/>
        </w:rPr>
        <w:t xml:space="preserve"> </w:t>
      </w:r>
      <w:r w:rsidR="000608FD" w:rsidRPr="0011253A">
        <w:rPr>
          <w:rFonts w:ascii="Arial" w:hAnsi="Arial" w:cs="Arial"/>
        </w:rPr>
        <w:t>/</w:t>
      </w:r>
      <w:r w:rsidR="00FE55C7">
        <w:rPr>
          <w:rFonts w:ascii="Arial" w:hAnsi="Arial" w:cs="Arial"/>
        </w:rPr>
        <w:t>IUB, IUFW, or IUC</w:t>
      </w:r>
      <w:r w:rsidR="000608FD" w:rsidRPr="0011253A">
        <w:rPr>
          <w:rFonts w:ascii="Arial" w:hAnsi="Arial" w:cs="Arial"/>
        </w:rPr>
        <w:t xml:space="preserve"> </w:t>
      </w:r>
      <w:r w:rsidR="00A66E77">
        <w:rPr>
          <w:rFonts w:ascii="Arial" w:hAnsi="Arial" w:cs="Arial"/>
        </w:rPr>
        <w:t>administrator</w:t>
      </w:r>
      <w:r w:rsidR="000E69FC">
        <w:rPr>
          <w:rFonts w:ascii="Arial" w:hAnsi="Arial" w:cs="Arial"/>
        </w:rPr>
        <w:t xml:space="preserve"> </w:t>
      </w:r>
      <w:r w:rsidRPr="0011253A">
        <w:rPr>
          <w:rFonts w:ascii="Arial" w:hAnsi="Arial" w:cs="Arial"/>
        </w:rPr>
        <w:t>and are not to be written by the candidate.</w:t>
      </w:r>
    </w:p>
    <w:p w14:paraId="11290470" w14:textId="2EF699B8" w:rsidR="00FB0075" w:rsidRPr="0011253A" w:rsidRDefault="00FB0075" w:rsidP="00FB0075">
      <w:pPr>
        <w:pStyle w:val="ListParagraph"/>
        <w:numPr>
          <w:ilvl w:val="0"/>
          <w:numId w:val="31"/>
        </w:numPr>
        <w:rPr>
          <w:rFonts w:ascii="Arial" w:hAnsi="Arial" w:cs="Arial"/>
        </w:rPr>
      </w:pPr>
      <w:r w:rsidRPr="0011253A">
        <w:rPr>
          <w:rFonts w:ascii="Arial" w:hAnsi="Arial" w:cs="Arial"/>
          <w:b/>
          <w:bCs/>
        </w:rPr>
        <w:t xml:space="preserve">Criteria Defining “Arm’s Length” or Independence of External Reviewers: </w:t>
      </w:r>
      <w:r w:rsidRPr="0011253A">
        <w:rPr>
          <w:rFonts w:ascii="Arial" w:hAnsi="Arial" w:cs="Arial"/>
        </w:rPr>
        <w:t xml:space="preserve">The relationship between the reviewer and the candidate should be as independent as possible. </w:t>
      </w:r>
      <w:r w:rsidR="00A96B4E" w:rsidRPr="0011253A">
        <w:rPr>
          <w:rFonts w:ascii="Arial" w:hAnsi="Arial" w:cs="Arial"/>
        </w:rPr>
        <w:t>To qualify</w:t>
      </w:r>
      <w:r w:rsidRPr="0011253A">
        <w:rPr>
          <w:rFonts w:ascii="Arial" w:hAnsi="Arial" w:cs="Arial"/>
        </w:rPr>
        <w:t xml:space="preserve"> as “arm’s length” or independent, reviewers providing external assessment should have no personal, </w:t>
      </w:r>
      <w:r w:rsidR="00292896" w:rsidRPr="0011253A">
        <w:rPr>
          <w:rFonts w:ascii="Arial" w:hAnsi="Arial" w:cs="Arial"/>
        </w:rPr>
        <w:t>professional,</w:t>
      </w:r>
      <w:r w:rsidRPr="0011253A">
        <w:rPr>
          <w:rFonts w:ascii="Arial" w:hAnsi="Arial" w:cs="Arial"/>
        </w:rPr>
        <w:t xml:space="preserve"> or academic relationship with the candidate that would cause them to be invested in the candidate’s promotion. Specific examples of reviewers to avoid include (but are not limited to): 1) former or current mentors, 2) co-authors or scholarly collaborators in the last five years. Exceptions can be made in the case of very large national clinical trials where multiple authors have a very distant relationship or in the case of serving on national research or service panels. The department chair needs to specifically make the case for including such a reviewer. If in doubt, please contact the </w:t>
      </w:r>
      <w:r w:rsidR="002950B4" w:rsidRPr="0011253A">
        <w:rPr>
          <w:rFonts w:ascii="Arial" w:hAnsi="Arial" w:cs="Arial"/>
        </w:rPr>
        <w:t>associate vice chancellor for academic affairs</w:t>
      </w:r>
      <w:r w:rsidRPr="0011253A">
        <w:rPr>
          <w:rFonts w:ascii="Arial" w:hAnsi="Arial" w:cs="Arial"/>
        </w:rPr>
        <w:t>. Every precaution should be taken to ensure that referees are objective and credible; persons closely associated with the candidate may not be as objective as those who are not personally associated. Reviews deemed to not comply with the “arm’s length” criteria will not count toward the six needed reviews.</w:t>
      </w:r>
    </w:p>
    <w:p w14:paraId="6D9BF003" w14:textId="364E55DB" w:rsidR="00FB0075" w:rsidRPr="0011253A" w:rsidRDefault="00FB0075" w:rsidP="00FB0075">
      <w:pPr>
        <w:pStyle w:val="ListParagraph"/>
        <w:numPr>
          <w:ilvl w:val="0"/>
          <w:numId w:val="31"/>
        </w:numPr>
        <w:rPr>
          <w:rFonts w:ascii="Arial" w:hAnsi="Arial" w:cs="Arial"/>
        </w:rPr>
      </w:pPr>
      <w:r w:rsidRPr="0011253A">
        <w:rPr>
          <w:rFonts w:ascii="Arial" w:hAnsi="Arial" w:cs="Arial"/>
          <w:b/>
          <w:bCs/>
        </w:rPr>
        <w:t>Academic external reviewers must be at a rank higher than the current rank of the candidate</w:t>
      </w:r>
      <w:r w:rsidRPr="0011253A">
        <w:rPr>
          <w:rFonts w:ascii="Arial" w:hAnsi="Arial" w:cs="Arial"/>
        </w:rPr>
        <w:t xml:space="preserve">, and at a peer (or higher) institution. When there are highly qualified academic reviewers who are considered top experts in the </w:t>
      </w:r>
      <w:r w:rsidR="000E3B39" w:rsidRPr="0011253A">
        <w:rPr>
          <w:rFonts w:ascii="Arial" w:hAnsi="Arial" w:cs="Arial"/>
        </w:rPr>
        <w:t>field,</w:t>
      </w:r>
      <w:r w:rsidRPr="0011253A">
        <w:rPr>
          <w:rFonts w:ascii="Arial" w:hAnsi="Arial" w:cs="Arial"/>
        </w:rPr>
        <w:t xml:space="preserve"> but they do not meet the rank or peer institution guidelines, the chair must provide sufficient explanation as to why they have been selected as an appropriate reviewer.</w:t>
      </w:r>
    </w:p>
    <w:p w14:paraId="12538D31" w14:textId="4573EFA0" w:rsidR="00FB0075" w:rsidRPr="0011253A" w:rsidRDefault="00FB0075" w:rsidP="00FB0075">
      <w:pPr>
        <w:pStyle w:val="ListParagraph"/>
        <w:numPr>
          <w:ilvl w:val="0"/>
          <w:numId w:val="31"/>
        </w:numPr>
        <w:rPr>
          <w:rFonts w:ascii="Arial" w:hAnsi="Arial" w:cs="Arial"/>
        </w:rPr>
      </w:pPr>
      <w:r w:rsidRPr="0011253A">
        <w:rPr>
          <w:rFonts w:ascii="Arial" w:hAnsi="Arial" w:cs="Arial"/>
          <w:b/>
          <w:bCs/>
        </w:rPr>
        <w:t xml:space="preserve">Non-academic external reviewers </w:t>
      </w:r>
      <w:r w:rsidRPr="0011253A">
        <w:rPr>
          <w:rFonts w:ascii="Arial" w:hAnsi="Arial" w:cs="Arial"/>
        </w:rPr>
        <w:t xml:space="preserve">may be included when a clear explanation of the relevance of such a review is presented by the </w:t>
      </w:r>
      <w:r w:rsidR="002950B4" w:rsidRPr="0011253A">
        <w:rPr>
          <w:rFonts w:ascii="Arial" w:hAnsi="Arial" w:cs="Arial"/>
        </w:rPr>
        <w:t>department c</w:t>
      </w:r>
      <w:r w:rsidRPr="0011253A">
        <w:rPr>
          <w:rFonts w:ascii="Arial" w:hAnsi="Arial" w:cs="Arial"/>
        </w:rPr>
        <w:t>hair</w:t>
      </w:r>
      <w:r w:rsidR="005531AA" w:rsidRPr="0011253A">
        <w:rPr>
          <w:rFonts w:ascii="Arial" w:hAnsi="Arial" w:cs="Arial"/>
        </w:rPr>
        <w:t>/</w:t>
      </w:r>
      <w:r w:rsidR="00FE55C7">
        <w:rPr>
          <w:rFonts w:ascii="Arial" w:hAnsi="Arial" w:cs="Arial"/>
        </w:rPr>
        <w:t>IUB, IUFW, or IUC</w:t>
      </w:r>
      <w:r w:rsidR="00AD5CFC" w:rsidRPr="0011253A">
        <w:rPr>
          <w:rFonts w:ascii="Arial" w:hAnsi="Arial" w:cs="Arial"/>
        </w:rPr>
        <w:t xml:space="preserve"> </w:t>
      </w:r>
      <w:r w:rsidR="00A66E77">
        <w:rPr>
          <w:rFonts w:ascii="Arial" w:hAnsi="Arial" w:cs="Arial"/>
        </w:rPr>
        <w:t>administrator</w:t>
      </w:r>
      <w:r w:rsidRPr="0011253A">
        <w:rPr>
          <w:rFonts w:ascii="Arial" w:hAnsi="Arial" w:cs="Arial"/>
        </w:rPr>
        <w:t>. It is always in the best interest of the candidate to select the strongest pool of external reviewers possible.</w:t>
      </w:r>
    </w:p>
    <w:p w14:paraId="2A5C4C12" w14:textId="108307B5" w:rsidR="00FB0075" w:rsidRPr="0011253A" w:rsidRDefault="00FB0075" w:rsidP="00FB0075">
      <w:pPr>
        <w:pStyle w:val="ListParagraph"/>
        <w:numPr>
          <w:ilvl w:val="0"/>
          <w:numId w:val="31"/>
        </w:numPr>
        <w:rPr>
          <w:rFonts w:ascii="Arial" w:hAnsi="Arial" w:cs="Arial"/>
        </w:rPr>
      </w:pPr>
      <w:r w:rsidRPr="0011253A">
        <w:rPr>
          <w:rFonts w:ascii="Arial" w:hAnsi="Arial" w:cs="Arial"/>
        </w:rPr>
        <w:t xml:space="preserve">Unit/school practices may vary in regard to who solicits external assessment letters, but the candidate should not solicit or receive his or her own letters. </w:t>
      </w:r>
      <w:r w:rsidR="002950B4" w:rsidRPr="0011253A">
        <w:rPr>
          <w:rFonts w:ascii="Arial" w:hAnsi="Arial" w:cs="Arial"/>
        </w:rPr>
        <w:t>Department c</w:t>
      </w:r>
      <w:r w:rsidRPr="0011253A">
        <w:rPr>
          <w:rFonts w:ascii="Arial" w:hAnsi="Arial" w:cs="Arial"/>
        </w:rPr>
        <w:t>hairs</w:t>
      </w:r>
      <w:r w:rsidR="005531AA" w:rsidRPr="0011253A">
        <w:rPr>
          <w:rFonts w:ascii="Arial" w:hAnsi="Arial" w:cs="Arial"/>
        </w:rPr>
        <w:t>/</w:t>
      </w:r>
      <w:r w:rsidR="00FE55C7">
        <w:rPr>
          <w:rFonts w:ascii="Arial" w:hAnsi="Arial" w:cs="Arial"/>
        </w:rPr>
        <w:t>IUB, IUFW, or IUC</w:t>
      </w:r>
      <w:r w:rsidR="00AD5CFC" w:rsidRPr="0011253A">
        <w:rPr>
          <w:rFonts w:ascii="Arial" w:hAnsi="Arial" w:cs="Arial"/>
        </w:rPr>
        <w:t xml:space="preserve"> </w:t>
      </w:r>
      <w:r w:rsidR="00135AA1">
        <w:rPr>
          <w:rFonts w:ascii="Arial" w:hAnsi="Arial" w:cs="Arial"/>
        </w:rPr>
        <w:t>administrators</w:t>
      </w:r>
      <w:r w:rsidRPr="0011253A">
        <w:rPr>
          <w:rFonts w:ascii="Arial" w:hAnsi="Arial" w:cs="Arial"/>
        </w:rPr>
        <w:t xml:space="preserve"> should indicate how the external reviewers were selected and a sample of the letter sent from the unit/school to external reviewers should be included in the dossier of each candidate. Make sure the External Referee Form is completed and returned by the reviewers (see Appendices).</w:t>
      </w:r>
    </w:p>
    <w:p w14:paraId="31DF1C04" w14:textId="77777777" w:rsidR="00FB0075" w:rsidRPr="0011253A" w:rsidRDefault="00FB0075" w:rsidP="00FB0075">
      <w:pPr>
        <w:pStyle w:val="ListParagraph"/>
        <w:numPr>
          <w:ilvl w:val="0"/>
          <w:numId w:val="31"/>
        </w:numPr>
        <w:rPr>
          <w:rFonts w:ascii="Arial" w:hAnsi="Arial" w:cs="Arial"/>
        </w:rPr>
      </w:pPr>
      <w:r w:rsidRPr="0011253A">
        <w:rPr>
          <w:rFonts w:ascii="Arial" w:hAnsi="Arial" w:cs="Arial"/>
        </w:rPr>
        <w:t>General expectations for external assessment vary with type of appointment.</w:t>
      </w:r>
    </w:p>
    <w:p w14:paraId="5742983F" w14:textId="77777777" w:rsidR="00FB0075" w:rsidRPr="0011253A" w:rsidRDefault="00FB0075" w:rsidP="00DA625C">
      <w:pPr>
        <w:tabs>
          <w:tab w:val="left" w:pos="-1200"/>
        </w:tabs>
        <w:rPr>
          <w:rFonts w:ascii="Arial" w:hAnsi="Arial" w:cs="Arial"/>
          <w:b/>
          <w:bCs/>
          <w:color w:val="FF0000"/>
        </w:rPr>
      </w:pPr>
    </w:p>
    <w:p w14:paraId="30D79E13" w14:textId="77777777" w:rsidR="00FB0075" w:rsidRPr="0011253A" w:rsidRDefault="00FB0075">
      <w:pPr>
        <w:rPr>
          <w:rFonts w:ascii="Arial" w:hAnsi="Arial" w:cs="Arial"/>
          <w:b/>
        </w:rPr>
      </w:pPr>
      <w:r w:rsidRPr="0011253A">
        <w:rPr>
          <w:rFonts w:ascii="Arial" w:hAnsi="Arial" w:cs="Arial"/>
          <w:b/>
        </w:rPr>
        <w:br w:type="page"/>
      </w:r>
    </w:p>
    <w:p w14:paraId="53A0733E" w14:textId="4F220168" w:rsidR="00FB0075" w:rsidRPr="0011253A" w:rsidRDefault="00FB0075" w:rsidP="00942E97">
      <w:pPr>
        <w:pStyle w:val="Heading1"/>
      </w:pPr>
      <w:bookmarkStart w:id="116" w:name="_Appendix_H_–"/>
      <w:bookmarkStart w:id="117" w:name="_Appendix_I:_Chair’s"/>
      <w:bookmarkStart w:id="118" w:name="_Toc461767060"/>
      <w:bookmarkStart w:id="119" w:name="_Toc132192377"/>
      <w:bookmarkEnd w:id="116"/>
      <w:bookmarkEnd w:id="117"/>
      <w:r w:rsidRPr="0011253A">
        <w:t xml:space="preserve">Appendix I: </w:t>
      </w:r>
      <w:r w:rsidR="002950B4" w:rsidRPr="0011253A">
        <w:t xml:space="preserve">Department </w:t>
      </w:r>
      <w:r w:rsidRPr="0011253A">
        <w:t>Chair’s</w:t>
      </w:r>
      <w:r w:rsidR="001331BA" w:rsidRPr="0011253A">
        <w:t>/</w:t>
      </w:r>
      <w:r w:rsidR="00FE55C7">
        <w:t>IUB, IUFW, or IUC</w:t>
      </w:r>
      <w:r w:rsidR="00AD5CFC" w:rsidRPr="0011253A">
        <w:t xml:space="preserve"> </w:t>
      </w:r>
      <w:r w:rsidR="00A66E77">
        <w:t>Administrator</w:t>
      </w:r>
      <w:r w:rsidR="000E69FC">
        <w:t xml:space="preserve"> </w:t>
      </w:r>
      <w:r w:rsidRPr="0011253A">
        <w:t>’s Assessment of</w:t>
      </w:r>
      <w:r w:rsidR="000A6F46">
        <w:t xml:space="preserve"> </w:t>
      </w:r>
      <w:r w:rsidRPr="0011253A">
        <w:t>Dissemination Outlets in the Candidate’s Area of Excellence</w:t>
      </w:r>
      <w:bookmarkEnd w:id="118"/>
      <w:bookmarkEnd w:id="119"/>
    </w:p>
    <w:p w14:paraId="4D71F03B" w14:textId="77777777" w:rsidR="00FB0075" w:rsidRPr="0011253A" w:rsidRDefault="00FB0075" w:rsidP="00DA625C">
      <w:pPr>
        <w:tabs>
          <w:tab w:val="left" w:pos="-1200"/>
        </w:tabs>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29" w:type="dxa"/>
          <w:bottom w:w="29" w:type="dxa"/>
          <w:right w:w="29" w:type="dxa"/>
        </w:tblCellMar>
        <w:tblLook w:val="04A0" w:firstRow="1" w:lastRow="0" w:firstColumn="1" w:lastColumn="0" w:noHBand="0" w:noVBand="1"/>
      </w:tblPr>
      <w:tblGrid>
        <w:gridCol w:w="1975"/>
        <w:gridCol w:w="2898"/>
        <w:gridCol w:w="2149"/>
        <w:gridCol w:w="2328"/>
      </w:tblGrid>
      <w:tr w:rsidR="00FB0075" w:rsidRPr="0011253A" w14:paraId="30D82306" w14:textId="77777777" w:rsidTr="00DA625C">
        <w:tc>
          <w:tcPr>
            <w:tcW w:w="2065" w:type="dxa"/>
          </w:tcPr>
          <w:p w14:paraId="2719F80D" w14:textId="77777777" w:rsidR="00FB0075" w:rsidRPr="0011253A" w:rsidRDefault="00FB0075" w:rsidP="00DA625C">
            <w:pPr>
              <w:rPr>
                <w:rFonts w:ascii="Arial" w:hAnsi="Arial" w:cs="Arial"/>
              </w:rPr>
            </w:pPr>
            <w:r w:rsidRPr="0011253A">
              <w:rPr>
                <w:rFonts w:ascii="Arial" w:hAnsi="Arial" w:cs="Arial"/>
              </w:rPr>
              <w:t>Candidate:</w:t>
            </w:r>
          </w:p>
        </w:tc>
        <w:tc>
          <w:tcPr>
            <w:tcW w:w="3150" w:type="dxa"/>
          </w:tcPr>
          <w:p w14:paraId="2A4DE4CA" w14:textId="77777777" w:rsidR="00FB0075" w:rsidRPr="0011253A" w:rsidRDefault="00FB0075" w:rsidP="00DA625C">
            <w:pPr>
              <w:rPr>
                <w:rFonts w:ascii="Arial" w:hAnsi="Arial" w:cs="Arial"/>
              </w:rPr>
            </w:pPr>
            <w:r w:rsidRPr="0011253A">
              <w:rPr>
                <w:rFonts w:ascii="Arial" w:hAnsi="Arial" w:cs="Arial"/>
              </w:rPr>
              <w:fldChar w:fldCharType="begin">
                <w:ffData>
                  <w:name w:val="Text27"/>
                  <w:enabled/>
                  <w:calcOnExit w:val="0"/>
                  <w:textInput/>
                </w:ffData>
              </w:fldChar>
            </w:r>
            <w:bookmarkStart w:id="120" w:name="Text27"/>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120"/>
          </w:p>
        </w:tc>
        <w:tc>
          <w:tcPr>
            <w:tcW w:w="1620" w:type="dxa"/>
          </w:tcPr>
          <w:p w14:paraId="094ED99A" w14:textId="3EEC5397" w:rsidR="00FB0075" w:rsidRPr="0011253A" w:rsidRDefault="00FB0075" w:rsidP="00DA625C">
            <w:pPr>
              <w:rPr>
                <w:rFonts w:ascii="Arial" w:hAnsi="Arial" w:cs="Arial"/>
              </w:rPr>
            </w:pPr>
            <w:r w:rsidRPr="0011253A">
              <w:rPr>
                <w:rFonts w:ascii="Arial" w:hAnsi="Arial" w:cs="Arial"/>
              </w:rPr>
              <w:t>Department</w:t>
            </w:r>
            <w:r w:rsidR="005531AA" w:rsidRPr="0011253A">
              <w:rPr>
                <w:rFonts w:ascii="Arial" w:hAnsi="Arial" w:cs="Arial"/>
              </w:rPr>
              <w:t>/Campus</w:t>
            </w:r>
            <w:r w:rsidRPr="0011253A">
              <w:rPr>
                <w:rFonts w:ascii="Arial" w:hAnsi="Arial" w:cs="Arial"/>
              </w:rPr>
              <w:t>:</w:t>
            </w:r>
          </w:p>
        </w:tc>
        <w:tc>
          <w:tcPr>
            <w:tcW w:w="2515" w:type="dxa"/>
          </w:tcPr>
          <w:p w14:paraId="608BF905" w14:textId="77777777" w:rsidR="00FB0075" w:rsidRPr="0011253A" w:rsidRDefault="00FB0075" w:rsidP="00DA625C">
            <w:pPr>
              <w:rPr>
                <w:rFonts w:ascii="Arial" w:hAnsi="Arial" w:cs="Arial"/>
              </w:rPr>
            </w:pP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CHS     </w:t>
            </w:r>
            <w:r w:rsidRPr="0011253A">
              <w:rPr>
                <w:rFonts w:ascii="Arial" w:hAnsi="Arial" w:cs="Arial"/>
              </w:rPr>
              <w:fldChar w:fldCharType="begin">
                <w:ffData>
                  <w:name w:val="Check12"/>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SNC</w:t>
            </w:r>
          </w:p>
          <w:p w14:paraId="54775D8B" w14:textId="77777777" w:rsidR="005531AA" w:rsidRPr="0011253A" w:rsidRDefault="005531AA" w:rsidP="005531AA">
            <w:pPr>
              <w:rPr>
                <w:rFonts w:ascii="Arial" w:hAnsi="Arial" w:cs="Arial"/>
              </w:rPr>
            </w:pP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IUB       </w:t>
            </w: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IUFW</w:t>
            </w:r>
          </w:p>
          <w:p w14:paraId="30FE8F9C" w14:textId="0CAF6B12" w:rsidR="005531AA" w:rsidRPr="0011253A" w:rsidRDefault="00A71D3A" w:rsidP="00DA625C">
            <w:pPr>
              <w:rPr>
                <w:rFonts w:ascii="Arial" w:hAnsi="Arial" w:cs="Arial"/>
              </w:rPr>
            </w:pPr>
            <w:r w:rsidRPr="0011253A">
              <w:rPr>
                <w:rFonts w:ascii="Arial" w:hAnsi="Arial" w:cs="Arial"/>
              </w:rPr>
              <w:fldChar w:fldCharType="begin">
                <w:ffData>
                  <w:name w:val="Check11"/>
                  <w:enabled/>
                  <w:calcOnExit w:val="0"/>
                  <w:checkBox>
                    <w:sizeAuto/>
                    <w:default w:val="0"/>
                  </w:checkBox>
                </w:ffData>
              </w:fldChar>
            </w:r>
            <w:r w:rsidRPr="0011253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1253A">
              <w:rPr>
                <w:rFonts w:ascii="Arial" w:hAnsi="Arial" w:cs="Arial"/>
              </w:rPr>
              <w:fldChar w:fldCharType="end"/>
            </w:r>
            <w:r w:rsidRPr="0011253A">
              <w:rPr>
                <w:rFonts w:ascii="Arial" w:hAnsi="Arial" w:cs="Arial"/>
              </w:rPr>
              <w:t xml:space="preserve"> IU</w:t>
            </w:r>
            <w:r>
              <w:rPr>
                <w:rFonts w:ascii="Arial" w:hAnsi="Arial" w:cs="Arial"/>
              </w:rPr>
              <w:t>C</w:t>
            </w:r>
            <w:r w:rsidRPr="0011253A">
              <w:rPr>
                <w:rFonts w:ascii="Arial" w:hAnsi="Arial" w:cs="Arial"/>
              </w:rPr>
              <w:t xml:space="preserve">       </w:t>
            </w:r>
          </w:p>
        </w:tc>
      </w:tr>
      <w:tr w:rsidR="00FB0075" w:rsidRPr="0011253A" w14:paraId="5F50FE24" w14:textId="77777777" w:rsidTr="00DA625C">
        <w:tc>
          <w:tcPr>
            <w:tcW w:w="2065" w:type="dxa"/>
          </w:tcPr>
          <w:p w14:paraId="6EC45E5D" w14:textId="77777777" w:rsidR="00FB0075" w:rsidRPr="0011253A" w:rsidRDefault="00FB0075" w:rsidP="00DA625C">
            <w:pPr>
              <w:rPr>
                <w:rFonts w:ascii="Arial" w:hAnsi="Arial" w:cs="Arial"/>
              </w:rPr>
            </w:pPr>
            <w:r w:rsidRPr="0011253A">
              <w:rPr>
                <w:rFonts w:ascii="Arial" w:hAnsi="Arial" w:cs="Arial"/>
              </w:rPr>
              <w:t>Area of Excellence:</w:t>
            </w:r>
          </w:p>
        </w:tc>
        <w:tc>
          <w:tcPr>
            <w:tcW w:w="3150" w:type="dxa"/>
          </w:tcPr>
          <w:p w14:paraId="7E651708" w14:textId="77777777" w:rsidR="00FB0075" w:rsidRPr="0011253A" w:rsidRDefault="00FB0075" w:rsidP="00DA625C">
            <w:pPr>
              <w:rPr>
                <w:rFonts w:ascii="Arial" w:hAnsi="Arial" w:cs="Arial"/>
              </w:rPr>
            </w:pPr>
            <w:r w:rsidRPr="0011253A">
              <w:rPr>
                <w:rFonts w:ascii="Arial" w:hAnsi="Arial" w:cs="Arial"/>
              </w:rPr>
              <w:fldChar w:fldCharType="begin">
                <w:ffData>
                  <w:name w:val="Text28"/>
                  <w:enabled/>
                  <w:calcOnExit w:val="0"/>
                  <w:textInput/>
                </w:ffData>
              </w:fldChar>
            </w:r>
            <w:bookmarkStart w:id="121" w:name="Text28"/>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121"/>
          </w:p>
        </w:tc>
        <w:tc>
          <w:tcPr>
            <w:tcW w:w="1620" w:type="dxa"/>
          </w:tcPr>
          <w:p w14:paraId="07319ADA" w14:textId="77777777" w:rsidR="00FB0075" w:rsidRPr="0011253A" w:rsidRDefault="00FB0075" w:rsidP="00DA625C">
            <w:pPr>
              <w:rPr>
                <w:rFonts w:ascii="Arial" w:hAnsi="Arial" w:cs="Arial"/>
              </w:rPr>
            </w:pPr>
            <w:r w:rsidRPr="0011253A">
              <w:rPr>
                <w:rFonts w:ascii="Arial" w:hAnsi="Arial" w:cs="Arial"/>
              </w:rPr>
              <w:t>Current Rank:</w:t>
            </w:r>
          </w:p>
        </w:tc>
        <w:tc>
          <w:tcPr>
            <w:tcW w:w="2515" w:type="dxa"/>
          </w:tcPr>
          <w:p w14:paraId="150E43F0" w14:textId="77777777" w:rsidR="00FB0075" w:rsidRPr="0011253A" w:rsidRDefault="00FB0075" w:rsidP="00DA625C">
            <w:pPr>
              <w:rPr>
                <w:rFonts w:ascii="Arial" w:hAnsi="Arial" w:cs="Arial"/>
              </w:rPr>
            </w:pPr>
            <w:r w:rsidRPr="0011253A">
              <w:rPr>
                <w:rFonts w:ascii="Arial" w:hAnsi="Arial" w:cs="Arial"/>
              </w:rPr>
              <w:fldChar w:fldCharType="begin">
                <w:ffData>
                  <w:name w:val="Text29"/>
                  <w:enabled/>
                  <w:calcOnExit w:val="0"/>
                  <w:textInput/>
                </w:ffData>
              </w:fldChar>
            </w:r>
            <w:bookmarkStart w:id="122" w:name="Text29"/>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122"/>
          </w:p>
        </w:tc>
      </w:tr>
    </w:tbl>
    <w:p w14:paraId="4B91EC7D" w14:textId="77777777" w:rsidR="00FB0075" w:rsidRPr="0011253A" w:rsidRDefault="00FB0075" w:rsidP="00DA625C">
      <w:pPr>
        <w:tabs>
          <w:tab w:val="left" w:pos="-1200"/>
        </w:tabs>
        <w:rPr>
          <w:rFonts w:ascii="Arial" w:hAnsi="Arial" w:cs="Arial"/>
          <w:b/>
          <w:bCs/>
          <w:u w:val="single"/>
        </w:rPr>
      </w:pPr>
      <w:r w:rsidRPr="0011253A">
        <w:rPr>
          <w:rFonts w:ascii="Arial" w:hAnsi="Arial" w:cs="Arial"/>
          <w:b/>
          <w:bCs/>
          <w:u w:val="single"/>
        </w:rPr>
        <w:t>Journal Publications</w:t>
      </w:r>
    </w:p>
    <w:p w14:paraId="4BDA8625" w14:textId="77777777" w:rsidR="00FB0075" w:rsidRPr="0011253A" w:rsidRDefault="00FB0075" w:rsidP="00DA625C">
      <w:pPr>
        <w:tabs>
          <w:tab w:val="left" w:pos="-1200"/>
        </w:tabs>
        <w:rPr>
          <w:rFonts w:ascii="Arial" w:hAnsi="Arial" w:cs="Arial"/>
          <w:bCs/>
        </w:rPr>
      </w:pPr>
      <w:r w:rsidRPr="0011253A">
        <w:rPr>
          <w:rFonts w:ascii="Arial" w:hAnsi="Arial" w:cs="Arial"/>
          <w:bCs/>
        </w:rPr>
        <w:t xml:space="preserve">The dossier does/does not provide evidence of dissemination in the area of excellence. Specifically, in rank, the candidate has published a total of </w:t>
      </w:r>
      <w:r w:rsidRPr="0011253A">
        <w:rPr>
          <w:rFonts w:ascii="Arial" w:hAnsi="Arial" w:cs="Arial"/>
          <w:bCs/>
          <w:u w:val="single"/>
        </w:rPr>
        <w:fldChar w:fldCharType="begin">
          <w:ffData>
            <w:name w:val="Text43"/>
            <w:enabled/>
            <w:calcOnExit w:val="0"/>
            <w:textInput/>
          </w:ffData>
        </w:fldChar>
      </w:r>
      <w:bookmarkStart w:id="123" w:name="Text43"/>
      <w:r w:rsidRPr="0011253A">
        <w:rPr>
          <w:rFonts w:ascii="Arial" w:hAnsi="Arial" w:cs="Arial"/>
          <w:bCs/>
          <w:u w:val="single"/>
        </w:rPr>
        <w:instrText xml:space="preserve"> FORMTEXT </w:instrText>
      </w:r>
      <w:r w:rsidRPr="0011253A">
        <w:rPr>
          <w:rFonts w:ascii="Arial" w:hAnsi="Arial" w:cs="Arial"/>
          <w:bCs/>
          <w:u w:val="single"/>
        </w:rPr>
      </w:r>
      <w:r w:rsidRPr="0011253A">
        <w:rPr>
          <w:rFonts w:ascii="Arial" w:hAnsi="Arial" w:cs="Arial"/>
          <w:bCs/>
          <w:u w:val="single"/>
        </w:rPr>
        <w:fldChar w:fldCharType="separate"/>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u w:val="single"/>
        </w:rPr>
        <w:fldChar w:fldCharType="end"/>
      </w:r>
      <w:bookmarkEnd w:id="123"/>
      <w:r w:rsidRPr="0011253A">
        <w:rPr>
          <w:rFonts w:ascii="Arial" w:hAnsi="Arial" w:cs="Arial"/>
          <w:bCs/>
        </w:rPr>
        <w:t xml:space="preserve"> peer-reviewed journal articles (</w:t>
      </w:r>
      <w:r w:rsidRPr="0011253A">
        <w:rPr>
          <w:rFonts w:ascii="Arial" w:hAnsi="Arial" w:cs="Arial"/>
          <w:bCs/>
          <w:u w:val="single"/>
        </w:rPr>
        <w:fldChar w:fldCharType="begin">
          <w:ffData>
            <w:name w:val="Text43"/>
            <w:enabled/>
            <w:calcOnExit w:val="0"/>
            <w:textInput/>
          </w:ffData>
        </w:fldChar>
      </w:r>
      <w:r w:rsidRPr="0011253A">
        <w:rPr>
          <w:rFonts w:ascii="Arial" w:hAnsi="Arial" w:cs="Arial"/>
          <w:bCs/>
          <w:u w:val="single"/>
        </w:rPr>
        <w:instrText xml:space="preserve"> FORMTEXT </w:instrText>
      </w:r>
      <w:r w:rsidRPr="0011253A">
        <w:rPr>
          <w:rFonts w:ascii="Arial" w:hAnsi="Arial" w:cs="Arial"/>
          <w:bCs/>
          <w:u w:val="single"/>
        </w:rPr>
      </w:r>
      <w:r w:rsidRPr="0011253A">
        <w:rPr>
          <w:rFonts w:ascii="Arial" w:hAnsi="Arial" w:cs="Arial"/>
          <w:bCs/>
          <w:u w:val="single"/>
        </w:rPr>
        <w:fldChar w:fldCharType="separate"/>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u w:val="single"/>
        </w:rPr>
        <w:fldChar w:fldCharType="end"/>
      </w:r>
      <w:r w:rsidRPr="0011253A">
        <w:rPr>
          <w:rFonts w:ascii="Arial" w:hAnsi="Arial" w:cs="Arial"/>
          <w:bCs/>
        </w:rPr>
        <w:t xml:space="preserve"> as first author) and has </w:t>
      </w:r>
      <w:r w:rsidRPr="0011253A">
        <w:rPr>
          <w:rFonts w:ascii="Arial" w:hAnsi="Arial" w:cs="Arial"/>
          <w:bCs/>
          <w:u w:val="single"/>
        </w:rPr>
        <w:fldChar w:fldCharType="begin">
          <w:ffData>
            <w:name w:val="Text43"/>
            <w:enabled/>
            <w:calcOnExit w:val="0"/>
            <w:textInput/>
          </w:ffData>
        </w:fldChar>
      </w:r>
      <w:r w:rsidRPr="0011253A">
        <w:rPr>
          <w:rFonts w:ascii="Arial" w:hAnsi="Arial" w:cs="Arial"/>
          <w:bCs/>
          <w:u w:val="single"/>
        </w:rPr>
        <w:instrText xml:space="preserve"> FORMTEXT </w:instrText>
      </w:r>
      <w:r w:rsidRPr="0011253A">
        <w:rPr>
          <w:rFonts w:ascii="Arial" w:hAnsi="Arial" w:cs="Arial"/>
          <w:bCs/>
          <w:u w:val="single"/>
        </w:rPr>
      </w:r>
      <w:r w:rsidRPr="0011253A">
        <w:rPr>
          <w:rFonts w:ascii="Arial" w:hAnsi="Arial" w:cs="Arial"/>
          <w:bCs/>
          <w:u w:val="single"/>
        </w:rPr>
        <w:fldChar w:fldCharType="separate"/>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u w:val="single"/>
        </w:rPr>
        <w:fldChar w:fldCharType="end"/>
      </w:r>
      <w:r w:rsidRPr="0011253A">
        <w:rPr>
          <w:rFonts w:ascii="Arial" w:hAnsi="Arial" w:cs="Arial"/>
          <w:bCs/>
        </w:rPr>
        <w:t xml:space="preserve"> additional papers in press. </w:t>
      </w:r>
    </w:p>
    <w:p w14:paraId="08990A97" w14:textId="082A52F4" w:rsidR="00FB0075" w:rsidRPr="0011253A" w:rsidRDefault="00FB0075" w:rsidP="00DA625C">
      <w:pPr>
        <w:tabs>
          <w:tab w:val="left" w:pos="-1200"/>
        </w:tabs>
        <w:rPr>
          <w:rFonts w:ascii="Arial" w:hAnsi="Arial" w:cs="Arial"/>
          <w:bCs/>
        </w:rPr>
      </w:pPr>
      <w:r w:rsidRPr="0011253A">
        <w:rPr>
          <w:rFonts w:ascii="Arial" w:hAnsi="Arial" w:cs="Arial"/>
          <w:bCs/>
        </w:rPr>
        <w:t xml:space="preserve">The candidate’s scholar metrics as reported in her dossier / or as identified via (Google Scholar or Scholar Works or AltMetrics or ResearchGate or Other) are based on </w:t>
      </w:r>
      <w:r w:rsidRPr="0011253A">
        <w:rPr>
          <w:rFonts w:ascii="Arial" w:hAnsi="Arial" w:cs="Arial"/>
          <w:bCs/>
          <w:u w:val="single"/>
        </w:rPr>
        <w:fldChar w:fldCharType="begin">
          <w:ffData>
            <w:name w:val="Text43"/>
            <w:enabled/>
            <w:calcOnExit w:val="0"/>
            <w:textInput/>
          </w:ffData>
        </w:fldChar>
      </w:r>
      <w:r w:rsidRPr="0011253A">
        <w:rPr>
          <w:rFonts w:ascii="Arial" w:hAnsi="Arial" w:cs="Arial"/>
          <w:bCs/>
          <w:u w:val="single"/>
        </w:rPr>
        <w:instrText xml:space="preserve"> FORMTEXT </w:instrText>
      </w:r>
      <w:r w:rsidRPr="0011253A">
        <w:rPr>
          <w:rFonts w:ascii="Arial" w:hAnsi="Arial" w:cs="Arial"/>
          <w:bCs/>
          <w:u w:val="single"/>
        </w:rPr>
      </w:r>
      <w:r w:rsidRPr="0011253A">
        <w:rPr>
          <w:rFonts w:ascii="Arial" w:hAnsi="Arial" w:cs="Arial"/>
          <w:bCs/>
          <w:u w:val="single"/>
        </w:rPr>
        <w:fldChar w:fldCharType="separate"/>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u w:val="single"/>
        </w:rPr>
        <w:fldChar w:fldCharType="end"/>
      </w:r>
      <w:r w:rsidRPr="0011253A">
        <w:rPr>
          <w:rFonts w:ascii="Arial" w:hAnsi="Arial" w:cs="Arial"/>
          <w:bCs/>
        </w:rPr>
        <w:t xml:space="preserve"> publications generating </w:t>
      </w:r>
      <w:r w:rsidRPr="0011253A">
        <w:rPr>
          <w:rFonts w:ascii="Arial" w:hAnsi="Arial" w:cs="Arial"/>
          <w:bCs/>
          <w:u w:val="single"/>
        </w:rPr>
        <w:fldChar w:fldCharType="begin">
          <w:ffData>
            <w:name w:val="Text43"/>
            <w:enabled/>
            <w:calcOnExit w:val="0"/>
            <w:textInput/>
          </w:ffData>
        </w:fldChar>
      </w:r>
      <w:r w:rsidRPr="0011253A">
        <w:rPr>
          <w:rFonts w:ascii="Arial" w:hAnsi="Arial" w:cs="Arial"/>
          <w:bCs/>
          <w:u w:val="single"/>
        </w:rPr>
        <w:instrText xml:space="preserve"> FORMTEXT </w:instrText>
      </w:r>
      <w:r w:rsidRPr="0011253A">
        <w:rPr>
          <w:rFonts w:ascii="Arial" w:hAnsi="Arial" w:cs="Arial"/>
          <w:bCs/>
          <w:u w:val="single"/>
        </w:rPr>
      </w:r>
      <w:r w:rsidRPr="0011253A">
        <w:rPr>
          <w:rFonts w:ascii="Arial" w:hAnsi="Arial" w:cs="Arial"/>
          <w:bCs/>
          <w:u w:val="single"/>
        </w:rPr>
        <w:fldChar w:fldCharType="separate"/>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u w:val="single"/>
        </w:rPr>
        <w:fldChar w:fldCharType="end"/>
      </w:r>
      <w:r w:rsidRPr="0011253A">
        <w:rPr>
          <w:rFonts w:ascii="Arial" w:hAnsi="Arial" w:cs="Arial"/>
          <w:bCs/>
        </w:rPr>
        <w:t xml:space="preserve"> citations while in rank (total career citations </w:t>
      </w:r>
      <w:r w:rsidR="00A96B4E" w:rsidRPr="0011253A">
        <w:rPr>
          <w:rFonts w:ascii="Arial" w:hAnsi="Arial" w:cs="Arial"/>
          <w:bCs/>
        </w:rPr>
        <w:t>=</w:t>
      </w:r>
      <w:r w:rsidRPr="0011253A">
        <w:rPr>
          <w:rFonts w:ascii="Arial" w:hAnsi="Arial" w:cs="Arial"/>
          <w:bCs/>
          <w:u w:val="single"/>
        </w:rPr>
        <w:fldChar w:fldCharType="begin">
          <w:ffData>
            <w:name w:val="Text43"/>
            <w:enabled/>
            <w:calcOnExit w:val="0"/>
            <w:textInput/>
          </w:ffData>
        </w:fldChar>
      </w:r>
      <w:r w:rsidRPr="0011253A">
        <w:rPr>
          <w:rFonts w:ascii="Arial" w:hAnsi="Arial" w:cs="Arial"/>
          <w:bCs/>
          <w:u w:val="single"/>
        </w:rPr>
        <w:instrText xml:space="preserve"> FORMTEXT </w:instrText>
      </w:r>
      <w:r w:rsidRPr="0011253A">
        <w:rPr>
          <w:rFonts w:ascii="Arial" w:hAnsi="Arial" w:cs="Arial"/>
          <w:bCs/>
          <w:u w:val="single"/>
        </w:rPr>
      </w:r>
      <w:r w:rsidRPr="0011253A">
        <w:rPr>
          <w:rFonts w:ascii="Arial" w:hAnsi="Arial" w:cs="Arial"/>
          <w:bCs/>
          <w:u w:val="single"/>
        </w:rPr>
        <w:fldChar w:fldCharType="separate"/>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u w:val="single"/>
        </w:rPr>
        <w:fldChar w:fldCharType="end"/>
      </w:r>
      <w:r w:rsidRPr="0011253A">
        <w:rPr>
          <w:rFonts w:ascii="Arial" w:hAnsi="Arial" w:cs="Arial"/>
          <w:bCs/>
        </w:rPr>
        <w:t xml:space="preserve">), an h-index of </w:t>
      </w:r>
      <w:r w:rsidRPr="0011253A">
        <w:rPr>
          <w:rFonts w:ascii="Arial" w:hAnsi="Arial" w:cs="Arial"/>
          <w:bCs/>
          <w:u w:val="single"/>
        </w:rPr>
        <w:fldChar w:fldCharType="begin">
          <w:ffData>
            <w:name w:val="Text43"/>
            <w:enabled/>
            <w:calcOnExit w:val="0"/>
            <w:textInput/>
          </w:ffData>
        </w:fldChar>
      </w:r>
      <w:r w:rsidRPr="0011253A">
        <w:rPr>
          <w:rFonts w:ascii="Arial" w:hAnsi="Arial" w:cs="Arial"/>
          <w:bCs/>
          <w:u w:val="single"/>
        </w:rPr>
        <w:instrText xml:space="preserve"> FORMTEXT </w:instrText>
      </w:r>
      <w:r w:rsidRPr="0011253A">
        <w:rPr>
          <w:rFonts w:ascii="Arial" w:hAnsi="Arial" w:cs="Arial"/>
          <w:bCs/>
          <w:u w:val="single"/>
        </w:rPr>
      </w:r>
      <w:r w:rsidRPr="0011253A">
        <w:rPr>
          <w:rFonts w:ascii="Arial" w:hAnsi="Arial" w:cs="Arial"/>
          <w:bCs/>
          <w:u w:val="single"/>
        </w:rPr>
        <w:fldChar w:fldCharType="separate"/>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u w:val="single"/>
        </w:rPr>
        <w:fldChar w:fldCharType="end"/>
      </w:r>
      <w:r w:rsidRPr="0011253A">
        <w:rPr>
          <w:rFonts w:ascii="Arial" w:hAnsi="Arial" w:cs="Arial"/>
          <w:bCs/>
        </w:rPr>
        <w:t xml:space="preserve"> and an i10 index </w:t>
      </w:r>
      <w:r w:rsidR="00A96B4E" w:rsidRPr="0011253A">
        <w:rPr>
          <w:rFonts w:ascii="Arial" w:hAnsi="Arial" w:cs="Arial"/>
          <w:bCs/>
        </w:rPr>
        <w:t>of</w:t>
      </w:r>
      <w:r w:rsidRPr="0011253A">
        <w:rPr>
          <w:rFonts w:ascii="Arial" w:hAnsi="Arial" w:cs="Arial"/>
          <w:bCs/>
          <w:u w:val="single"/>
        </w:rPr>
        <w:fldChar w:fldCharType="begin">
          <w:ffData>
            <w:name w:val="Text43"/>
            <w:enabled/>
            <w:calcOnExit w:val="0"/>
            <w:textInput/>
          </w:ffData>
        </w:fldChar>
      </w:r>
      <w:r w:rsidRPr="0011253A">
        <w:rPr>
          <w:rFonts w:ascii="Arial" w:hAnsi="Arial" w:cs="Arial"/>
          <w:bCs/>
          <w:u w:val="single"/>
        </w:rPr>
        <w:instrText xml:space="preserve"> FORMTEXT </w:instrText>
      </w:r>
      <w:r w:rsidRPr="0011253A">
        <w:rPr>
          <w:rFonts w:ascii="Arial" w:hAnsi="Arial" w:cs="Arial"/>
          <w:bCs/>
          <w:u w:val="single"/>
        </w:rPr>
      </w:r>
      <w:r w:rsidRPr="0011253A">
        <w:rPr>
          <w:rFonts w:ascii="Arial" w:hAnsi="Arial" w:cs="Arial"/>
          <w:bCs/>
          <w:u w:val="single"/>
        </w:rPr>
        <w:fldChar w:fldCharType="separate"/>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u w:val="single"/>
        </w:rPr>
        <w:fldChar w:fldCharType="end"/>
      </w:r>
      <w:r w:rsidRPr="0011253A">
        <w:rPr>
          <w:rFonts w:ascii="Arial" w:hAnsi="Arial" w:cs="Arial"/>
          <w:bCs/>
        </w:rPr>
        <w:t xml:space="preserve">. </w:t>
      </w:r>
    </w:p>
    <w:p w14:paraId="6A700FD7" w14:textId="77777777" w:rsidR="00FB0075" w:rsidRPr="0011253A" w:rsidRDefault="00FB0075" w:rsidP="00DA625C">
      <w:pPr>
        <w:tabs>
          <w:tab w:val="left" w:pos="-1200"/>
        </w:tabs>
        <w:rPr>
          <w:rFonts w:ascii="Arial" w:hAnsi="Arial" w:cs="Arial"/>
          <w:b/>
          <w:bCs/>
          <w:u w:val="single"/>
        </w:rPr>
      </w:pPr>
      <w:r w:rsidRPr="0011253A">
        <w:rPr>
          <w:rFonts w:ascii="Arial" w:hAnsi="Arial" w:cs="Arial"/>
          <w:b/>
          <w:bCs/>
          <w:u w:val="single"/>
        </w:rPr>
        <w:t>Stature/Quality of Journals and Journal Articles</w:t>
      </w:r>
    </w:p>
    <w:p w14:paraId="681C8A56" w14:textId="77777777" w:rsidR="00FB0075" w:rsidRPr="0011253A" w:rsidRDefault="00FB0075" w:rsidP="00DA625C">
      <w:pPr>
        <w:tabs>
          <w:tab w:val="left" w:pos="-1200"/>
        </w:tabs>
        <w:rPr>
          <w:rFonts w:ascii="Arial" w:hAnsi="Arial" w:cs="Arial"/>
          <w:bCs/>
          <w:i/>
        </w:rPr>
      </w:pPr>
      <w:r w:rsidRPr="0011253A">
        <w:rPr>
          <w:rFonts w:ascii="Arial" w:hAnsi="Arial" w:cs="Arial"/>
          <w:bCs/>
          <w:i/>
        </w:rPr>
        <w:t>List each journal on a separate line and in parentheses indicate # of articles published in that journal.</w:t>
      </w: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4789"/>
        <w:gridCol w:w="2280"/>
        <w:gridCol w:w="2281"/>
      </w:tblGrid>
      <w:tr w:rsidR="00FB0075" w:rsidRPr="0011253A" w14:paraId="5CA39262" w14:textId="77777777" w:rsidTr="00DA625C">
        <w:tc>
          <w:tcPr>
            <w:tcW w:w="4789" w:type="dxa"/>
          </w:tcPr>
          <w:p w14:paraId="10BB6103" w14:textId="77777777" w:rsidR="00FB0075" w:rsidRPr="0011253A" w:rsidRDefault="00FB0075" w:rsidP="00DA625C">
            <w:pPr>
              <w:tabs>
                <w:tab w:val="left" w:pos="-1200"/>
              </w:tabs>
              <w:rPr>
                <w:rFonts w:ascii="Arial" w:hAnsi="Arial" w:cs="Arial"/>
                <w:b/>
                <w:bCs/>
              </w:rPr>
            </w:pPr>
          </w:p>
        </w:tc>
        <w:tc>
          <w:tcPr>
            <w:tcW w:w="2280" w:type="dxa"/>
          </w:tcPr>
          <w:p w14:paraId="7F8572EC" w14:textId="77777777" w:rsidR="00FB0075" w:rsidRPr="0011253A" w:rsidRDefault="00FB0075" w:rsidP="00DA625C">
            <w:pPr>
              <w:tabs>
                <w:tab w:val="left" w:pos="-1200"/>
              </w:tabs>
              <w:rPr>
                <w:rFonts w:ascii="Arial" w:hAnsi="Arial" w:cs="Arial"/>
                <w:b/>
                <w:bCs/>
              </w:rPr>
            </w:pPr>
            <w:r w:rsidRPr="0011253A">
              <w:rPr>
                <w:rFonts w:ascii="Arial" w:hAnsi="Arial" w:cs="Arial"/>
                <w:b/>
                <w:bCs/>
              </w:rPr>
              <w:t>1-year impact factor</w:t>
            </w:r>
          </w:p>
        </w:tc>
        <w:tc>
          <w:tcPr>
            <w:tcW w:w="2281" w:type="dxa"/>
          </w:tcPr>
          <w:p w14:paraId="3D96C8D6" w14:textId="77777777" w:rsidR="00FB0075" w:rsidRPr="0011253A" w:rsidRDefault="00FB0075" w:rsidP="00DA625C">
            <w:pPr>
              <w:tabs>
                <w:tab w:val="left" w:pos="-1200"/>
              </w:tabs>
              <w:rPr>
                <w:rFonts w:ascii="Arial" w:hAnsi="Arial" w:cs="Arial"/>
                <w:b/>
                <w:bCs/>
              </w:rPr>
            </w:pPr>
            <w:r w:rsidRPr="0011253A">
              <w:rPr>
                <w:rFonts w:ascii="Arial" w:hAnsi="Arial" w:cs="Arial"/>
                <w:b/>
                <w:bCs/>
              </w:rPr>
              <w:t>5-year impact factor</w:t>
            </w:r>
          </w:p>
        </w:tc>
      </w:tr>
      <w:tr w:rsidR="00FB0075" w:rsidRPr="0011253A" w14:paraId="76FCCF9C" w14:textId="77777777" w:rsidTr="00DA625C">
        <w:tc>
          <w:tcPr>
            <w:tcW w:w="9350" w:type="dxa"/>
            <w:gridSpan w:val="3"/>
          </w:tcPr>
          <w:p w14:paraId="0A338EE0" w14:textId="77777777" w:rsidR="00FB0075" w:rsidRPr="0011253A" w:rsidRDefault="00FB0075" w:rsidP="00DA625C">
            <w:pPr>
              <w:tabs>
                <w:tab w:val="left" w:pos="-1200"/>
              </w:tabs>
              <w:rPr>
                <w:rFonts w:ascii="Arial" w:hAnsi="Arial" w:cs="Arial"/>
                <w:b/>
                <w:bCs/>
              </w:rPr>
            </w:pPr>
            <w:r w:rsidRPr="0011253A">
              <w:rPr>
                <w:rFonts w:ascii="Arial" w:hAnsi="Arial" w:cs="Arial"/>
                <w:b/>
                <w:bCs/>
              </w:rPr>
              <w:t xml:space="preserve">Teaching: </w:t>
            </w:r>
          </w:p>
        </w:tc>
      </w:tr>
      <w:tr w:rsidR="00FB0075" w:rsidRPr="0011253A" w14:paraId="56D27F53" w14:textId="77777777" w:rsidTr="00DA625C">
        <w:tc>
          <w:tcPr>
            <w:tcW w:w="4789" w:type="dxa"/>
          </w:tcPr>
          <w:p w14:paraId="5BB58244" w14:textId="77777777" w:rsidR="00FB0075" w:rsidRPr="0011253A" w:rsidRDefault="00FB0075" w:rsidP="00DA625C">
            <w:pPr>
              <w:tabs>
                <w:tab w:val="left" w:pos="-1200"/>
              </w:tabs>
              <w:rPr>
                <w:rFonts w:ascii="Arial" w:hAnsi="Arial" w:cs="Arial"/>
                <w:bCs/>
                <w:color w:val="9D3511" w:themeColor="accent1" w:themeShade="BF"/>
              </w:rPr>
            </w:pPr>
            <w:r w:rsidRPr="0011253A">
              <w:rPr>
                <w:rFonts w:ascii="Arial" w:hAnsi="Arial" w:cs="Arial"/>
                <w:bCs/>
              </w:rPr>
              <w:fldChar w:fldCharType="begin">
                <w:ffData>
                  <w:name w:val="Text30"/>
                  <w:enabled/>
                  <w:calcOnExit w:val="0"/>
                  <w:textInput/>
                </w:ffData>
              </w:fldChar>
            </w:r>
            <w:bookmarkStart w:id="124" w:name="Text30"/>
            <w:r w:rsidRPr="0011253A">
              <w:rPr>
                <w:rFonts w:ascii="Arial" w:hAnsi="Arial" w:cs="Arial"/>
                <w:bCs/>
              </w:rPr>
              <w:instrText xml:space="preserve"> FORMTEXT </w:instrText>
            </w:r>
            <w:r w:rsidRPr="0011253A">
              <w:rPr>
                <w:rFonts w:ascii="Arial" w:hAnsi="Arial" w:cs="Arial"/>
                <w:bCs/>
              </w:rPr>
            </w:r>
            <w:r w:rsidRPr="0011253A">
              <w:rPr>
                <w:rFonts w:ascii="Arial" w:hAnsi="Arial" w:cs="Arial"/>
                <w:bCs/>
              </w:rPr>
              <w:fldChar w:fldCharType="separate"/>
            </w:r>
            <w:r w:rsidRPr="0011253A">
              <w:rPr>
                <w:rFonts w:ascii="Arial" w:hAnsi="Arial" w:cs="Arial"/>
                <w:bCs/>
                <w:noProof/>
              </w:rPr>
              <w:t> </w:t>
            </w:r>
            <w:r w:rsidRPr="0011253A">
              <w:rPr>
                <w:rFonts w:ascii="Arial" w:hAnsi="Arial" w:cs="Arial"/>
                <w:bCs/>
                <w:noProof/>
              </w:rPr>
              <w:t> </w:t>
            </w:r>
            <w:r w:rsidRPr="0011253A">
              <w:rPr>
                <w:rFonts w:ascii="Arial" w:hAnsi="Arial" w:cs="Arial"/>
                <w:bCs/>
                <w:noProof/>
              </w:rPr>
              <w:t> </w:t>
            </w:r>
            <w:r w:rsidRPr="0011253A">
              <w:rPr>
                <w:rFonts w:ascii="Arial" w:hAnsi="Arial" w:cs="Arial"/>
                <w:bCs/>
                <w:noProof/>
              </w:rPr>
              <w:t> </w:t>
            </w:r>
            <w:r w:rsidRPr="0011253A">
              <w:rPr>
                <w:rFonts w:ascii="Arial" w:hAnsi="Arial" w:cs="Arial"/>
                <w:bCs/>
                <w:noProof/>
              </w:rPr>
              <w:t> </w:t>
            </w:r>
            <w:r w:rsidRPr="0011253A">
              <w:rPr>
                <w:rFonts w:ascii="Arial" w:hAnsi="Arial" w:cs="Arial"/>
                <w:bCs/>
              </w:rPr>
              <w:fldChar w:fldCharType="end"/>
            </w:r>
            <w:bookmarkEnd w:id="124"/>
          </w:p>
        </w:tc>
        <w:tc>
          <w:tcPr>
            <w:tcW w:w="2280" w:type="dxa"/>
          </w:tcPr>
          <w:p w14:paraId="5D534870" w14:textId="77777777" w:rsidR="00FB0075" w:rsidRPr="0011253A" w:rsidRDefault="00FB0075" w:rsidP="00DA625C">
            <w:pPr>
              <w:tabs>
                <w:tab w:val="left" w:pos="-1200"/>
              </w:tabs>
              <w:rPr>
                <w:rFonts w:ascii="Arial" w:hAnsi="Arial" w:cs="Arial"/>
                <w:bCs/>
                <w:color w:val="9D3511" w:themeColor="accent1" w:themeShade="BF"/>
              </w:rPr>
            </w:pPr>
            <w:r w:rsidRPr="0011253A">
              <w:rPr>
                <w:rFonts w:ascii="Arial" w:hAnsi="Arial" w:cs="Arial"/>
                <w:bCs/>
                <w:color w:val="9D3511" w:themeColor="accent1" w:themeShade="BF"/>
              </w:rPr>
              <w:fldChar w:fldCharType="begin">
                <w:ffData>
                  <w:name w:val="Text33"/>
                  <w:enabled/>
                  <w:calcOnExit w:val="0"/>
                  <w:textInput/>
                </w:ffData>
              </w:fldChar>
            </w:r>
            <w:bookmarkStart w:id="125" w:name="Text33"/>
            <w:r w:rsidRPr="0011253A">
              <w:rPr>
                <w:rFonts w:ascii="Arial" w:hAnsi="Arial" w:cs="Arial"/>
                <w:bCs/>
                <w:color w:val="9D3511" w:themeColor="accent1" w:themeShade="BF"/>
              </w:rPr>
              <w:instrText xml:space="preserve"> FORMTEXT </w:instrText>
            </w:r>
            <w:r w:rsidRPr="0011253A">
              <w:rPr>
                <w:rFonts w:ascii="Arial" w:hAnsi="Arial" w:cs="Arial"/>
                <w:bCs/>
                <w:color w:val="9D3511" w:themeColor="accent1" w:themeShade="BF"/>
              </w:rPr>
            </w:r>
            <w:r w:rsidRPr="0011253A">
              <w:rPr>
                <w:rFonts w:ascii="Arial" w:hAnsi="Arial" w:cs="Arial"/>
                <w:bCs/>
                <w:color w:val="9D3511" w:themeColor="accent1" w:themeShade="BF"/>
              </w:rPr>
              <w:fldChar w:fldCharType="separate"/>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color w:val="9D3511" w:themeColor="accent1" w:themeShade="BF"/>
              </w:rPr>
              <w:fldChar w:fldCharType="end"/>
            </w:r>
            <w:bookmarkEnd w:id="125"/>
          </w:p>
        </w:tc>
        <w:tc>
          <w:tcPr>
            <w:tcW w:w="2281" w:type="dxa"/>
          </w:tcPr>
          <w:p w14:paraId="5F0ED371" w14:textId="77777777" w:rsidR="00FB0075" w:rsidRPr="0011253A" w:rsidRDefault="00FB0075" w:rsidP="00DA625C">
            <w:pPr>
              <w:tabs>
                <w:tab w:val="left" w:pos="-1200"/>
              </w:tabs>
              <w:rPr>
                <w:rFonts w:ascii="Arial" w:hAnsi="Arial" w:cs="Arial"/>
                <w:bCs/>
                <w:color w:val="9D3511" w:themeColor="accent1" w:themeShade="BF"/>
              </w:rPr>
            </w:pPr>
            <w:r w:rsidRPr="0011253A">
              <w:rPr>
                <w:rFonts w:ascii="Arial" w:hAnsi="Arial" w:cs="Arial"/>
                <w:bCs/>
                <w:color w:val="9D3511" w:themeColor="accent1" w:themeShade="BF"/>
              </w:rPr>
              <w:fldChar w:fldCharType="begin">
                <w:ffData>
                  <w:name w:val="Text34"/>
                  <w:enabled/>
                  <w:calcOnExit w:val="0"/>
                  <w:textInput/>
                </w:ffData>
              </w:fldChar>
            </w:r>
            <w:bookmarkStart w:id="126" w:name="Text34"/>
            <w:r w:rsidRPr="0011253A">
              <w:rPr>
                <w:rFonts w:ascii="Arial" w:hAnsi="Arial" w:cs="Arial"/>
                <w:bCs/>
                <w:color w:val="9D3511" w:themeColor="accent1" w:themeShade="BF"/>
              </w:rPr>
              <w:instrText xml:space="preserve"> FORMTEXT </w:instrText>
            </w:r>
            <w:r w:rsidRPr="0011253A">
              <w:rPr>
                <w:rFonts w:ascii="Arial" w:hAnsi="Arial" w:cs="Arial"/>
                <w:bCs/>
                <w:color w:val="9D3511" w:themeColor="accent1" w:themeShade="BF"/>
              </w:rPr>
            </w:r>
            <w:r w:rsidRPr="0011253A">
              <w:rPr>
                <w:rFonts w:ascii="Arial" w:hAnsi="Arial" w:cs="Arial"/>
                <w:bCs/>
                <w:color w:val="9D3511" w:themeColor="accent1" w:themeShade="BF"/>
              </w:rPr>
              <w:fldChar w:fldCharType="separate"/>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color w:val="9D3511" w:themeColor="accent1" w:themeShade="BF"/>
              </w:rPr>
              <w:fldChar w:fldCharType="end"/>
            </w:r>
            <w:bookmarkEnd w:id="126"/>
          </w:p>
        </w:tc>
      </w:tr>
      <w:tr w:rsidR="00FB0075" w:rsidRPr="0011253A" w14:paraId="096EF05F" w14:textId="77777777" w:rsidTr="00DA625C">
        <w:tc>
          <w:tcPr>
            <w:tcW w:w="9350" w:type="dxa"/>
            <w:gridSpan w:val="3"/>
          </w:tcPr>
          <w:p w14:paraId="646B74DB" w14:textId="77777777" w:rsidR="00FB0075" w:rsidRPr="0011253A" w:rsidRDefault="00FB0075" w:rsidP="00DA625C">
            <w:pPr>
              <w:tabs>
                <w:tab w:val="left" w:pos="-1200"/>
              </w:tabs>
              <w:rPr>
                <w:rFonts w:ascii="Arial" w:hAnsi="Arial" w:cs="Arial"/>
                <w:bCs/>
                <w:color w:val="9D3511" w:themeColor="accent1" w:themeShade="BF"/>
              </w:rPr>
            </w:pPr>
            <w:r w:rsidRPr="0011253A">
              <w:rPr>
                <w:rFonts w:ascii="Arial" w:hAnsi="Arial" w:cs="Arial"/>
                <w:b/>
                <w:bCs/>
              </w:rPr>
              <w:t xml:space="preserve">Research: </w:t>
            </w:r>
          </w:p>
        </w:tc>
      </w:tr>
      <w:tr w:rsidR="00FB0075" w:rsidRPr="0011253A" w14:paraId="7D6FE2F6" w14:textId="77777777" w:rsidTr="00DA625C">
        <w:tc>
          <w:tcPr>
            <w:tcW w:w="4789" w:type="dxa"/>
          </w:tcPr>
          <w:p w14:paraId="000814D4" w14:textId="77777777" w:rsidR="00FB0075" w:rsidRPr="0011253A" w:rsidRDefault="00FB0075" w:rsidP="00DA625C">
            <w:pPr>
              <w:tabs>
                <w:tab w:val="left" w:pos="-1200"/>
              </w:tabs>
              <w:rPr>
                <w:rFonts w:ascii="Arial" w:hAnsi="Arial" w:cs="Arial"/>
                <w:bCs/>
              </w:rPr>
            </w:pPr>
            <w:r w:rsidRPr="0011253A">
              <w:rPr>
                <w:rFonts w:ascii="Arial" w:hAnsi="Arial" w:cs="Arial"/>
                <w:bCs/>
              </w:rPr>
              <w:fldChar w:fldCharType="begin">
                <w:ffData>
                  <w:name w:val="Text31"/>
                  <w:enabled/>
                  <w:calcOnExit w:val="0"/>
                  <w:textInput/>
                </w:ffData>
              </w:fldChar>
            </w:r>
            <w:bookmarkStart w:id="127" w:name="Text31"/>
            <w:r w:rsidRPr="0011253A">
              <w:rPr>
                <w:rFonts w:ascii="Arial" w:hAnsi="Arial" w:cs="Arial"/>
                <w:bCs/>
              </w:rPr>
              <w:instrText xml:space="preserve"> FORMTEXT </w:instrText>
            </w:r>
            <w:r w:rsidRPr="0011253A">
              <w:rPr>
                <w:rFonts w:ascii="Arial" w:hAnsi="Arial" w:cs="Arial"/>
                <w:bCs/>
              </w:rPr>
            </w:r>
            <w:r w:rsidRPr="0011253A">
              <w:rPr>
                <w:rFonts w:ascii="Arial" w:hAnsi="Arial" w:cs="Arial"/>
                <w:bCs/>
              </w:rPr>
              <w:fldChar w:fldCharType="separate"/>
            </w:r>
            <w:r w:rsidRPr="0011253A">
              <w:rPr>
                <w:rFonts w:ascii="Arial" w:hAnsi="Arial" w:cs="Arial"/>
                <w:bCs/>
                <w:noProof/>
              </w:rPr>
              <w:t> </w:t>
            </w:r>
            <w:r w:rsidRPr="0011253A">
              <w:rPr>
                <w:rFonts w:ascii="Arial" w:hAnsi="Arial" w:cs="Arial"/>
                <w:bCs/>
                <w:noProof/>
              </w:rPr>
              <w:t> </w:t>
            </w:r>
            <w:r w:rsidRPr="0011253A">
              <w:rPr>
                <w:rFonts w:ascii="Arial" w:hAnsi="Arial" w:cs="Arial"/>
                <w:bCs/>
                <w:noProof/>
              </w:rPr>
              <w:t> </w:t>
            </w:r>
            <w:r w:rsidRPr="0011253A">
              <w:rPr>
                <w:rFonts w:ascii="Arial" w:hAnsi="Arial" w:cs="Arial"/>
                <w:bCs/>
                <w:noProof/>
              </w:rPr>
              <w:t> </w:t>
            </w:r>
            <w:r w:rsidRPr="0011253A">
              <w:rPr>
                <w:rFonts w:ascii="Arial" w:hAnsi="Arial" w:cs="Arial"/>
                <w:bCs/>
                <w:noProof/>
              </w:rPr>
              <w:t> </w:t>
            </w:r>
            <w:r w:rsidRPr="0011253A">
              <w:rPr>
                <w:rFonts w:ascii="Arial" w:hAnsi="Arial" w:cs="Arial"/>
                <w:bCs/>
              </w:rPr>
              <w:fldChar w:fldCharType="end"/>
            </w:r>
            <w:bookmarkEnd w:id="127"/>
          </w:p>
        </w:tc>
        <w:tc>
          <w:tcPr>
            <w:tcW w:w="2280" w:type="dxa"/>
          </w:tcPr>
          <w:p w14:paraId="5113B1DA" w14:textId="77777777" w:rsidR="00FB0075" w:rsidRPr="0011253A" w:rsidRDefault="00FB0075" w:rsidP="00DA625C">
            <w:pPr>
              <w:tabs>
                <w:tab w:val="left" w:pos="-1200"/>
              </w:tabs>
              <w:rPr>
                <w:rFonts w:ascii="Arial" w:hAnsi="Arial" w:cs="Arial"/>
                <w:bCs/>
              </w:rPr>
            </w:pPr>
            <w:r w:rsidRPr="0011253A">
              <w:rPr>
                <w:rFonts w:ascii="Arial" w:hAnsi="Arial" w:cs="Arial"/>
                <w:bCs/>
              </w:rPr>
              <w:fldChar w:fldCharType="begin">
                <w:ffData>
                  <w:name w:val="Text35"/>
                  <w:enabled/>
                  <w:calcOnExit w:val="0"/>
                  <w:textInput/>
                </w:ffData>
              </w:fldChar>
            </w:r>
            <w:bookmarkStart w:id="128" w:name="Text35"/>
            <w:r w:rsidRPr="0011253A">
              <w:rPr>
                <w:rFonts w:ascii="Arial" w:hAnsi="Arial" w:cs="Arial"/>
                <w:bCs/>
              </w:rPr>
              <w:instrText xml:space="preserve"> FORMTEXT </w:instrText>
            </w:r>
            <w:r w:rsidRPr="0011253A">
              <w:rPr>
                <w:rFonts w:ascii="Arial" w:hAnsi="Arial" w:cs="Arial"/>
                <w:bCs/>
              </w:rPr>
            </w:r>
            <w:r w:rsidRPr="0011253A">
              <w:rPr>
                <w:rFonts w:ascii="Arial" w:hAnsi="Arial" w:cs="Arial"/>
                <w:bCs/>
              </w:rPr>
              <w:fldChar w:fldCharType="separate"/>
            </w:r>
            <w:r w:rsidRPr="0011253A">
              <w:rPr>
                <w:rFonts w:ascii="Arial" w:hAnsi="Arial" w:cs="Arial"/>
                <w:bCs/>
                <w:noProof/>
              </w:rPr>
              <w:t> </w:t>
            </w:r>
            <w:r w:rsidRPr="0011253A">
              <w:rPr>
                <w:rFonts w:ascii="Arial" w:hAnsi="Arial" w:cs="Arial"/>
                <w:bCs/>
                <w:noProof/>
              </w:rPr>
              <w:t> </w:t>
            </w:r>
            <w:r w:rsidRPr="0011253A">
              <w:rPr>
                <w:rFonts w:ascii="Arial" w:hAnsi="Arial" w:cs="Arial"/>
                <w:bCs/>
                <w:noProof/>
              </w:rPr>
              <w:t> </w:t>
            </w:r>
            <w:r w:rsidRPr="0011253A">
              <w:rPr>
                <w:rFonts w:ascii="Arial" w:hAnsi="Arial" w:cs="Arial"/>
                <w:bCs/>
                <w:noProof/>
              </w:rPr>
              <w:t> </w:t>
            </w:r>
            <w:r w:rsidRPr="0011253A">
              <w:rPr>
                <w:rFonts w:ascii="Arial" w:hAnsi="Arial" w:cs="Arial"/>
                <w:bCs/>
                <w:noProof/>
              </w:rPr>
              <w:t> </w:t>
            </w:r>
            <w:r w:rsidRPr="0011253A">
              <w:rPr>
                <w:rFonts w:ascii="Arial" w:hAnsi="Arial" w:cs="Arial"/>
                <w:bCs/>
              </w:rPr>
              <w:fldChar w:fldCharType="end"/>
            </w:r>
            <w:bookmarkEnd w:id="128"/>
          </w:p>
        </w:tc>
        <w:tc>
          <w:tcPr>
            <w:tcW w:w="2281" w:type="dxa"/>
          </w:tcPr>
          <w:p w14:paraId="7B9AD1CF" w14:textId="77777777" w:rsidR="00FB0075" w:rsidRPr="0011253A" w:rsidRDefault="00FB0075" w:rsidP="00DA625C">
            <w:pPr>
              <w:tabs>
                <w:tab w:val="left" w:pos="-1200"/>
              </w:tabs>
              <w:rPr>
                <w:rFonts w:ascii="Arial" w:hAnsi="Arial" w:cs="Arial"/>
                <w:bCs/>
              </w:rPr>
            </w:pPr>
            <w:r w:rsidRPr="0011253A">
              <w:rPr>
                <w:rFonts w:ascii="Arial" w:hAnsi="Arial" w:cs="Arial"/>
                <w:bCs/>
              </w:rPr>
              <w:fldChar w:fldCharType="begin">
                <w:ffData>
                  <w:name w:val="Text36"/>
                  <w:enabled/>
                  <w:calcOnExit w:val="0"/>
                  <w:textInput/>
                </w:ffData>
              </w:fldChar>
            </w:r>
            <w:bookmarkStart w:id="129" w:name="Text36"/>
            <w:r w:rsidRPr="0011253A">
              <w:rPr>
                <w:rFonts w:ascii="Arial" w:hAnsi="Arial" w:cs="Arial"/>
                <w:bCs/>
              </w:rPr>
              <w:instrText xml:space="preserve"> FORMTEXT </w:instrText>
            </w:r>
            <w:r w:rsidRPr="0011253A">
              <w:rPr>
                <w:rFonts w:ascii="Arial" w:hAnsi="Arial" w:cs="Arial"/>
                <w:bCs/>
              </w:rPr>
            </w:r>
            <w:r w:rsidRPr="0011253A">
              <w:rPr>
                <w:rFonts w:ascii="Arial" w:hAnsi="Arial" w:cs="Arial"/>
                <w:bCs/>
              </w:rPr>
              <w:fldChar w:fldCharType="separate"/>
            </w:r>
            <w:r w:rsidRPr="0011253A">
              <w:rPr>
                <w:rFonts w:ascii="Arial" w:hAnsi="Arial" w:cs="Arial"/>
                <w:bCs/>
                <w:noProof/>
              </w:rPr>
              <w:t> </w:t>
            </w:r>
            <w:r w:rsidRPr="0011253A">
              <w:rPr>
                <w:rFonts w:ascii="Arial" w:hAnsi="Arial" w:cs="Arial"/>
                <w:bCs/>
                <w:noProof/>
              </w:rPr>
              <w:t> </w:t>
            </w:r>
            <w:r w:rsidRPr="0011253A">
              <w:rPr>
                <w:rFonts w:ascii="Arial" w:hAnsi="Arial" w:cs="Arial"/>
                <w:bCs/>
                <w:noProof/>
              </w:rPr>
              <w:t> </w:t>
            </w:r>
            <w:r w:rsidRPr="0011253A">
              <w:rPr>
                <w:rFonts w:ascii="Arial" w:hAnsi="Arial" w:cs="Arial"/>
                <w:bCs/>
                <w:noProof/>
              </w:rPr>
              <w:t> </w:t>
            </w:r>
            <w:r w:rsidRPr="0011253A">
              <w:rPr>
                <w:rFonts w:ascii="Arial" w:hAnsi="Arial" w:cs="Arial"/>
                <w:bCs/>
                <w:noProof/>
              </w:rPr>
              <w:t> </w:t>
            </w:r>
            <w:r w:rsidRPr="0011253A">
              <w:rPr>
                <w:rFonts w:ascii="Arial" w:hAnsi="Arial" w:cs="Arial"/>
                <w:bCs/>
              </w:rPr>
              <w:fldChar w:fldCharType="end"/>
            </w:r>
            <w:bookmarkEnd w:id="129"/>
          </w:p>
        </w:tc>
      </w:tr>
      <w:tr w:rsidR="00FB0075" w:rsidRPr="0011253A" w14:paraId="19E29537" w14:textId="77777777" w:rsidTr="00DA625C">
        <w:tc>
          <w:tcPr>
            <w:tcW w:w="9350" w:type="dxa"/>
            <w:gridSpan w:val="3"/>
          </w:tcPr>
          <w:p w14:paraId="486305CE" w14:textId="77777777" w:rsidR="00FB0075" w:rsidRPr="0011253A" w:rsidRDefault="00FB0075" w:rsidP="00DA625C">
            <w:pPr>
              <w:tabs>
                <w:tab w:val="left" w:pos="-1200"/>
              </w:tabs>
              <w:rPr>
                <w:rFonts w:ascii="Arial" w:hAnsi="Arial" w:cs="Arial"/>
                <w:bCs/>
                <w:color w:val="9D3511" w:themeColor="accent1" w:themeShade="BF"/>
              </w:rPr>
            </w:pPr>
            <w:r w:rsidRPr="0011253A">
              <w:rPr>
                <w:rFonts w:ascii="Arial" w:hAnsi="Arial" w:cs="Arial"/>
                <w:b/>
                <w:bCs/>
              </w:rPr>
              <w:t xml:space="preserve">Service: </w:t>
            </w:r>
          </w:p>
        </w:tc>
      </w:tr>
      <w:tr w:rsidR="00FB0075" w:rsidRPr="0011253A" w14:paraId="288CDEC3" w14:textId="77777777" w:rsidTr="00DA625C">
        <w:tc>
          <w:tcPr>
            <w:tcW w:w="4789" w:type="dxa"/>
          </w:tcPr>
          <w:p w14:paraId="24832F9B" w14:textId="77777777" w:rsidR="00FB0075" w:rsidRPr="0011253A" w:rsidRDefault="00FB0075" w:rsidP="00DA625C">
            <w:pPr>
              <w:tabs>
                <w:tab w:val="left" w:pos="-1200"/>
              </w:tabs>
              <w:rPr>
                <w:rFonts w:ascii="Arial" w:hAnsi="Arial" w:cs="Arial"/>
                <w:bCs/>
                <w:color w:val="9D3511" w:themeColor="accent1" w:themeShade="BF"/>
              </w:rPr>
            </w:pPr>
            <w:r w:rsidRPr="0011253A">
              <w:rPr>
                <w:rFonts w:ascii="Arial" w:hAnsi="Arial" w:cs="Arial"/>
                <w:bCs/>
                <w:color w:val="9D3511" w:themeColor="accent1" w:themeShade="BF"/>
              </w:rPr>
              <w:fldChar w:fldCharType="begin">
                <w:ffData>
                  <w:name w:val="Text32"/>
                  <w:enabled/>
                  <w:calcOnExit w:val="0"/>
                  <w:textInput/>
                </w:ffData>
              </w:fldChar>
            </w:r>
            <w:bookmarkStart w:id="130" w:name="Text32"/>
            <w:r w:rsidRPr="0011253A">
              <w:rPr>
                <w:rFonts w:ascii="Arial" w:hAnsi="Arial" w:cs="Arial"/>
                <w:bCs/>
                <w:color w:val="9D3511" w:themeColor="accent1" w:themeShade="BF"/>
              </w:rPr>
              <w:instrText xml:space="preserve"> FORMTEXT </w:instrText>
            </w:r>
            <w:r w:rsidRPr="0011253A">
              <w:rPr>
                <w:rFonts w:ascii="Arial" w:hAnsi="Arial" w:cs="Arial"/>
                <w:bCs/>
                <w:color w:val="9D3511" w:themeColor="accent1" w:themeShade="BF"/>
              </w:rPr>
            </w:r>
            <w:r w:rsidRPr="0011253A">
              <w:rPr>
                <w:rFonts w:ascii="Arial" w:hAnsi="Arial" w:cs="Arial"/>
                <w:bCs/>
                <w:color w:val="9D3511" w:themeColor="accent1" w:themeShade="BF"/>
              </w:rPr>
              <w:fldChar w:fldCharType="separate"/>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color w:val="9D3511" w:themeColor="accent1" w:themeShade="BF"/>
              </w:rPr>
              <w:fldChar w:fldCharType="end"/>
            </w:r>
            <w:bookmarkEnd w:id="130"/>
          </w:p>
        </w:tc>
        <w:tc>
          <w:tcPr>
            <w:tcW w:w="2280" w:type="dxa"/>
          </w:tcPr>
          <w:p w14:paraId="57C611DE" w14:textId="77777777" w:rsidR="00FB0075" w:rsidRPr="0011253A" w:rsidRDefault="00FB0075" w:rsidP="00DA625C">
            <w:pPr>
              <w:tabs>
                <w:tab w:val="left" w:pos="-1200"/>
              </w:tabs>
              <w:rPr>
                <w:rFonts w:ascii="Arial" w:hAnsi="Arial" w:cs="Arial"/>
                <w:bCs/>
                <w:color w:val="9D3511" w:themeColor="accent1" w:themeShade="BF"/>
              </w:rPr>
            </w:pPr>
            <w:r w:rsidRPr="0011253A">
              <w:rPr>
                <w:rFonts w:ascii="Arial" w:hAnsi="Arial" w:cs="Arial"/>
                <w:bCs/>
                <w:color w:val="9D3511" w:themeColor="accent1" w:themeShade="BF"/>
              </w:rPr>
              <w:fldChar w:fldCharType="begin">
                <w:ffData>
                  <w:name w:val="Text37"/>
                  <w:enabled/>
                  <w:calcOnExit w:val="0"/>
                  <w:textInput/>
                </w:ffData>
              </w:fldChar>
            </w:r>
            <w:bookmarkStart w:id="131" w:name="Text37"/>
            <w:r w:rsidRPr="0011253A">
              <w:rPr>
                <w:rFonts w:ascii="Arial" w:hAnsi="Arial" w:cs="Arial"/>
                <w:bCs/>
                <w:color w:val="9D3511" w:themeColor="accent1" w:themeShade="BF"/>
              </w:rPr>
              <w:instrText xml:space="preserve"> FORMTEXT </w:instrText>
            </w:r>
            <w:r w:rsidRPr="0011253A">
              <w:rPr>
                <w:rFonts w:ascii="Arial" w:hAnsi="Arial" w:cs="Arial"/>
                <w:bCs/>
                <w:color w:val="9D3511" w:themeColor="accent1" w:themeShade="BF"/>
              </w:rPr>
            </w:r>
            <w:r w:rsidRPr="0011253A">
              <w:rPr>
                <w:rFonts w:ascii="Arial" w:hAnsi="Arial" w:cs="Arial"/>
                <w:bCs/>
                <w:color w:val="9D3511" w:themeColor="accent1" w:themeShade="BF"/>
              </w:rPr>
              <w:fldChar w:fldCharType="separate"/>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color w:val="9D3511" w:themeColor="accent1" w:themeShade="BF"/>
              </w:rPr>
              <w:fldChar w:fldCharType="end"/>
            </w:r>
            <w:bookmarkEnd w:id="131"/>
          </w:p>
        </w:tc>
        <w:tc>
          <w:tcPr>
            <w:tcW w:w="2281" w:type="dxa"/>
          </w:tcPr>
          <w:p w14:paraId="64A85334" w14:textId="77777777" w:rsidR="00FB0075" w:rsidRPr="0011253A" w:rsidRDefault="00FB0075" w:rsidP="00DA625C">
            <w:pPr>
              <w:tabs>
                <w:tab w:val="left" w:pos="-1200"/>
              </w:tabs>
              <w:rPr>
                <w:rFonts w:ascii="Arial" w:hAnsi="Arial" w:cs="Arial"/>
                <w:bCs/>
                <w:color w:val="9D3511" w:themeColor="accent1" w:themeShade="BF"/>
              </w:rPr>
            </w:pPr>
            <w:r w:rsidRPr="0011253A">
              <w:rPr>
                <w:rFonts w:ascii="Arial" w:hAnsi="Arial" w:cs="Arial"/>
                <w:bCs/>
                <w:color w:val="9D3511" w:themeColor="accent1" w:themeShade="BF"/>
              </w:rPr>
              <w:fldChar w:fldCharType="begin">
                <w:ffData>
                  <w:name w:val="Text38"/>
                  <w:enabled/>
                  <w:calcOnExit w:val="0"/>
                  <w:textInput/>
                </w:ffData>
              </w:fldChar>
            </w:r>
            <w:bookmarkStart w:id="132" w:name="Text38"/>
            <w:r w:rsidRPr="0011253A">
              <w:rPr>
                <w:rFonts w:ascii="Arial" w:hAnsi="Arial" w:cs="Arial"/>
                <w:bCs/>
                <w:color w:val="9D3511" w:themeColor="accent1" w:themeShade="BF"/>
              </w:rPr>
              <w:instrText xml:space="preserve"> FORMTEXT </w:instrText>
            </w:r>
            <w:r w:rsidRPr="0011253A">
              <w:rPr>
                <w:rFonts w:ascii="Arial" w:hAnsi="Arial" w:cs="Arial"/>
                <w:bCs/>
                <w:color w:val="9D3511" w:themeColor="accent1" w:themeShade="BF"/>
              </w:rPr>
            </w:r>
            <w:r w:rsidRPr="0011253A">
              <w:rPr>
                <w:rFonts w:ascii="Arial" w:hAnsi="Arial" w:cs="Arial"/>
                <w:bCs/>
                <w:color w:val="9D3511" w:themeColor="accent1" w:themeShade="BF"/>
              </w:rPr>
              <w:fldChar w:fldCharType="separate"/>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color w:val="9D3511" w:themeColor="accent1" w:themeShade="BF"/>
              </w:rPr>
              <w:fldChar w:fldCharType="end"/>
            </w:r>
            <w:bookmarkEnd w:id="132"/>
          </w:p>
        </w:tc>
      </w:tr>
      <w:tr w:rsidR="00180546" w:rsidRPr="0011253A" w14:paraId="306126A2" w14:textId="77777777" w:rsidTr="00DA625C">
        <w:tc>
          <w:tcPr>
            <w:tcW w:w="4789" w:type="dxa"/>
          </w:tcPr>
          <w:p w14:paraId="10D4D1DF" w14:textId="3BA417C2" w:rsidR="00180546" w:rsidRPr="0011253A" w:rsidRDefault="00180546" w:rsidP="00180546">
            <w:pPr>
              <w:tabs>
                <w:tab w:val="left" w:pos="-1200"/>
              </w:tabs>
              <w:rPr>
                <w:rFonts w:ascii="Arial" w:hAnsi="Arial" w:cs="Arial"/>
                <w:bCs/>
                <w:color w:val="9D3511" w:themeColor="accent1" w:themeShade="BF"/>
              </w:rPr>
            </w:pPr>
            <w:r w:rsidRPr="0011253A">
              <w:rPr>
                <w:rFonts w:ascii="Arial" w:hAnsi="Arial" w:cs="Arial"/>
                <w:b/>
                <w:bCs/>
                <w:color w:val="000000" w:themeColor="text1"/>
              </w:rPr>
              <w:t xml:space="preserve">DEI: </w:t>
            </w:r>
          </w:p>
        </w:tc>
        <w:tc>
          <w:tcPr>
            <w:tcW w:w="2280" w:type="dxa"/>
          </w:tcPr>
          <w:p w14:paraId="4F84129B" w14:textId="77777777" w:rsidR="00180546" w:rsidRPr="0011253A" w:rsidRDefault="00180546" w:rsidP="00180546">
            <w:pPr>
              <w:tabs>
                <w:tab w:val="left" w:pos="-1200"/>
              </w:tabs>
              <w:rPr>
                <w:rFonts w:ascii="Arial" w:hAnsi="Arial" w:cs="Arial"/>
                <w:bCs/>
                <w:color w:val="9D3511" w:themeColor="accent1" w:themeShade="BF"/>
              </w:rPr>
            </w:pPr>
          </w:p>
        </w:tc>
        <w:tc>
          <w:tcPr>
            <w:tcW w:w="2281" w:type="dxa"/>
          </w:tcPr>
          <w:p w14:paraId="18CA9FCC" w14:textId="77777777" w:rsidR="00180546" w:rsidRPr="0011253A" w:rsidRDefault="00180546" w:rsidP="00180546">
            <w:pPr>
              <w:tabs>
                <w:tab w:val="left" w:pos="-1200"/>
              </w:tabs>
              <w:rPr>
                <w:rFonts w:ascii="Arial" w:hAnsi="Arial" w:cs="Arial"/>
                <w:bCs/>
                <w:color w:val="9D3511" w:themeColor="accent1" w:themeShade="BF"/>
              </w:rPr>
            </w:pPr>
          </w:p>
        </w:tc>
      </w:tr>
      <w:tr w:rsidR="00180546" w:rsidRPr="0011253A" w14:paraId="13342699" w14:textId="77777777" w:rsidTr="00DA625C">
        <w:tc>
          <w:tcPr>
            <w:tcW w:w="4789" w:type="dxa"/>
          </w:tcPr>
          <w:p w14:paraId="5658A267" w14:textId="089A8D20" w:rsidR="00180546" w:rsidRPr="0011253A" w:rsidRDefault="00180546" w:rsidP="00180546">
            <w:pPr>
              <w:tabs>
                <w:tab w:val="left" w:pos="-1200"/>
              </w:tabs>
              <w:rPr>
                <w:rFonts w:ascii="Arial" w:hAnsi="Arial" w:cs="Arial"/>
                <w:bCs/>
                <w:color w:val="9D3511" w:themeColor="accent1" w:themeShade="BF"/>
              </w:rPr>
            </w:pPr>
            <w:r w:rsidRPr="0011253A">
              <w:rPr>
                <w:rFonts w:ascii="Arial" w:hAnsi="Arial" w:cs="Arial"/>
                <w:bCs/>
                <w:color w:val="9D3511" w:themeColor="accent1" w:themeShade="BF"/>
              </w:rPr>
              <w:fldChar w:fldCharType="begin">
                <w:ffData>
                  <w:name w:val="Text32"/>
                  <w:enabled/>
                  <w:calcOnExit w:val="0"/>
                  <w:textInput/>
                </w:ffData>
              </w:fldChar>
            </w:r>
            <w:r w:rsidRPr="0011253A">
              <w:rPr>
                <w:rFonts w:ascii="Arial" w:hAnsi="Arial" w:cs="Arial"/>
                <w:bCs/>
                <w:color w:val="9D3511" w:themeColor="accent1" w:themeShade="BF"/>
              </w:rPr>
              <w:instrText xml:space="preserve"> FORMTEXT </w:instrText>
            </w:r>
            <w:r w:rsidRPr="0011253A">
              <w:rPr>
                <w:rFonts w:ascii="Arial" w:hAnsi="Arial" w:cs="Arial"/>
                <w:bCs/>
                <w:color w:val="9D3511" w:themeColor="accent1" w:themeShade="BF"/>
              </w:rPr>
            </w:r>
            <w:r w:rsidRPr="0011253A">
              <w:rPr>
                <w:rFonts w:ascii="Arial" w:hAnsi="Arial" w:cs="Arial"/>
                <w:bCs/>
                <w:color w:val="9D3511" w:themeColor="accent1" w:themeShade="BF"/>
              </w:rPr>
              <w:fldChar w:fldCharType="separate"/>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color w:val="9D3511" w:themeColor="accent1" w:themeShade="BF"/>
              </w:rPr>
              <w:fldChar w:fldCharType="end"/>
            </w:r>
          </w:p>
        </w:tc>
        <w:tc>
          <w:tcPr>
            <w:tcW w:w="2280" w:type="dxa"/>
          </w:tcPr>
          <w:p w14:paraId="215B1A6B" w14:textId="2C24C165" w:rsidR="00180546" w:rsidRPr="0011253A" w:rsidRDefault="00180546" w:rsidP="00180546">
            <w:pPr>
              <w:tabs>
                <w:tab w:val="left" w:pos="-1200"/>
              </w:tabs>
              <w:rPr>
                <w:rFonts w:ascii="Arial" w:hAnsi="Arial" w:cs="Arial"/>
                <w:bCs/>
                <w:color w:val="9D3511" w:themeColor="accent1" w:themeShade="BF"/>
              </w:rPr>
            </w:pPr>
            <w:r w:rsidRPr="0011253A">
              <w:rPr>
                <w:rFonts w:ascii="Arial" w:hAnsi="Arial" w:cs="Arial"/>
                <w:bCs/>
                <w:color w:val="9D3511" w:themeColor="accent1" w:themeShade="BF"/>
              </w:rPr>
              <w:fldChar w:fldCharType="begin">
                <w:ffData>
                  <w:name w:val="Text37"/>
                  <w:enabled/>
                  <w:calcOnExit w:val="0"/>
                  <w:textInput/>
                </w:ffData>
              </w:fldChar>
            </w:r>
            <w:r w:rsidRPr="0011253A">
              <w:rPr>
                <w:rFonts w:ascii="Arial" w:hAnsi="Arial" w:cs="Arial"/>
                <w:bCs/>
                <w:color w:val="9D3511" w:themeColor="accent1" w:themeShade="BF"/>
              </w:rPr>
              <w:instrText xml:space="preserve"> FORMTEXT </w:instrText>
            </w:r>
            <w:r w:rsidRPr="0011253A">
              <w:rPr>
                <w:rFonts w:ascii="Arial" w:hAnsi="Arial" w:cs="Arial"/>
                <w:bCs/>
                <w:color w:val="9D3511" w:themeColor="accent1" w:themeShade="BF"/>
              </w:rPr>
            </w:r>
            <w:r w:rsidRPr="0011253A">
              <w:rPr>
                <w:rFonts w:ascii="Arial" w:hAnsi="Arial" w:cs="Arial"/>
                <w:bCs/>
                <w:color w:val="9D3511" w:themeColor="accent1" w:themeShade="BF"/>
              </w:rPr>
              <w:fldChar w:fldCharType="separate"/>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color w:val="9D3511" w:themeColor="accent1" w:themeShade="BF"/>
              </w:rPr>
              <w:fldChar w:fldCharType="end"/>
            </w:r>
          </w:p>
        </w:tc>
        <w:tc>
          <w:tcPr>
            <w:tcW w:w="2281" w:type="dxa"/>
          </w:tcPr>
          <w:p w14:paraId="3F113BE9" w14:textId="191BFF15" w:rsidR="00180546" w:rsidRPr="0011253A" w:rsidRDefault="00180546" w:rsidP="00180546">
            <w:pPr>
              <w:tabs>
                <w:tab w:val="left" w:pos="-1200"/>
              </w:tabs>
              <w:rPr>
                <w:rFonts w:ascii="Arial" w:hAnsi="Arial" w:cs="Arial"/>
                <w:bCs/>
                <w:color w:val="9D3511" w:themeColor="accent1" w:themeShade="BF"/>
              </w:rPr>
            </w:pPr>
            <w:r w:rsidRPr="0011253A">
              <w:rPr>
                <w:rFonts w:ascii="Arial" w:hAnsi="Arial" w:cs="Arial"/>
                <w:bCs/>
                <w:color w:val="9D3511" w:themeColor="accent1" w:themeShade="BF"/>
              </w:rPr>
              <w:fldChar w:fldCharType="begin">
                <w:ffData>
                  <w:name w:val="Text38"/>
                  <w:enabled/>
                  <w:calcOnExit w:val="0"/>
                  <w:textInput/>
                </w:ffData>
              </w:fldChar>
            </w:r>
            <w:r w:rsidRPr="0011253A">
              <w:rPr>
                <w:rFonts w:ascii="Arial" w:hAnsi="Arial" w:cs="Arial"/>
                <w:bCs/>
                <w:color w:val="9D3511" w:themeColor="accent1" w:themeShade="BF"/>
              </w:rPr>
              <w:instrText xml:space="preserve"> FORMTEXT </w:instrText>
            </w:r>
            <w:r w:rsidRPr="0011253A">
              <w:rPr>
                <w:rFonts w:ascii="Arial" w:hAnsi="Arial" w:cs="Arial"/>
                <w:bCs/>
                <w:color w:val="9D3511" w:themeColor="accent1" w:themeShade="BF"/>
              </w:rPr>
            </w:r>
            <w:r w:rsidRPr="0011253A">
              <w:rPr>
                <w:rFonts w:ascii="Arial" w:hAnsi="Arial" w:cs="Arial"/>
                <w:bCs/>
                <w:color w:val="9D3511" w:themeColor="accent1" w:themeShade="BF"/>
              </w:rPr>
              <w:fldChar w:fldCharType="separate"/>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noProof/>
                <w:color w:val="9D3511" w:themeColor="accent1" w:themeShade="BF"/>
              </w:rPr>
              <w:t> </w:t>
            </w:r>
            <w:r w:rsidRPr="0011253A">
              <w:rPr>
                <w:rFonts w:ascii="Arial" w:hAnsi="Arial" w:cs="Arial"/>
                <w:bCs/>
                <w:color w:val="9D3511" w:themeColor="accent1" w:themeShade="BF"/>
              </w:rPr>
              <w:fldChar w:fldCharType="end"/>
            </w:r>
          </w:p>
        </w:tc>
      </w:tr>
    </w:tbl>
    <w:p w14:paraId="3F4AB5C2" w14:textId="77777777" w:rsidR="00FB0075" w:rsidRPr="0011253A" w:rsidRDefault="00FB0075" w:rsidP="00DA625C">
      <w:pPr>
        <w:tabs>
          <w:tab w:val="left" w:pos="-1200"/>
        </w:tabs>
        <w:rPr>
          <w:rFonts w:ascii="Arial" w:hAnsi="Arial" w:cs="Arial"/>
          <w:b/>
          <w:bCs/>
        </w:rPr>
      </w:pPr>
    </w:p>
    <w:p w14:paraId="302BA1EE" w14:textId="77777777" w:rsidR="00FB0075" w:rsidRPr="0011253A" w:rsidRDefault="00FB0075" w:rsidP="00DA625C">
      <w:pPr>
        <w:tabs>
          <w:tab w:val="left" w:pos="-1200"/>
        </w:tabs>
        <w:rPr>
          <w:rFonts w:ascii="Arial" w:hAnsi="Arial" w:cs="Arial"/>
          <w:b/>
          <w:bCs/>
        </w:rPr>
      </w:pPr>
      <w:r w:rsidRPr="0011253A">
        <w:rPr>
          <w:rFonts w:ascii="Arial" w:hAnsi="Arial" w:cs="Arial"/>
          <w:b/>
          <w:bCs/>
        </w:rPr>
        <w:t>Other Dissemination Venues</w:t>
      </w:r>
    </w:p>
    <w:p w14:paraId="4E81DF01" w14:textId="77777777" w:rsidR="00FB0075" w:rsidRPr="0011253A" w:rsidRDefault="00FB0075" w:rsidP="00FB0075">
      <w:pPr>
        <w:tabs>
          <w:tab w:val="left" w:pos="-1200"/>
        </w:tabs>
        <w:rPr>
          <w:rFonts w:ascii="Arial" w:hAnsi="Arial" w:cs="Arial"/>
          <w:bCs/>
        </w:rPr>
      </w:pPr>
      <w:r w:rsidRPr="0011253A">
        <w:rPr>
          <w:rFonts w:ascii="Arial" w:hAnsi="Arial" w:cs="Arial"/>
          <w:bCs/>
        </w:rPr>
        <w:t xml:space="preserve">The CV reflects a total of </w:t>
      </w:r>
      <w:r w:rsidRPr="0011253A">
        <w:rPr>
          <w:rFonts w:ascii="Arial" w:hAnsi="Arial" w:cs="Arial"/>
          <w:bCs/>
          <w:u w:val="single"/>
        </w:rPr>
        <w:fldChar w:fldCharType="begin">
          <w:ffData>
            <w:name w:val="Text43"/>
            <w:enabled/>
            <w:calcOnExit w:val="0"/>
            <w:textInput/>
          </w:ffData>
        </w:fldChar>
      </w:r>
      <w:r w:rsidRPr="0011253A">
        <w:rPr>
          <w:rFonts w:ascii="Arial" w:hAnsi="Arial" w:cs="Arial"/>
          <w:bCs/>
          <w:u w:val="single"/>
        </w:rPr>
        <w:instrText xml:space="preserve"> FORMTEXT </w:instrText>
      </w:r>
      <w:r w:rsidRPr="0011253A">
        <w:rPr>
          <w:rFonts w:ascii="Arial" w:hAnsi="Arial" w:cs="Arial"/>
          <w:bCs/>
          <w:u w:val="single"/>
        </w:rPr>
      </w:r>
      <w:r w:rsidRPr="0011253A">
        <w:rPr>
          <w:rFonts w:ascii="Arial" w:hAnsi="Arial" w:cs="Arial"/>
          <w:bCs/>
          <w:u w:val="single"/>
        </w:rPr>
        <w:fldChar w:fldCharType="separate"/>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u w:val="single"/>
        </w:rPr>
        <w:fldChar w:fldCharType="end"/>
      </w:r>
      <w:r w:rsidRPr="0011253A">
        <w:rPr>
          <w:rFonts w:ascii="Arial" w:hAnsi="Arial" w:cs="Arial"/>
          <w:bCs/>
        </w:rPr>
        <w:t xml:space="preserve"> peer-reviewed presentations including </w:t>
      </w:r>
      <w:r w:rsidRPr="0011253A">
        <w:rPr>
          <w:rFonts w:ascii="Arial" w:hAnsi="Arial" w:cs="Arial"/>
          <w:bCs/>
          <w:u w:val="single"/>
        </w:rPr>
        <w:fldChar w:fldCharType="begin">
          <w:ffData>
            <w:name w:val="Text43"/>
            <w:enabled/>
            <w:calcOnExit w:val="0"/>
            <w:textInput/>
          </w:ffData>
        </w:fldChar>
      </w:r>
      <w:r w:rsidRPr="0011253A">
        <w:rPr>
          <w:rFonts w:ascii="Arial" w:hAnsi="Arial" w:cs="Arial"/>
          <w:bCs/>
          <w:u w:val="single"/>
        </w:rPr>
        <w:instrText xml:space="preserve"> FORMTEXT </w:instrText>
      </w:r>
      <w:r w:rsidRPr="0011253A">
        <w:rPr>
          <w:rFonts w:ascii="Arial" w:hAnsi="Arial" w:cs="Arial"/>
          <w:bCs/>
          <w:u w:val="single"/>
        </w:rPr>
      </w:r>
      <w:r w:rsidRPr="0011253A">
        <w:rPr>
          <w:rFonts w:ascii="Arial" w:hAnsi="Arial" w:cs="Arial"/>
          <w:bCs/>
          <w:u w:val="single"/>
        </w:rPr>
        <w:fldChar w:fldCharType="separate"/>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u w:val="single"/>
        </w:rPr>
        <w:fldChar w:fldCharType="end"/>
      </w:r>
      <w:r w:rsidRPr="0011253A">
        <w:rPr>
          <w:rFonts w:ascii="Arial" w:hAnsi="Arial" w:cs="Arial"/>
          <w:bCs/>
        </w:rPr>
        <w:t xml:space="preserve"> local, </w:t>
      </w:r>
      <w:r w:rsidRPr="0011253A">
        <w:rPr>
          <w:rFonts w:ascii="Arial" w:hAnsi="Arial" w:cs="Arial"/>
          <w:bCs/>
          <w:u w:val="single"/>
        </w:rPr>
        <w:fldChar w:fldCharType="begin">
          <w:ffData>
            <w:name w:val="Text43"/>
            <w:enabled/>
            <w:calcOnExit w:val="0"/>
            <w:textInput/>
          </w:ffData>
        </w:fldChar>
      </w:r>
      <w:r w:rsidRPr="0011253A">
        <w:rPr>
          <w:rFonts w:ascii="Arial" w:hAnsi="Arial" w:cs="Arial"/>
          <w:bCs/>
          <w:u w:val="single"/>
        </w:rPr>
        <w:instrText xml:space="preserve"> FORMTEXT </w:instrText>
      </w:r>
      <w:r w:rsidRPr="0011253A">
        <w:rPr>
          <w:rFonts w:ascii="Arial" w:hAnsi="Arial" w:cs="Arial"/>
          <w:bCs/>
          <w:u w:val="single"/>
        </w:rPr>
      </w:r>
      <w:r w:rsidRPr="0011253A">
        <w:rPr>
          <w:rFonts w:ascii="Arial" w:hAnsi="Arial" w:cs="Arial"/>
          <w:bCs/>
          <w:u w:val="single"/>
        </w:rPr>
        <w:fldChar w:fldCharType="separate"/>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u w:val="single"/>
        </w:rPr>
        <w:fldChar w:fldCharType="end"/>
      </w:r>
      <w:r w:rsidRPr="0011253A">
        <w:rPr>
          <w:rFonts w:ascii="Arial" w:hAnsi="Arial" w:cs="Arial"/>
          <w:bCs/>
        </w:rPr>
        <w:t xml:space="preserve"> regional, </w:t>
      </w:r>
      <w:r w:rsidRPr="0011253A">
        <w:rPr>
          <w:rFonts w:ascii="Arial" w:hAnsi="Arial" w:cs="Arial"/>
          <w:bCs/>
          <w:u w:val="single"/>
        </w:rPr>
        <w:fldChar w:fldCharType="begin">
          <w:ffData>
            <w:name w:val="Text43"/>
            <w:enabled/>
            <w:calcOnExit w:val="0"/>
            <w:textInput/>
          </w:ffData>
        </w:fldChar>
      </w:r>
      <w:r w:rsidRPr="0011253A">
        <w:rPr>
          <w:rFonts w:ascii="Arial" w:hAnsi="Arial" w:cs="Arial"/>
          <w:bCs/>
          <w:u w:val="single"/>
        </w:rPr>
        <w:instrText xml:space="preserve"> FORMTEXT </w:instrText>
      </w:r>
      <w:r w:rsidRPr="0011253A">
        <w:rPr>
          <w:rFonts w:ascii="Arial" w:hAnsi="Arial" w:cs="Arial"/>
          <w:bCs/>
          <w:u w:val="single"/>
        </w:rPr>
      </w:r>
      <w:r w:rsidRPr="0011253A">
        <w:rPr>
          <w:rFonts w:ascii="Arial" w:hAnsi="Arial" w:cs="Arial"/>
          <w:bCs/>
          <w:u w:val="single"/>
        </w:rPr>
        <w:fldChar w:fldCharType="separate"/>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u w:val="single"/>
        </w:rPr>
        <w:fldChar w:fldCharType="end"/>
      </w:r>
      <w:r w:rsidRPr="0011253A">
        <w:rPr>
          <w:rFonts w:ascii="Arial" w:hAnsi="Arial" w:cs="Arial"/>
          <w:bCs/>
        </w:rPr>
        <w:t xml:space="preserve"> national, and </w:t>
      </w:r>
      <w:r w:rsidRPr="0011253A">
        <w:rPr>
          <w:rFonts w:ascii="Arial" w:hAnsi="Arial" w:cs="Arial"/>
          <w:bCs/>
          <w:u w:val="single"/>
        </w:rPr>
        <w:fldChar w:fldCharType="begin">
          <w:ffData>
            <w:name w:val="Text43"/>
            <w:enabled/>
            <w:calcOnExit w:val="0"/>
            <w:textInput/>
          </w:ffData>
        </w:fldChar>
      </w:r>
      <w:r w:rsidRPr="0011253A">
        <w:rPr>
          <w:rFonts w:ascii="Arial" w:hAnsi="Arial" w:cs="Arial"/>
          <w:bCs/>
          <w:u w:val="single"/>
        </w:rPr>
        <w:instrText xml:space="preserve"> FORMTEXT </w:instrText>
      </w:r>
      <w:r w:rsidRPr="0011253A">
        <w:rPr>
          <w:rFonts w:ascii="Arial" w:hAnsi="Arial" w:cs="Arial"/>
          <w:bCs/>
          <w:u w:val="single"/>
        </w:rPr>
      </w:r>
      <w:r w:rsidRPr="0011253A">
        <w:rPr>
          <w:rFonts w:ascii="Arial" w:hAnsi="Arial" w:cs="Arial"/>
          <w:bCs/>
          <w:u w:val="single"/>
        </w:rPr>
        <w:fldChar w:fldCharType="separate"/>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u w:val="single"/>
        </w:rPr>
        <w:fldChar w:fldCharType="end"/>
      </w:r>
      <w:r w:rsidRPr="0011253A">
        <w:rPr>
          <w:rFonts w:ascii="Arial" w:hAnsi="Arial" w:cs="Arial"/>
          <w:bCs/>
        </w:rPr>
        <w:t xml:space="preserve"> international. Some of the venues and their stature include:</w:t>
      </w:r>
    </w:p>
    <w:p w14:paraId="6A692B36" w14:textId="25E8D636" w:rsidR="00FB0075" w:rsidRPr="0011253A" w:rsidRDefault="00FB0075" w:rsidP="00FB0075">
      <w:pPr>
        <w:pStyle w:val="ListParagraph"/>
        <w:keepNext/>
        <w:numPr>
          <w:ilvl w:val="0"/>
          <w:numId w:val="53"/>
        </w:numPr>
        <w:tabs>
          <w:tab w:val="left" w:pos="-1200"/>
        </w:tabs>
        <w:rPr>
          <w:rFonts w:ascii="Arial" w:hAnsi="Arial" w:cs="Arial"/>
          <w:b/>
          <w:bCs/>
        </w:rPr>
      </w:pPr>
      <w:r w:rsidRPr="0011253A">
        <w:rPr>
          <w:rFonts w:ascii="Arial" w:hAnsi="Arial" w:cs="Arial"/>
          <w:b/>
          <w:bCs/>
        </w:rPr>
        <w:fldChar w:fldCharType="begin">
          <w:ffData>
            <w:name w:val="Text39"/>
            <w:enabled/>
            <w:calcOnExit w:val="0"/>
            <w:textInput/>
          </w:ffData>
        </w:fldChar>
      </w:r>
      <w:bookmarkStart w:id="133" w:name="Text39"/>
      <w:r w:rsidRPr="0011253A">
        <w:rPr>
          <w:rFonts w:ascii="Arial" w:hAnsi="Arial" w:cs="Arial"/>
          <w:b/>
          <w:bCs/>
        </w:rPr>
        <w:instrText xml:space="preserve"> FORMTEXT </w:instrText>
      </w:r>
      <w:r w:rsidRPr="0011253A">
        <w:rPr>
          <w:rFonts w:ascii="Arial" w:hAnsi="Arial" w:cs="Arial"/>
          <w:b/>
          <w:bCs/>
        </w:rPr>
      </w:r>
      <w:r w:rsidRPr="0011253A">
        <w:rPr>
          <w:rFonts w:ascii="Arial" w:hAnsi="Arial" w:cs="Arial"/>
          <w:b/>
          <w:bCs/>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b/>
          <w:bCs/>
        </w:rPr>
        <w:fldChar w:fldCharType="end"/>
      </w:r>
      <w:bookmarkEnd w:id="133"/>
    </w:p>
    <w:p w14:paraId="5FABADAE" w14:textId="77777777" w:rsidR="00FB0075" w:rsidRPr="0011253A" w:rsidRDefault="00FB0075" w:rsidP="00DA625C">
      <w:pPr>
        <w:keepNext/>
        <w:tabs>
          <w:tab w:val="left" w:pos="-1200"/>
        </w:tabs>
        <w:rPr>
          <w:rFonts w:ascii="Arial" w:hAnsi="Arial" w:cs="Arial"/>
          <w:b/>
          <w:bCs/>
        </w:rPr>
      </w:pPr>
      <w:r w:rsidRPr="0011253A">
        <w:rPr>
          <w:rFonts w:ascii="Arial" w:hAnsi="Arial" w:cs="Arial"/>
          <w:b/>
          <w:bCs/>
        </w:rPr>
        <w:t>Grants (for tenure, tenure probationary, and scientist ranks only)</w:t>
      </w:r>
    </w:p>
    <w:p w14:paraId="30322365" w14:textId="7BE6E118" w:rsidR="00FB0075" w:rsidRPr="0011253A" w:rsidRDefault="00FB0075" w:rsidP="00DA625C">
      <w:pPr>
        <w:tabs>
          <w:tab w:val="left" w:pos="-1200"/>
        </w:tabs>
        <w:rPr>
          <w:rFonts w:ascii="Arial" w:hAnsi="Arial" w:cs="Arial"/>
          <w:bCs/>
        </w:rPr>
      </w:pPr>
      <w:r w:rsidRPr="0011253A">
        <w:rPr>
          <w:rFonts w:ascii="Arial" w:hAnsi="Arial" w:cs="Arial"/>
          <w:bCs/>
        </w:rPr>
        <w:t xml:space="preserve">The candidate submitted </w:t>
      </w:r>
      <w:r w:rsidRPr="0011253A">
        <w:rPr>
          <w:rFonts w:ascii="Arial" w:hAnsi="Arial" w:cs="Arial"/>
          <w:bCs/>
          <w:u w:val="single"/>
        </w:rPr>
        <w:fldChar w:fldCharType="begin">
          <w:ffData>
            <w:name w:val="Text43"/>
            <w:enabled/>
            <w:calcOnExit w:val="0"/>
            <w:textInput/>
          </w:ffData>
        </w:fldChar>
      </w:r>
      <w:r w:rsidRPr="0011253A">
        <w:rPr>
          <w:rFonts w:ascii="Arial" w:hAnsi="Arial" w:cs="Arial"/>
          <w:bCs/>
          <w:u w:val="single"/>
        </w:rPr>
        <w:instrText xml:space="preserve"> FORMTEXT </w:instrText>
      </w:r>
      <w:r w:rsidRPr="0011253A">
        <w:rPr>
          <w:rFonts w:ascii="Arial" w:hAnsi="Arial" w:cs="Arial"/>
          <w:bCs/>
          <w:u w:val="single"/>
        </w:rPr>
      </w:r>
      <w:r w:rsidRPr="0011253A">
        <w:rPr>
          <w:rFonts w:ascii="Arial" w:hAnsi="Arial" w:cs="Arial"/>
          <w:bCs/>
          <w:u w:val="single"/>
        </w:rPr>
        <w:fldChar w:fldCharType="separate"/>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u w:val="single"/>
        </w:rPr>
        <w:fldChar w:fldCharType="end"/>
      </w:r>
      <w:r w:rsidRPr="0011253A">
        <w:rPr>
          <w:rFonts w:ascii="Arial" w:hAnsi="Arial" w:cs="Arial"/>
          <w:bCs/>
        </w:rPr>
        <w:t xml:space="preserve"> grants to internal agencies and </w:t>
      </w:r>
      <w:r w:rsidRPr="0011253A">
        <w:rPr>
          <w:rFonts w:ascii="Arial" w:hAnsi="Arial" w:cs="Arial"/>
          <w:bCs/>
          <w:u w:val="single"/>
        </w:rPr>
        <w:fldChar w:fldCharType="begin">
          <w:ffData>
            <w:name w:val="Text43"/>
            <w:enabled/>
            <w:calcOnExit w:val="0"/>
            <w:textInput/>
          </w:ffData>
        </w:fldChar>
      </w:r>
      <w:r w:rsidRPr="0011253A">
        <w:rPr>
          <w:rFonts w:ascii="Arial" w:hAnsi="Arial" w:cs="Arial"/>
          <w:bCs/>
          <w:u w:val="single"/>
        </w:rPr>
        <w:instrText xml:space="preserve"> FORMTEXT </w:instrText>
      </w:r>
      <w:r w:rsidRPr="0011253A">
        <w:rPr>
          <w:rFonts w:ascii="Arial" w:hAnsi="Arial" w:cs="Arial"/>
          <w:bCs/>
          <w:u w:val="single"/>
        </w:rPr>
      </w:r>
      <w:r w:rsidRPr="0011253A">
        <w:rPr>
          <w:rFonts w:ascii="Arial" w:hAnsi="Arial" w:cs="Arial"/>
          <w:bCs/>
          <w:u w:val="single"/>
        </w:rPr>
        <w:fldChar w:fldCharType="separate"/>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noProof/>
          <w:u w:val="single"/>
        </w:rPr>
        <w:t> </w:t>
      </w:r>
      <w:r w:rsidRPr="0011253A">
        <w:rPr>
          <w:rFonts w:ascii="Arial" w:hAnsi="Arial" w:cs="Arial"/>
          <w:bCs/>
          <w:u w:val="single"/>
        </w:rPr>
        <w:fldChar w:fldCharType="end"/>
      </w:r>
      <w:r w:rsidRPr="0011253A">
        <w:rPr>
          <w:rFonts w:ascii="Arial" w:hAnsi="Arial" w:cs="Arial"/>
          <w:bCs/>
        </w:rPr>
        <w:t xml:space="preserve"> to external agencies while in rank. </w:t>
      </w:r>
      <w:r w:rsidR="000A0F00" w:rsidRPr="0011253A">
        <w:rPr>
          <w:rFonts w:ascii="Arial" w:hAnsi="Arial" w:cs="Arial"/>
          <w:bCs/>
        </w:rPr>
        <w:t xml:space="preserve">The </w:t>
      </w:r>
      <w:r w:rsidR="00A75C12">
        <w:rPr>
          <w:rFonts w:ascii="Arial" w:hAnsi="Arial" w:cs="Arial"/>
          <w:bCs/>
        </w:rPr>
        <w:t>a</w:t>
      </w:r>
      <w:r w:rsidR="000A0F00" w:rsidRPr="0011253A">
        <w:rPr>
          <w:rFonts w:ascii="Arial" w:hAnsi="Arial" w:cs="Arial"/>
          <w:bCs/>
        </w:rPr>
        <w:t xml:space="preserve">ssociate </w:t>
      </w:r>
      <w:r w:rsidR="00A75C12">
        <w:rPr>
          <w:rFonts w:ascii="Arial" w:hAnsi="Arial" w:cs="Arial"/>
          <w:bCs/>
        </w:rPr>
        <w:t xml:space="preserve">dean </w:t>
      </w:r>
      <w:r w:rsidR="000A0F00" w:rsidRPr="0011253A">
        <w:rPr>
          <w:rFonts w:ascii="Arial" w:hAnsi="Arial" w:cs="Arial"/>
          <w:bCs/>
        </w:rPr>
        <w:t xml:space="preserve">for </w:t>
      </w:r>
      <w:r w:rsidR="00A75C12">
        <w:rPr>
          <w:rFonts w:ascii="Arial" w:hAnsi="Arial" w:cs="Arial"/>
          <w:bCs/>
        </w:rPr>
        <w:t>r</w:t>
      </w:r>
      <w:r w:rsidR="000A0F00" w:rsidRPr="0011253A">
        <w:rPr>
          <w:rFonts w:ascii="Arial" w:hAnsi="Arial" w:cs="Arial"/>
          <w:bCs/>
        </w:rPr>
        <w:t>esearch (see internal support letter for details) will validated all grant submissions</w:t>
      </w:r>
      <w:r w:rsidRPr="0011253A">
        <w:rPr>
          <w:rFonts w:ascii="Arial" w:hAnsi="Arial" w:cs="Arial"/>
          <w:bCs/>
        </w:rPr>
        <w:t xml:space="preserve">. </w:t>
      </w:r>
    </w:p>
    <w:p w14:paraId="11309961" w14:textId="77777777" w:rsidR="00FB0075" w:rsidRPr="0011253A" w:rsidRDefault="00FB0075" w:rsidP="00DA625C">
      <w:pPr>
        <w:tabs>
          <w:tab w:val="left" w:pos="-1200"/>
        </w:tabs>
        <w:rPr>
          <w:rFonts w:ascii="Arial" w:hAnsi="Arial" w:cs="Arial"/>
          <w:bCs/>
          <w:i/>
        </w:rPr>
      </w:pPr>
      <w:r w:rsidRPr="0011253A">
        <w:rPr>
          <w:rFonts w:ascii="Arial" w:hAnsi="Arial" w:cs="Arial"/>
          <w:b/>
          <w:bCs/>
        </w:rPr>
        <w:t xml:space="preserve">Funded Research as PI </w:t>
      </w:r>
      <w:r w:rsidRPr="0011253A">
        <w:rPr>
          <w:rFonts w:ascii="Arial" w:hAnsi="Arial" w:cs="Arial"/>
          <w:b/>
          <w:bCs/>
          <w:i/>
        </w:rPr>
        <w:t>(</w:t>
      </w:r>
      <w:r w:rsidRPr="0011253A">
        <w:rPr>
          <w:rFonts w:ascii="Arial" w:hAnsi="Arial" w:cs="Arial"/>
          <w:bCs/>
          <w:i/>
        </w:rPr>
        <w:t>Provide a summary of the grants)</w:t>
      </w:r>
    </w:p>
    <w:p w14:paraId="1078D11E" w14:textId="77777777" w:rsidR="00FB0075" w:rsidRPr="0011253A" w:rsidRDefault="00FB0075" w:rsidP="00DA625C">
      <w:pPr>
        <w:tabs>
          <w:tab w:val="left" w:pos="-1200"/>
        </w:tabs>
        <w:rPr>
          <w:rFonts w:ascii="Arial" w:hAnsi="Arial" w:cs="Arial"/>
          <w:b/>
          <w:bCs/>
        </w:rPr>
      </w:pPr>
      <w:r w:rsidRPr="0011253A">
        <w:rPr>
          <w:rFonts w:ascii="Arial" w:hAnsi="Arial" w:cs="Arial"/>
          <w:b/>
          <w:bCs/>
        </w:rPr>
        <w:fldChar w:fldCharType="begin">
          <w:ffData>
            <w:name w:val="Text40"/>
            <w:enabled/>
            <w:calcOnExit w:val="0"/>
            <w:textInput/>
          </w:ffData>
        </w:fldChar>
      </w:r>
      <w:bookmarkStart w:id="134" w:name="Text40"/>
      <w:r w:rsidRPr="0011253A">
        <w:rPr>
          <w:rFonts w:ascii="Arial" w:hAnsi="Arial" w:cs="Arial"/>
          <w:b/>
          <w:bCs/>
        </w:rPr>
        <w:instrText xml:space="preserve"> FORMTEXT </w:instrText>
      </w:r>
      <w:r w:rsidRPr="0011253A">
        <w:rPr>
          <w:rFonts w:ascii="Arial" w:hAnsi="Arial" w:cs="Arial"/>
          <w:b/>
          <w:bCs/>
        </w:rPr>
      </w:r>
      <w:r w:rsidRPr="0011253A">
        <w:rPr>
          <w:rFonts w:ascii="Arial" w:hAnsi="Arial" w:cs="Arial"/>
          <w:b/>
          <w:bCs/>
        </w:rPr>
        <w:fldChar w:fldCharType="separate"/>
      </w:r>
      <w:r w:rsidRPr="0011253A">
        <w:rPr>
          <w:rFonts w:ascii="Arial" w:hAnsi="Arial" w:cs="Arial"/>
          <w:b/>
          <w:bCs/>
          <w:noProof/>
        </w:rPr>
        <w:t> </w:t>
      </w:r>
      <w:r w:rsidRPr="0011253A">
        <w:rPr>
          <w:rFonts w:ascii="Arial" w:hAnsi="Arial" w:cs="Arial"/>
          <w:b/>
          <w:bCs/>
          <w:noProof/>
        </w:rPr>
        <w:t> </w:t>
      </w:r>
      <w:r w:rsidRPr="0011253A">
        <w:rPr>
          <w:rFonts w:ascii="Arial" w:hAnsi="Arial" w:cs="Arial"/>
          <w:b/>
          <w:bCs/>
          <w:noProof/>
        </w:rPr>
        <w:t> </w:t>
      </w:r>
      <w:r w:rsidRPr="0011253A">
        <w:rPr>
          <w:rFonts w:ascii="Arial" w:hAnsi="Arial" w:cs="Arial"/>
          <w:b/>
          <w:bCs/>
          <w:noProof/>
        </w:rPr>
        <w:t> </w:t>
      </w:r>
      <w:r w:rsidRPr="0011253A">
        <w:rPr>
          <w:rFonts w:ascii="Arial" w:hAnsi="Arial" w:cs="Arial"/>
          <w:b/>
          <w:bCs/>
          <w:noProof/>
        </w:rPr>
        <w:t> </w:t>
      </w:r>
      <w:r w:rsidRPr="0011253A">
        <w:rPr>
          <w:rFonts w:ascii="Arial" w:hAnsi="Arial" w:cs="Arial"/>
          <w:b/>
          <w:bCs/>
        </w:rPr>
        <w:fldChar w:fldCharType="end"/>
      </w:r>
      <w:bookmarkEnd w:id="134"/>
    </w:p>
    <w:p w14:paraId="05FB2C31" w14:textId="36661D24" w:rsidR="00FB0075" w:rsidRPr="0011253A" w:rsidRDefault="00FB0075" w:rsidP="00DA625C">
      <w:pPr>
        <w:tabs>
          <w:tab w:val="left" w:pos="-1200"/>
        </w:tabs>
        <w:rPr>
          <w:rFonts w:ascii="Arial" w:hAnsi="Arial" w:cs="Arial"/>
          <w:bCs/>
          <w:i/>
        </w:rPr>
      </w:pPr>
      <w:r w:rsidRPr="0011253A">
        <w:rPr>
          <w:rFonts w:ascii="Arial" w:hAnsi="Arial" w:cs="Arial"/>
          <w:b/>
          <w:bCs/>
        </w:rPr>
        <w:t>Funded Research as Co</w:t>
      </w:r>
      <w:r w:rsidR="00A75C12">
        <w:rPr>
          <w:rFonts w:ascii="Arial" w:hAnsi="Arial" w:cs="Arial"/>
          <w:b/>
          <w:bCs/>
        </w:rPr>
        <w:t>-</w:t>
      </w:r>
      <w:r w:rsidRPr="0011253A">
        <w:rPr>
          <w:rFonts w:ascii="Arial" w:hAnsi="Arial" w:cs="Arial"/>
          <w:b/>
          <w:bCs/>
        </w:rPr>
        <w:t xml:space="preserve">I </w:t>
      </w:r>
      <w:r w:rsidRPr="0011253A">
        <w:rPr>
          <w:rFonts w:ascii="Arial" w:hAnsi="Arial" w:cs="Arial"/>
          <w:b/>
          <w:bCs/>
          <w:i/>
        </w:rPr>
        <w:t>(</w:t>
      </w:r>
      <w:r w:rsidRPr="0011253A">
        <w:rPr>
          <w:rFonts w:ascii="Arial" w:hAnsi="Arial" w:cs="Arial"/>
          <w:bCs/>
          <w:i/>
        </w:rPr>
        <w:t>Provide a summary of the grants)</w:t>
      </w:r>
    </w:p>
    <w:p w14:paraId="0FDB016F" w14:textId="77777777" w:rsidR="00FB0075" w:rsidRPr="0011253A" w:rsidRDefault="00FB0075" w:rsidP="00DA625C">
      <w:pPr>
        <w:tabs>
          <w:tab w:val="left" w:pos="-1200"/>
        </w:tabs>
        <w:rPr>
          <w:rFonts w:ascii="Arial" w:hAnsi="Arial" w:cs="Arial"/>
          <w:b/>
          <w:bCs/>
        </w:rPr>
      </w:pPr>
      <w:r w:rsidRPr="0011253A">
        <w:rPr>
          <w:rFonts w:ascii="Arial" w:hAnsi="Arial" w:cs="Arial"/>
          <w:b/>
          <w:bCs/>
        </w:rPr>
        <w:fldChar w:fldCharType="begin">
          <w:ffData>
            <w:name w:val="Text41"/>
            <w:enabled/>
            <w:calcOnExit w:val="0"/>
            <w:textInput/>
          </w:ffData>
        </w:fldChar>
      </w:r>
      <w:bookmarkStart w:id="135" w:name="Text41"/>
      <w:r w:rsidRPr="0011253A">
        <w:rPr>
          <w:rFonts w:ascii="Arial" w:hAnsi="Arial" w:cs="Arial"/>
          <w:b/>
          <w:bCs/>
        </w:rPr>
        <w:instrText xml:space="preserve"> FORMTEXT </w:instrText>
      </w:r>
      <w:r w:rsidRPr="0011253A">
        <w:rPr>
          <w:rFonts w:ascii="Arial" w:hAnsi="Arial" w:cs="Arial"/>
          <w:b/>
          <w:bCs/>
        </w:rPr>
      </w:r>
      <w:r w:rsidRPr="0011253A">
        <w:rPr>
          <w:rFonts w:ascii="Arial" w:hAnsi="Arial" w:cs="Arial"/>
          <w:b/>
          <w:bCs/>
        </w:rPr>
        <w:fldChar w:fldCharType="separate"/>
      </w:r>
      <w:r w:rsidRPr="0011253A">
        <w:rPr>
          <w:rFonts w:ascii="Arial" w:hAnsi="Arial" w:cs="Arial"/>
          <w:b/>
          <w:bCs/>
          <w:noProof/>
        </w:rPr>
        <w:t> </w:t>
      </w:r>
      <w:r w:rsidRPr="0011253A">
        <w:rPr>
          <w:rFonts w:ascii="Arial" w:hAnsi="Arial" w:cs="Arial"/>
          <w:b/>
          <w:bCs/>
          <w:noProof/>
        </w:rPr>
        <w:t> </w:t>
      </w:r>
      <w:r w:rsidRPr="0011253A">
        <w:rPr>
          <w:rFonts w:ascii="Arial" w:hAnsi="Arial" w:cs="Arial"/>
          <w:b/>
          <w:bCs/>
          <w:noProof/>
        </w:rPr>
        <w:t> </w:t>
      </w:r>
      <w:r w:rsidRPr="0011253A">
        <w:rPr>
          <w:rFonts w:ascii="Arial" w:hAnsi="Arial" w:cs="Arial"/>
          <w:b/>
          <w:bCs/>
          <w:noProof/>
        </w:rPr>
        <w:t> </w:t>
      </w:r>
      <w:r w:rsidRPr="0011253A">
        <w:rPr>
          <w:rFonts w:ascii="Arial" w:hAnsi="Arial" w:cs="Arial"/>
          <w:b/>
          <w:bCs/>
          <w:noProof/>
        </w:rPr>
        <w:t> </w:t>
      </w:r>
      <w:r w:rsidRPr="0011253A">
        <w:rPr>
          <w:rFonts w:ascii="Arial" w:hAnsi="Arial" w:cs="Arial"/>
          <w:b/>
          <w:bCs/>
        </w:rPr>
        <w:fldChar w:fldCharType="end"/>
      </w:r>
      <w:bookmarkEnd w:id="135"/>
    </w:p>
    <w:p w14:paraId="34B16B26" w14:textId="77777777" w:rsidR="00FB0075" w:rsidRPr="0011253A" w:rsidRDefault="00FB0075" w:rsidP="00DA625C">
      <w:pPr>
        <w:tabs>
          <w:tab w:val="left" w:pos="-1200"/>
        </w:tabs>
        <w:rPr>
          <w:rFonts w:ascii="Arial" w:hAnsi="Arial" w:cs="Arial"/>
          <w:bCs/>
          <w:i/>
        </w:rPr>
      </w:pPr>
      <w:r w:rsidRPr="0011253A">
        <w:rPr>
          <w:rFonts w:ascii="Arial" w:hAnsi="Arial" w:cs="Arial"/>
          <w:b/>
          <w:bCs/>
        </w:rPr>
        <w:t xml:space="preserve">Unfunded Research </w:t>
      </w:r>
      <w:r w:rsidRPr="0011253A">
        <w:rPr>
          <w:rFonts w:ascii="Arial" w:hAnsi="Arial" w:cs="Arial"/>
          <w:bCs/>
          <w:i/>
        </w:rPr>
        <w:t>(Provide a summary of the grants)</w:t>
      </w:r>
    </w:p>
    <w:p w14:paraId="1568682D" w14:textId="77777777" w:rsidR="00FB0075" w:rsidRPr="0011253A" w:rsidRDefault="00FB0075" w:rsidP="00DA625C">
      <w:pPr>
        <w:rPr>
          <w:rFonts w:ascii="Arial" w:hAnsi="Arial" w:cs="Arial"/>
        </w:rPr>
      </w:pPr>
      <w:r w:rsidRPr="0011253A">
        <w:rPr>
          <w:rFonts w:ascii="Arial" w:hAnsi="Arial" w:cs="Arial"/>
        </w:rPr>
        <w:fldChar w:fldCharType="begin">
          <w:ffData>
            <w:name w:val="Text42"/>
            <w:enabled/>
            <w:calcOnExit w:val="0"/>
            <w:textInput/>
          </w:ffData>
        </w:fldChar>
      </w:r>
      <w:bookmarkStart w:id="136" w:name="Text42"/>
      <w:r w:rsidRPr="0011253A">
        <w:rPr>
          <w:rFonts w:ascii="Arial" w:hAnsi="Arial" w:cs="Arial"/>
        </w:rPr>
        <w:instrText xml:space="preserve"> FORMTEXT </w:instrText>
      </w:r>
      <w:r w:rsidRPr="0011253A">
        <w:rPr>
          <w:rFonts w:ascii="Arial" w:hAnsi="Arial" w:cs="Arial"/>
        </w:rPr>
      </w:r>
      <w:r w:rsidRPr="0011253A">
        <w:rPr>
          <w:rFonts w:ascii="Arial" w:hAnsi="Arial" w:cs="Arial"/>
        </w:rPr>
        <w:fldChar w:fldCharType="separate"/>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noProof/>
        </w:rPr>
        <w:t> </w:t>
      </w:r>
      <w:r w:rsidRPr="0011253A">
        <w:rPr>
          <w:rFonts w:ascii="Arial" w:hAnsi="Arial" w:cs="Arial"/>
        </w:rPr>
        <w:fldChar w:fldCharType="end"/>
      </w:r>
      <w:bookmarkEnd w:id="136"/>
    </w:p>
    <w:p w14:paraId="617131E1" w14:textId="77777777" w:rsidR="00FB0075" w:rsidRPr="0011253A" w:rsidRDefault="00FB0075">
      <w:pPr>
        <w:rPr>
          <w:rFonts w:ascii="Arial" w:hAnsi="Arial" w:cs="Arial"/>
        </w:rPr>
      </w:pPr>
    </w:p>
    <w:p w14:paraId="290A336A" w14:textId="5DFFCD46" w:rsidR="004C1566" w:rsidRPr="0011253A" w:rsidRDefault="004C1566" w:rsidP="004C1566">
      <w:pPr>
        <w:spacing w:after="0" w:line="240" w:lineRule="auto"/>
        <w:rPr>
          <w:rFonts w:ascii="Arial" w:hAnsi="Arial" w:cs="Arial"/>
          <w:sz w:val="20"/>
          <w:szCs w:val="20"/>
        </w:rPr>
      </w:pPr>
    </w:p>
    <w:sectPr w:rsidR="004C1566" w:rsidRPr="0011253A" w:rsidSect="00DA62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71C30" w14:textId="77777777" w:rsidR="00326F01" w:rsidRDefault="00326F01" w:rsidP="00E92CB4">
      <w:pPr>
        <w:spacing w:after="0" w:line="240" w:lineRule="auto"/>
      </w:pPr>
      <w:r>
        <w:separator/>
      </w:r>
    </w:p>
  </w:endnote>
  <w:endnote w:type="continuationSeparator" w:id="0">
    <w:p w14:paraId="1EDAD404" w14:textId="77777777" w:rsidR="00326F01" w:rsidRDefault="00326F01" w:rsidP="00E9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eorgia Pro">
    <w:panose1 w:val="02040502050405020303"/>
    <w:charset w:val="00"/>
    <w:family w:val="roman"/>
    <w:pitch w:val="variable"/>
    <w:sig w:usb0="A00002EF" w:usb1="400068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B438" w14:textId="3BBD63F3" w:rsidR="00C56E6E" w:rsidRPr="00BA23E1" w:rsidRDefault="00C56E6E" w:rsidP="00BA23E1">
    <w:pPr>
      <w:pStyle w:val="Footer"/>
      <w:jc w:val="center"/>
      <w:rPr>
        <w:sz w:val="16"/>
      </w:rPr>
    </w:pPr>
    <w:r w:rsidRPr="00BA23E1">
      <w:rPr>
        <w:sz w:val="16"/>
      </w:rPr>
      <w:t xml:space="preserve">Page </w:t>
    </w:r>
    <w:r w:rsidRPr="00BA23E1">
      <w:rPr>
        <w:b/>
        <w:bCs/>
        <w:sz w:val="16"/>
      </w:rPr>
      <w:fldChar w:fldCharType="begin"/>
    </w:r>
    <w:r w:rsidRPr="00BA23E1">
      <w:rPr>
        <w:b/>
        <w:bCs/>
        <w:sz w:val="16"/>
      </w:rPr>
      <w:instrText xml:space="preserve"> PAGE  \* Arabic  \* MERGEFORMAT </w:instrText>
    </w:r>
    <w:r w:rsidRPr="00BA23E1">
      <w:rPr>
        <w:b/>
        <w:bCs/>
        <w:sz w:val="16"/>
      </w:rPr>
      <w:fldChar w:fldCharType="separate"/>
    </w:r>
    <w:r w:rsidR="00B87409">
      <w:rPr>
        <w:b/>
        <w:bCs/>
        <w:noProof/>
        <w:sz w:val="16"/>
      </w:rPr>
      <w:t>22</w:t>
    </w:r>
    <w:r w:rsidRPr="00BA23E1">
      <w:rPr>
        <w:b/>
        <w:bCs/>
        <w:sz w:val="16"/>
      </w:rPr>
      <w:fldChar w:fldCharType="end"/>
    </w:r>
    <w:r w:rsidRPr="00BA23E1">
      <w:rPr>
        <w:sz w:val="16"/>
      </w:rPr>
      <w:t xml:space="preserve"> of </w:t>
    </w:r>
    <w:r w:rsidRPr="00BA23E1">
      <w:rPr>
        <w:b/>
        <w:bCs/>
        <w:sz w:val="16"/>
      </w:rPr>
      <w:fldChar w:fldCharType="begin"/>
    </w:r>
    <w:r w:rsidRPr="00BA23E1">
      <w:rPr>
        <w:b/>
        <w:bCs/>
        <w:sz w:val="16"/>
      </w:rPr>
      <w:instrText xml:space="preserve"> NUMPAGES  \* Arabic  \* MERGEFORMAT </w:instrText>
    </w:r>
    <w:r w:rsidRPr="00BA23E1">
      <w:rPr>
        <w:b/>
        <w:bCs/>
        <w:sz w:val="16"/>
      </w:rPr>
      <w:fldChar w:fldCharType="separate"/>
    </w:r>
    <w:r w:rsidR="00B87409">
      <w:rPr>
        <w:b/>
        <w:bCs/>
        <w:noProof/>
        <w:sz w:val="16"/>
      </w:rPr>
      <w:t>55</w:t>
    </w:r>
    <w:r w:rsidRPr="00BA23E1">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01A6" w14:textId="77777777" w:rsidR="00326F01" w:rsidRDefault="00326F01" w:rsidP="00E92CB4">
      <w:pPr>
        <w:spacing w:after="0" w:line="240" w:lineRule="auto"/>
      </w:pPr>
      <w:r>
        <w:separator/>
      </w:r>
    </w:p>
  </w:footnote>
  <w:footnote w:type="continuationSeparator" w:id="0">
    <w:p w14:paraId="3417B503" w14:textId="77777777" w:rsidR="00326F01" w:rsidRDefault="00326F01" w:rsidP="00E92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F0BC" w14:textId="19B363FC" w:rsidR="00C56E6E" w:rsidRPr="00E92CB4" w:rsidRDefault="00C56E6E">
    <w:pPr>
      <w:pStyle w:val="Header"/>
      <w:rPr>
        <w:i/>
        <w:u w:val="single"/>
      </w:rPr>
    </w:pPr>
    <w:r w:rsidRPr="00E92CB4">
      <w:rPr>
        <w:u w:val="single"/>
      </w:rPr>
      <w:t>Indiana University School of Nursing</w:t>
    </w:r>
    <w:r w:rsidRPr="00E92CB4">
      <w:rPr>
        <w:u w:val="single"/>
      </w:rPr>
      <w:tab/>
    </w:r>
    <w:r w:rsidRPr="00E92CB4">
      <w:rPr>
        <w:u w:val="single"/>
      </w:rPr>
      <w:tab/>
    </w:r>
    <w:r w:rsidRPr="00FF69EB">
      <w:rPr>
        <w:u w:val="single"/>
      </w:rPr>
      <w:t>Policy #</w:t>
    </w:r>
    <w:r>
      <w:rPr>
        <w:u w:val="single"/>
      </w:rPr>
      <w:t xml:space="preserve">AFS-64 </w:t>
    </w:r>
  </w:p>
  <w:p w14:paraId="5E9746FE" w14:textId="77777777" w:rsidR="00C56E6E" w:rsidRDefault="00C5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296A704"/>
    <w:lvl w:ilvl="0">
      <w:start w:val="1"/>
      <w:numFmt w:val="decimal"/>
      <w:pStyle w:val="Quick1"/>
      <w:lvlText w:val="%1."/>
      <w:lvlJc w:val="left"/>
      <w:pPr>
        <w:tabs>
          <w:tab w:val="num" w:pos="720"/>
        </w:tabs>
      </w:pPr>
    </w:lvl>
    <w:lvl w:ilvl="1">
      <w:start w:val="1"/>
      <w:numFmt w:val="upperLetter"/>
      <w:lvlText w:val="%2."/>
      <w:lvlJc w:val="left"/>
      <w:pPr>
        <w:ind w:left="1800" w:hanging="360"/>
      </w:pPr>
    </w:lvl>
    <w:lvl w:ilvl="2">
      <w:start w:val="1"/>
      <w:numFmt w:val="decimal"/>
      <w:lvlText w:val="%3."/>
      <w:lvlJc w:val="lef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0E284F"/>
    <w:multiLevelType w:val="hybridMultilevel"/>
    <w:tmpl w:val="CE46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42349"/>
    <w:multiLevelType w:val="hybridMultilevel"/>
    <w:tmpl w:val="94C49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B503C"/>
    <w:multiLevelType w:val="hybridMultilevel"/>
    <w:tmpl w:val="563CD1FA"/>
    <w:lvl w:ilvl="0" w:tplc="E8523F78">
      <w:start w:val="1"/>
      <w:numFmt w:val="decimal"/>
      <w:lvlText w:val="%1."/>
      <w:lvlJc w:val="left"/>
      <w:pPr>
        <w:ind w:left="720" w:hanging="360"/>
      </w:pPr>
    </w:lvl>
    <w:lvl w:ilvl="1" w:tplc="6556FDA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942991"/>
    <w:multiLevelType w:val="multilevel"/>
    <w:tmpl w:val="E3A02B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5A0638"/>
    <w:multiLevelType w:val="multilevel"/>
    <w:tmpl w:val="EEE8E9E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BB6680"/>
    <w:multiLevelType w:val="hybridMultilevel"/>
    <w:tmpl w:val="290403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A297A"/>
    <w:multiLevelType w:val="hybridMultilevel"/>
    <w:tmpl w:val="BB22B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307A7"/>
    <w:multiLevelType w:val="hybridMultilevel"/>
    <w:tmpl w:val="669C08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D105BB"/>
    <w:multiLevelType w:val="hybridMultilevel"/>
    <w:tmpl w:val="D8468B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6D0684"/>
    <w:multiLevelType w:val="hybridMultilevel"/>
    <w:tmpl w:val="0C825CD4"/>
    <w:lvl w:ilvl="0" w:tplc="06BCD138">
      <w:start w:val="1"/>
      <w:numFmt w:val="bullet"/>
      <w:lvlText w:val=""/>
      <w:lvlJc w:val="left"/>
      <w:pPr>
        <w:ind w:left="72" w:hanging="7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E576B"/>
    <w:multiLevelType w:val="hybridMultilevel"/>
    <w:tmpl w:val="F7F28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0A23CF"/>
    <w:multiLevelType w:val="hybridMultilevel"/>
    <w:tmpl w:val="D0807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774BB"/>
    <w:multiLevelType w:val="hybridMultilevel"/>
    <w:tmpl w:val="D60AC6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D844BD"/>
    <w:multiLevelType w:val="hybridMultilevel"/>
    <w:tmpl w:val="7EA04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BD07E3"/>
    <w:multiLevelType w:val="hybridMultilevel"/>
    <w:tmpl w:val="63D2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6531A2"/>
    <w:multiLevelType w:val="hybridMultilevel"/>
    <w:tmpl w:val="AD94B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422046"/>
    <w:multiLevelType w:val="multilevel"/>
    <w:tmpl w:val="7D6869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21373B2"/>
    <w:multiLevelType w:val="hybridMultilevel"/>
    <w:tmpl w:val="3E14D0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5A4820"/>
    <w:multiLevelType w:val="hybridMultilevel"/>
    <w:tmpl w:val="91E6A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F453BD"/>
    <w:multiLevelType w:val="hybridMultilevel"/>
    <w:tmpl w:val="8CD2F9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7E6051"/>
    <w:multiLevelType w:val="hybridMultilevel"/>
    <w:tmpl w:val="A1BE8F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9F65C8"/>
    <w:multiLevelType w:val="hybridMultilevel"/>
    <w:tmpl w:val="FD1A7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16460B"/>
    <w:multiLevelType w:val="hybridMultilevel"/>
    <w:tmpl w:val="19869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454585"/>
    <w:multiLevelType w:val="hybridMultilevel"/>
    <w:tmpl w:val="7FB02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021C5F"/>
    <w:multiLevelType w:val="hybridMultilevel"/>
    <w:tmpl w:val="23F27EDA"/>
    <w:lvl w:ilvl="0" w:tplc="6C9E69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2CF44E90"/>
    <w:multiLevelType w:val="hybridMultilevel"/>
    <w:tmpl w:val="3D94BA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6F28BC"/>
    <w:multiLevelType w:val="hybridMultilevel"/>
    <w:tmpl w:val="D24A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0654CA"/>
    <w:multiLevelType w:val="hybridMultilevel"/>
    <w:tmpl w:val="B7641BF0"/>
    <w:lvl w:ilvl="0" w:tplc="E8523F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E5A64F7"/>
    <w:multiLevelType w:val="hybridMultilevel"/>
    <w:tmpl w:val="66FA1B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ED85FDE"/>
    <w:multiLevelType w:val="hybridMultilevel"/>
    <w:tmpl w:val="4A46D7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A306A0"/>
    <w:multiLevelType w:val="hybridMultilevel"/>
    <w:tmpl w:val="94EE1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9C5AE6"/>
    <w:multiLevelType w:val="hybridMultilevel"/>
    <w:tmpl w:val="F40875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5E3D55"/>
    <w:multiLevelType w:val="hybridMultilevel"/>
    <w:tmpl w:val="49D01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2460A0"/>
    <w:multiLevelType w:val="hybridMultilevel"/>
    <w:tmpl w:val="B7641BF0"/>
    <w:lvl w:ilvl="0" w:tplc="E8523F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DF7653F"/>
    <w:multiLevelType w:val="hybridMultilevel"/>
    <w:tmpl w:val="78862D30"/>
    <w:lvl w:ilvl="0" w:tplc="802A62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3E1037D9"/>
    <w:multiLevelType w:val="hybridMultilevel"/>
    <w:tmpl w:val="6A966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2830B4"/>
    <w:multiLevelType w:val="hybridMultilevel"/>
    <w:tmpl w:val="3490D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916F46"/>
    <w:multiLevelType w:val="hybridMultilevel"/>
    <w:tmpl w:val="6584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071862"/>
    <w:multiLevelType w:val="hybridMultilevel"/>
    <w:tmpl w:val="381C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1829D7"/>
    <w:multiLevelType w:val="hybridMultilevel"/>
    <w:tmpl w:val="94C49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455DAA"/>
    <w:multiLevelType w:val="hybridMultilevel"/>
    <w:tmpl w:val="31CCDF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0468C3"/>
    <w:multiLevelType w:val="multilevel"/>
    <w:tmpl w:val="7BCCA714"/>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3" w15:restartNumberingAfterBreak="0">
    <w:nsid w:val="45AC188B"/>
    <w:multiLevelType w:val="hybridMultilevel"/>
    <w:tmpl w:val="9238D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193172"/>
    <w:multiLevelType w:val="hybridMultilevel"/>
    <w:tmpl w:val="18D877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477659"/>
    <w:multiLevelType w:val="multilevel"/>
    <w:tmpl w:val="E3A02B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ACC25F6"/>
    <w:multiLevelType w:val="hybridMultilevel"/>
    <w:tmpl w:val="231AEBD4"/>
    <w:lvl w:ilvl="0" w:tplc="D040D12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E31EDD"/>
    <w:multiLevelType w:val="hybridMultilevel"/>
    <w:tmpl w:val="7D303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05071A"/>
    <w:multiLevelType w:val="hybridMultilevel"/>
    <w:tmpl w:val="563CD1FA"/>
    <w:lvl w:ilvl="0" w:tplc="E8523F78">
      <w:start w:val="1"/>
      <w:numFmt w:val="decimal"/>
      <w:lvlText w:val="%1."/>
      <w:lvlJc w:val="left"/>
      <w:pPr>
        <w:ind w:left="720" w:hanging="360"/>
      </w:pPr>
    </w:lvl>
    <w:lvl w:ilvl="1" w:tplc="6556FDA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2630F5"/>
    <w:multiLevelType w:val="hybridMultilevel"/>
    <w:tmpl w:val="B7641BF0"/>
    <w:lvl w:ilvl="0" w:tplc="E8523F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5C82124"/>
    <w:multiLevelType w:val="hybridMultilevel"/>
    <w:tmpl w:val="2508E6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0A4ACA"/>
    <w:multiLevelType w:val="multilevel"/>
    <w:tmpl w:val="E98C65F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2" w15:restartNumberingAfterBreak="0">
    <w:nsid w:val="594B4E5B"/>
    <w:multiLevelType w:val="hybridMultilevel"/>
    <w:tmpl w:val="9AA66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6A00AA"/>
    <w:multiLevelType w:val="hybridMultilevel"/>
    <w:tmpl w:val="8CD2F9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B353E1A"/>
    <w:multiLevelType w:val="hybridMultilevel"/>
    <w:tmpl w:val="47D29F9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B772807"/>
    <w:multiLevelType w:val="multilevel"/>
    <w:tmpl w:val="E3A02B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C9F00C7"/>
    <w:multiLevelType w:val="multilevel"/>
    <w:tmpl w:val="EEE8E9E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D3C1888"/>
    <w:multiLevelType w:val="hybridMultilevel"/>
    <w:tmpl w:val="BE2E9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1E7BF5"/>
    <w:multiLevelType w:val="hybridMultilevel"/>
    <w:tmpl w:val="7B3871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F27FD2"/>
    <w:multiLevelType w:val="hybridMultilevel"/>
    <w:tmpl w:val="C51C60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3E17DDA"/>
    <w:multiLevelType w:val="hybridMultilevel"/>
    <w:tmpl w:val="87DC8872"/>
    <w:lvl w:ilvl="0" w:tplc="2EDC3B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55C4304"/>
    <w:multiLevelType w:val="multilevel"/>
    <w:tmpl w:val="6EF8A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58D1878"/>
    <w:multiLevelType w:val="hybridMultilevel"/>
    <w:tmpl w:val="B778E3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7A3727"/>
    <w:multiLevelType w:val="hybridMultilevel"/>
    <w:tmpl w:val="B7641BF0"/>
    <w:lvl w:ilvl="0" w:tplc="E8523F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69F4126A"/>
    <w:multiLevelType w:val="hybridMultilevel"/>
    <w:tmpl w:val="24E4A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283455"/>
    <w:multiLevelType w:val="hybridMultilevel"/>
    <w:tmpl w:val="A0349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78084E"/>
    <w:multiLevelType w:val="multilevel"/>
    <w:tmpl w:val="E3A02B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E53908"/>
    <w:multiLevelType w:val="hybridMultilevel"/>
    <w:tmpl w:val="378C4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9A4EF9"/>
    <w:multiLevelType w:val="hybridMultilevel"/>
    <w:tmpl w:val="C750D8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3266CB"/>
    <w:multiLevelType w:val="hybridMultilevel"/>
    <w:tmpl w:val="76F4DD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771486">
    <w:abstractNumId w:val="23"/>
  </w:num>
  <w:num w:numId="2" w16cid:durableId="1768889623">
    <w:abstractNumId w:val="24"/>
  </w:num>
  <w:num w:numId="3" w16cid:durableId="487406199">
    <w:abstractNumId w:val="67"/>
  </w:num>
  <w:num w:numId="4" w16cid:durableId="166287879">
    <w:abstractNumId w:val="40"/>
  </w:num>
  <w:num w:numId="5" w16cid:durableId="1165634913">
    <w:abstractNumId w:val="46"/>
  </w:num>
  <w:num w:numId="6" w16cid:durableId="594560386">
    <w:abstractNumId w:val="57"/>
  </w:num>
  <w:num w:numId="7" w16cid:durableId="891497762">
    <w:abstractNumId w:val="22"/>
  </w:num>
  <w:num w:numId="8" w16cid:durableId="450171002">
    <w:abstractNumId w:val="20"/>
  </w:num>
  <w:num w:numId="9" w16cid:durableId="1859854653">
    <w:abstractNumId w:val="53"/>
  </w:num>
  <w:num w:numId="10" w16cid:durableId="1331831503">
    <w:abstractNumId w:val="59"/>
  </w:num>
  <w:num w:numId="11" w16cid:durableId="370764514">
    <w:abstractNumId w:val="0"/>
    <w:lvlOverride w:ilvl="0">
      <w:startOverride w:val="1"/>
      <w:lvl w:ilvl="0">
        <w:start w:val="1"/>
        <w:numFmt w:val="decimal"/>
        <w:pStyle w:val="Quick1"/>
        <w:lvlText w:val="%1."/>
        <w:lvlJc w:val="left"/>
      </w:lvl>
    </w:lvlOverride>
  </w:num>
  <w:num w:numId="12" w16cid:durableId="526482508">
    <w:abstractNumId w:val="4"/>
  </w:num>
  <w:num w:numId="13" w16cid:durableId="926962739">
    <w:abstractNumId w:val="42"/>
  </w:num>
  <w:num w:numId="14" w16cid:durableId="885532468">
    <w:abstractNumId w:val="2"/>
  </w:num>
  <w:num w:numId="15" w16cid:durableId="2095007638">
    <w:abstractNumId w:val="60"/>
  </w:num>
  <w:num w:numId="16" w16cid:durableId="367608748">
    <w:abstractNumId w:val="8"/>
  </w:num>
  <w:num w:numId="17" w16cid:durableId="1672179959">
    <w:abstractNumId w:val="15"/>
  </w:num>
  <w:num w:numId="18" w16cid:durableId="1456676734">
    <w:abstractNumId w:val="18"/>
  </w:num>
  <w:num w:numId="19" w16cid:durableId="600794939">
    <w:abstractNumId w:val="9"/>
  </w:num>
  <w:num w:numId="20" w16cid:durableId="1590238939">
    <w:abstractNumId w:val="29"/>
  </w:num>
  <w:num w:numId="21" w16cid:durableId="1144615300">
    <w:abstractNumId w:val="11"/>
  </w:num>
  <w:num w:numId="22" w16cid:durableId="53430198">
    <w:abstractNumId w:val="54"/>
  </w:num>
  <w:num w:numId="23" w16cid:durableId="1958101750">
    <w:abstractNumId w:val="48"/>
  </w:num>
  <w:num w:numId="24" w16cid:durableId="829179190">
    <w:abstractNumId w:val="48"/>
    <w:lvlOverride w:ilvl="0">
      <w:startOverride w:val="1"/>
    </w:lvlOverride>
  </w:num>
  <w:num w:numId="25" w16cid:durableId="622854686">
    <w:abstractNumId w:val="48"/>
    <w:lvlOverride w:ilvl="0">
      <w:startOverride w:val="1"/>
    </w:lvlOverride>
  </w:num>
  <w:num w:numId="26" w16cid:durableId="1663315823">
    <w:abstractNumId w:val="48"/>
    <w:lvlOverride w:ilvl="0">
      <w:startOverride w:val="1"/>
    </w:lvlOverride>
  </w:num>
  <w:num w:numId="27" w16cid:durableId="649601192">
    <w:abstractNumId w:val="48"/>
    <w:lvlOverride w:ilvl="0">
      <w:startOverride w:val="1"/>
    </w:lvlOverride>
  </w:num>
  <w:num w:numId="28" w16cid:durableId="1057629331">
    <w:abstractNumId w:val="17"/>
  </w:num>
  <w:num w:numId="29" w16cid:durableId="1313018755">
    <w:abstractNumId w:val="31"/>
  </w:num>
  <w:num w:numId="30" w16cid:durableId="1907302299">
    <w:abstractNumId w:val="12"/>
  </w:num>
  <w:num w:numId="31" w16cid:durableId="754404729">
    <w:abstractNumId w:val="33"/>
  </w:num>
  <w:num w:numId="32" w16cid:durableId="1141995022">
    <w:abstractNumId w:val="16"/>
  </w:num>
  <w:num w:numId="33" w16cid:durableId="2061127379">
    <w:abstractNumId w:val="50"/>
  </w:num>
  <w:num w:numId="34" w16cid:durableId="1689981974">
    <w:abstractNumId w:val="43"/>
  </w:num>
  <w:num w:numId="35" w16cid:durableId="823741616">
    <w:abstractNumId w:val="62"/>
  </w:num>
  <w:num w:numId="36" w16cid:durableId="288558748">
    <w:abstractNumId w:val="68"/>
  </w:num>
  <w:num w:numId="37" w16cid:durableId="857817496">
    <w:abstractNumId w:val="21"/>
  </w:num>
  <w:num w:numId="38" w16cid:durableId="1583221410">
    <w:abstractNumId w:val="44"/>
  </w:num>
  <w:num w:numId="39" w16cid:durableId="446243123">
    <w:abstractNumId w:val="13"/>
  </w:num>
  <w:num w:numId="40" w16cid:durableId="2121992965">
    <w:abstractNumId w:val="58"/>
  </w:num>
  <w:num w:numId="41" w16cid:durableId="1948347783">
    <w:abstractNumId w:val="30"/>
  </w:num>
  <w:num w:numId="42" w16cid:durableId="536426841">
    <w:abstractNumId w:val="52"/>
  </w:num>
  <w:num w:numId="43" w16cid:durableId="32967603">
    <w:abstractNumId w:val="69"/>
  </w:num>
  <w:num w:numId="44" w16cid:durableId="2048599216">
    <w:abstractNumId w:val="36"/>
  </w:num>
  <w:num w:numId="45" w16cid:durableId="336925411">
    <w:abstractNumId w:val="7"/>
  </w:num>
  <w:num w:numId="46" w16cid:durableId="1915166708">
    <w:abstractNumId w:val="32"/>
  </w:num>
  <w:num w:numId="47" w16cid:durableId="667514981">
    <w:abstractNumId w:val="19"/>
  </w:num>
  <w:num w:numId="48" w16cid:durableId="1203640887">
    <w:abstractNumId w:val="6"/>
  </w:num>
  <w:num w:numId="49" w16cid:durableId="1001855272">
    <w:abstractNumId w:val="41"/>
  </w:num>
  <w:num w:numId="50" w16cid:durableId="558706009">
    <w:abstractNumId w:val="26"/>
  </w:num>
  <w:num w:numId="51" w16cid:durableId="67575906">
    <w:abstractNumId w:val="64"/>
  </w:num>
  <w:num w:numId="52" w16cid:durableId="759570926">
    <w:abstractNumId w:val="37"/>
  </w:num>
  <w:num w:numId="53" w16cid:durableId="32846245">
    <w:abstractNumId w:val="47"/>
  </w:num>
  <w:num w:numId="54" w16cid:durableId="2072536186">
    <w:abstractNumId w:val="39"/>
  </w:num>
  <w:num w:numId="55" w16cid:durableId="1486625575">
    <w:abstractNumId w:val="1"/>
  </w:num>
  <w:num w:numId="56" w16cid:durableId="847446799">
    <w:abstractNumId w:val="38"/>
  </w:num>
  <w:num w:numId="57" w16cid:durableId="1173034453">
    <w:abstractNumId w:val="65"/>
  </w:num>
  <w:num w:numId="58" w16cid:durableId="1614094214">
    <w:abstractNumId w:val="14"/>
  </w:num>
  <w:num w:numId="59" w16cid:durableId="766123550">
    <w:abstractNumId w:val="66"/>
  </w:num>
  <w:num w:numId="60" w16cid:durableId="40054756">
    <w:abstractNumId w:val="55"/>
  </w:num>
  <w:num w:numId="61" w16cid:durableId="365721822">
    <w:abstractNumId w:val="45"/>
  </w:num>
  <w:num w:numId="62" w16cid:durableId="995719144">
    <w:abstractNumId w:val="56"/>
  </w:num>
  <w:num w:numId="63" w16cid:durableId="1285428920">
    <w:abstractNumId w:val="5"/>
  </w:num>
  <w:num w:numId="64" w16cid:durableId="16102398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683054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731325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52451768">
    <w:abstractNumId w:val="28"/>
  </w:num>
  <w:num w:numId="68" w16cid:durableId="524515458">
    <w:abstractNumId w:val="3"/>
  </w:num>
  <w:num w:numId="69" w16cid:durableId="874853193">
    <w:abstractNumId w:val="34"/>
  </w:num>
  <w:num w:numId="70" w16cid:durableId="1670984260">
    <w:abstractNumId w:val="10"/>
  </w:num>
  <w:num w:numId="71" w16cid:durableId="1909342968">
    <w:abstractNumId w:val="27"/>
  </w:num>
  <w:num w:numId="72" w16cid:durableId="12047148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498187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990377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10591074">
    <w:abstractNumId w:val="6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CB4"/>
    <w:rsid w:val="0000418C"/>
    <w:rsid w:val="00012E72"/>
    <w:rsid w:val="00013B8C"/>
    <w:rsid w:val="00020E7A"/>
    <w:rsid w:val="00027E1A"/>
    <w:rsid w:val="0003282F"/>
    <w:rsid w:val="0004287B"/>
    <w:rsid w:val="00054DC5"/>
    <w:rsid w:val="00055232"/>
    <w:rsid w:val="00057346"/>
    <w:rsid w:val="000608FD"/>
    <w:rsid w:val="00061D86"/>
    <w:rsid w:val="000665E7"/>
    <w:rsid w:val="0007194C"/>
    <w:rsid w:val="00076E39"/>
    <w:rsid w:val="00081ED4"/>
    <w:rsid w:val="0008439F"/>
    <w:rsid w:val="00095D25"/>
    <w:rsid w:val="000A0F00"/>
    <w:rsid w:val="000A6F46"/>
    <w:rsid w:val="000A7326"/>
    <w:rsid w:val="000B7BAE"/>
    <w:rsid w:val="000C0C58"/>
    <w:rsid w:val="000C1A9A"/>
    <w:rsid w:val="000C2731"/>
    <w:rsid w:val="000D1C06"/>
    <w:rsid w:val="000D55BF"/>
    <w:rsid w:val="000E3B39"/>
    <w:rsid w:val="000E69FC"/>
    <w:rsid w:val="000E73DB"/>
    <w:rsid w:val="00100397"/>
    <w:rsid w:val="001010BE"/>
    <w:rsid w:val="00101E0F"/>
    <w:rsid w:val="001039A3"/>
    <w:rsid w:val="00103ADD"/>
    <w:rsid w:val="0010586E"/>
    <w:rsid w:val="00106475"/>
    <w:rsid w:val="0011045F"/>
    <w:rsid w:val="001107D9"/>
    <w:rsid w:val="0011253A"/>
    <w:rsid w:val="00122D67"/>
    <w:rsid w:val="001237C4"/>
    <w:rsid w:val="001331BA"/>
    <w:rsid w:val="00134E76"/>
    <w:rsid w:val="00134EF2"/>
    <w:rsid w:val="00135AA1"/>
    <w:rsid w:val="00140248"/>
    <w:rsid w:val="001553AF"/>
    <w:rsid w:val="00161B53"/>
    <w:rsid w:val="00170358"/>
    <w:rsid w:val="00173B14"/>
    <w:rsid w:val="00173CAC"/>
    <w:rsid w:val="00180546"/>
    <w:rsid w:val="00181E78"/>
    <w:rsid w:val="00192BE8"/>
    <w:rsid w:val="001936F0"/>
    <w:rsid w:val="001B2EF3"/>
    <w:rsid w:val="001B5001"/>
    <w:rsid w:val="001B698F"/>
    <w:rsid w:val="001C2E48"/>
    <w:rsid w:val="001C43B3"/>
    <w:rsid w:val="001C587D"/>
    <w:rsid w:val="001E413B"/>
    <w:rsid w:val="001E6EE1"/>
    <w:rsid w:val="001F1A87"/>
    <w:rsid w:val="00200CAB"/>
    <w:rsid w:val="00202C2E"/>
    <w:rsid w:val="00212C8E"/>
    <w:rsid w:val="002203AC"/>
    <w:rsid w:val="00222A5E"/>
    <w:rsid w:val="00222C42"/>
    <w:rsid w:val="00242992"/>
    <w:rsid w:val="002467FB"/>
    <w:rsid w:val="0025302C"/>
    <w:rsid w:val="00267AEC"/>
    <w:rsid w:val="0028636B"/>
    <w:rsid w:val="00286912"/>
    <w:rsid w:val="0029274E"/>
    <w:rsid w:val="00292896"/>
    <w:rsid w:val="00293305"/>
    <w:rsid w:val="002939CB"/>
    <w:rsid w:val="002947BA"/>
    <w:rsid w:val="00294E3B"/>
    <w:rsid w:val="002950B4"/>
    <w:rsid w:val="002B2E29"/>
    <w:rsid w:val="002B3F89"/>
    <w:rsid w:val="002D2B19"/>
    <w:rsid w:val="002D50DB"/>
    <w:rsid w:val="002E0EF3"/>
    <w:rsid w:val="002E1980"/>
    <w:rsid w:val="002E33F9"/>
    <w:rsid w:val="002E361C"/>
    <w:rsid w:val="002E481B"/>
    <w:rsid w:val="002E7D06"/>
    <w:rsid w:val="002F269D"/>
    <w:rsid w:val="002F67FE"/>
    <w:rsid w:val="002F6D9C"/>
    <w:rsid w:val="003038F7"/>
    <w:rsid w:val="0030662A"/>
    <w:rsid w:val="003115F7"/>
    <w:rsid w:val="00326F01"/>
    <w:rsid w:val="00335742"/>
    <w:rsid w:val="00345709"/>
    <w:rsid w:val="00350DF0"/>
    <w:rsid w:val="00352F3C"/>
    <w:rsid w:val="00353753"/>
    <w:rsid w:val="003537B3"/>
    <w:rsid w:val="00367C1C"/>
    <w:rsid w:val="003745A4"/>
    <w:rsid w:val="003776BF"/>
    <w:rsid w:val="0038749E"/>
    <w:rsid w:val="00394BA1"/>
    <w:rsid w:val="003A1527"/>
    <w:rsid w:val="003A355B"/>
    <w:rsid w:val="003B1B6A"/>
    <w:rsid w:val="003B41F0"/>
    <w:rsid w:val="003B6465"/>
    <w:rsid w:val="003C24ED"/>
    <w:rsid w:val="003C2506"/>
    <w:rsid w:val="003C5A7B"/>
    <w:rsid w:val="003D3EF9"/>
    <w:rsid w:val="003E5FF4"/>
    <w:rsid w:val="003F55C9"/>
    <w:rsid w:val="00406C4B"/>
    <w:rsid w:val="00412966"/>
    <w:rsid w:val="00414088"/>
    <w:rsid w:val="0041697D"/>
    <w:rsid w:val="004273D0"/>
    <w:rsid w:val="0043277B"/>
    <w:rsid w:val="004329EE"/>
    <w:rsid w:val="00441C7C"/>
    <w:rsid w:val="004629D7"/>
    <w:rsid w:val="004734B0"/>
    <w:rsid w:val="00474C4C"/>
    <w:rsid w:val="00480A78"/>
    <w:rsid w:val="00481AD2"/>
    <w:rsid w:val="0048241F"/>
    <w:rsid w:val="004A1F63"/>
    <w:rsid w:val="004A3494"/>
    <w:rsid w:val="004B5DD0"/>
    <w:rsid w:val="004C1566"/>
    <w:rsid w:val="004C1B70"/>
    <w:rsid w:val="004C3D05"/>
    <w:rsid w:val="004D072C"/>
    <w:rsid w:val="004D2311"/>
    <w:rsid w:val="004D37CA"/>
    <w:rsid w:val="004E4E80"/>
    <w:rsid w:val="004E5EDB"/>
    <w:rsid w:val="004F06DE"/>
    <w:rsid w:val="004F5F76"/>
    <w:rsid w:val="00500397"/>
    <w:rsid w:val="00500531"/>
    <w:rsid w:val="005035EE"/>
    <w:rsid w:val="00506D1E"/>
    <w:rsid w:val="0051613A"/>
    <w:rsid w:val="00516B0C"/>
    <w:rsid w:val="00522A64"/>
    <w:rsid w:val="00525296"/>
    <w:rsid w:val="00526607"/>
    <w:rsid w:val="0053589F"/>
    <w:rsid w:val="00535C24"/>
    <w:rsid w:val="005531AA"/>
    <w:rsid w:val="00557457"/>
    <w:rsid w:val="005575E0"/>
    <w:rsid w:val="00565EBE"/>
    <w:rsid w:val="00572CC2"/>
    <w:rsid w:val="00573D5D"/>
    <w:rsid w:val="0057416A"/>
    <w:rsid w:val="00575553"/>
    <w:rsid w:val="005826EE"/>
    <w:rsid w:val="00582809"/>
    <w:rsid w:val="00586E56"/>
    <w:rsid w:val="005909D3"/>
    <w:rsid w:val="005950E2"/>
    <w:rsid w:val="00597475"/>
    <w:rsid w:val="005B7FF3"/>
    <w:rsid w:val="005C122D"/>
    <w:rsid w:val="005C2A4E"/>
    <w:rsid w:val="005C6BD4"/>
    <w:rsid w:val="005C7C2E"/>
    <w:rsid w:val="005E2EC6"/>
    <w:rsid w:val="005E3E48"/>
    <w:rsid w:val="005E74D5"/>
    <w:rsid w:val="005F2190"/>
    <w:rsid w:val="005F60B5"/>
    <w:rsid w:val="00603E4D"/>
    <w:rsid w:val="006051CF"/>
    <w:rsid w:val="00612752"/>
    <w:rsid w:val="00613124"/>
    <w:rsid w:val="00613C50"/>
    <w:rsid w:val="006201C0"/>
    <w:rsid w:val="00622A8A"/>
    <w:rsid w:val="00627A1B"/>
    <w:rsid w:val="006566F0"/>
    <w:rsid w:val="006571F8"/>
    <w:rsid w:val="00662BB7"/>
    <w:rsid w:val="00662FBF"/>
    <w:rsid w:val="006A1913"/>
    <w:rsid w:val="006A379E"/>
    <w:rsid w:val="006A3B1D"/>
    <w:rsid w:val="006A4C39"/>
    <w:rsid w:val="006B0831"/>
    <w:rsid w:val="006B7205"/>
    <w:rsid w:val="006C73C5"/>
    <w:rsid w:val="006D2E78"/>
    <w:rsid w:val="006F0CA9"/>
    <w:rsid w:val="007020ED"/>
    <w:rsid w:val="00705637"/>
    <w:rsid w:val="007079E4"/>
    <w:rsid w:val="00712C2E"/>
    <w:rsid w:val="00715563"/>
    <w:rsid w:val="007177FC"/>
    <w:rsid w:val="00725E89"/>
    <w:rsid w:val="00726115"/>
    <w:rsid w:val="00727E57"/>
    <w:rsid w:val="00732B23"/>
    <w:rsid w:val="00733567"/>
    <w:rsid w:val="00733D79"/>
    <w:rsid w:val="00740329"/>
    <w:rsid w:val="00742BF1"/>
    <w:rsid w:val="0074371A"/>
    <w:rsid w:val="007513F4"/>
    <w:rsid w:val="00753E8F"/>
    <w:rsid w:val="00755782"/>
    <w:rsid w:val="00755BE7"/>
    <w:rsid w:val="00757AF4"/>
    <w:rsid w:val="00762A58"/>
    <w:rsid w:val="00763462"/>
    <w:rsid w:val="00763C23"/>
    <w:rsid w:val="0077139B"/>
    <w:rsid w:val="00771E54"/>
    <w:rsid w:val="00774D3F"/>
    <w:rsid w:val="0077784F"/>
    <w:rsid w:val="00781BCD"/>
    <w:rsid w:val="00790732"/>
    <w:rsid w:val="00795AA7"/>
    <w:rsid w:val="007B2547"/>
    <w:rsid w:val="007B4880"/>
    <w:rsid w:val="007C2557"/>
    <w:rsid w:val="007C497C"/>
    <w:rsid w:val="007E1C3E"/>
    <w:rsid w:val="007E1F59"/>
    <w:rsid w:val="007E72FC"/>
    <w:rsid w:val="007F40F9"/>
    <w:rsid w:val="007F5C1B"/>
    <w:rsid w:val="007F5C84"/>
    <w:rsid w:val="007F7C79"/>
    <w:rsid w:val="008034DE"/>
    <w:rsid w:val="00810B17"/>
    <w:rsid w:val="00812D13"/>
    <w:rsid w:val="00815362"/>
    <w:rsid w:val="00817F48"/>
    <w:rsid w:val="008212B0"/>
    <w:rsid w:val="0082238D"/>
    <w:rsid w:val="00826B45"/>
    <w:rsid w:val="00832131"/>
    <w:rsid w:val="008330B8"/>
    <w:rsid w:val="00835D1F"/>
    <w:rsid w:val="00847D1E"/>
    <w:rsid w:val="00850A96"/>
    <w:rsid w:val="008547B9"/>
    <w:rsid w:val="00857050"/>
    <w:rsid w:val="0086380E"/>
    <w:rsid w:val="00866DB8"/>
    <w:rsid w:val="00867330"/>
    <w:rsid w:val="00870925"/>
    <w:rsid w:val="00873273"/>
    <w:rsid w:val="0088086A"/>
    <w:rsid w:val="00890041"/>
    <w:rsid w:val="00892A73"/>
    <w:rsid w:val="00897C2C"/>
    <w:rsid w:val="008B06DA"/>
    <w:rsid w:val="008B5120"/>
    <w:rsid w:val="008B725F"/>
    <w:rsid w:val="008D18CE"/>
    <w:rsid w:val="008E0550"/>
    <w:rsid w:val="008E09D6"/>
    <w:rsid w:val="008E2610"/>
    <w:rsid w:val="008E4B2E"/>
    <w:rsid w:val="008E4E59"/>
    <w:rsid w:val="008F1DDF"/>
    <w:rsid w:val="008F74FE"/>
    <w:rsid w:val="00902499"/>
    <w:rsid w:val="00903421"/>
    <w:rsid w:val="00903A0E"/>
    <w:rsid w:val="00904604"/>
    <w:rsid w:val="00904957"/>
    <w:rsid w:val="0091271C"/>
    <w:rsid w:val="00913E94"/>
    <w:rsid w:val="009155B6"/>
    <w:rsid w:val="00920954"/>
    <w:rsid w:val="00925549"/>
    <w:rsid w:val="009272AB"/>
    <w:rsid w:val="00942E97"/>
    <w:rsid w:val="00956A30"/>
    <w:rsid w:val="00960835"/>
    <w:rsid w:val="00961F77"/>
    <w:rsid w:val="00971D24"/>
    <w:rsid w:val="009814C8"/>
    <w:rsid w:val="0098196F"/>
    <w:rsid w:val="009931BE"/>
    <w:rsid w:val="0099406E"/>
    <w:rsid w:val="00996CED"/>
    <w:rsid w:val="009A7047"/>
    <w:rsid w:val="009B2615"/>
    <w:rsid w:val="009C2962"/>
    <w:rsid w:val="009C46B2"/>
    <w:rsid w:val="009D6175"/>
    <w:rsid w:val="009E5975"/>
    <w:rsid w:val="009F0FE5"/>
    <w:rsid w:val="00A031FD"/>
    <w:rsid w:val="00A04DCD"/>
    <w:rsid w:val="00A12177"/>
    <w:rsid w:val="00A15F7B"/>
    <w:rsid w:val="00A352B4"/>
    <w:rsid w:val="00A357BB"/>
    <w:rsid w:val="00A3744B"/>
    <w:rsid w:val="00A449AE"/>
    <w:rsid w:val="00A50676"/>
    <w:rsid w:val="00A569CF"/>
    <w:rsid w:val="00A6038D"/>
    <w:rsid w:val="00A62462"/>
    <w:rsid w:val="00A66E77"/>
    <w:rsid w:val="00A71D3A"/>
    <w:rsid w:val="00A72777"/>
    <w:rsid w:val="00A72F9C"/>
    <w:rsid w:val="00A75C12"/>
    <w:rsid w:val="00A9176A"/>
    <w:rsid w:val="00A96B4E"/>
    <w:rsid w:val="00A975B4"/>
    <w:rsid w:val="00AA1216"/>
    <w:rsid w:val="00AA1D10"/>
    <w:rsid w:val="00AB1AFF"/>
    <w:rsid w:val="00AC149E"/>
    <w:rsid w:val="00AC2051"/>
    <w:rsid w:val="00AC3F76"/>
    <w:rsid w:val="00AD2BE0"/>
    <w:rsid w:val="00AD5CFC"/>
    <w:rsid w:val="00AE20A0"/>
    <w:rsid w:val="00AE4C4B"/>
    <w:rsid w:val="00AE7138"/>
    <w:rsid w:val="00AF56EE"/>
    <w:rsid w:val="00B15012"/>
    <w:rsid w:val="00B22FE9"/>
    <w:rsid w:val="00B31BEA"/>
    <w:rsid w:val="00B37426"/>
    <w:rsid w:val="00B465E0"/>
    <w:rsid w:val="00B5051C"/>
    <w:rsid w:val="00B55BD5"/>
    <w:rsid w:val="00B56672"/>
    <w:rsid w:val="00B8253B"/>
    <w:rsid w:val="00B87409"/>
    <w:rsid w:val="00B87724"/>
    <w:rsid w:val="00B90516"/>
    <w:rsid w:val="00B90D01"/>
    <w:rsid w:val="00B910D1"/>
    <w:rsid w:val="00B9203B"/>
    <w:rsid w:val="00B96D31"/>
    <w:rsid w:val="00BA23E1"/>
    <w:rsid w:val="00BD2861"/>
    <w:rsid w:val="00BD4C2C"/>
    <w:rsid w:val="00BD6DB5"/>
    <w:rsid w:val="00BE2E1D"/>
    <w:rsid w:val="00BE3CA3"/>
    <w:rsid w:val="00BF2986"/>
    <w:rsid w:val="00BF375F"/>
    <w:rsid w:val="00BF37DC"/>
    <w:rsid w:val="00BF4BD4"/>
    <w:rsid w:val="00C0669D"/>
    <w:rsid w:val="00C13D27"/>
    <w:rsid w:val="00C1728A"/>
    <w:rsid w:val="00C17CEC"/>
    <w:rsid w:val="00C32594"/>
    <w:rsid w:val="00C342A2"/>
    <w:rsid w:val="00C40C9C"/>
    <w:rsid w:val="00C56E6E"/>
    <w:rsid w:val="00C734BB"/>
    <w:rsid w:val="00C80B8D"/>
    <w:rsid w:val="00C82EE5"/>
    <w:rsid w:val="00C86EC7"/>
    <w:rsid w:val="00C87E75"/>
    <w:rsid w:val="00C9466A"/>
    <w:rsid w:val="00C97848"/>
    <w:rsid w:val="00CB60C2"/>
    <w:rsid w:val="00CB7685"/>
    <w:rsid w:val="00CC03CF"/>
    <w:rsid w:val="00CC14AB"/>
    <w:rsid w:val="00CC340D"/>
    <w:rsid w:val="00CD0FD1"/>
    <w:rsid w:val="00CD75B8"/>
    <w:rsid w:val="00CE44A6"/>
    <w:rsid w:val="00CF1AEF"/>
    <w:rsid w:val="00CF3416"/>
    <w:rsid w:val="00CF7A1D"/>
    <w:rsid w:val="00D03C25"/>
    <w:rsid w:val="00D04EC4"/>
    <w:rsid w:val="00D061F0"/>
    <w:rsid w:val="00D0778C"/>
    <w:rsid w:val="00D07D8B"/>
    <w:rsid w:val="00D12A3D"/>
    <w:rsid w:val="00D13650"/>
    <w:rsid w:val="00D14743"/>
    <w:rsid w:val="00D1485B"/>
    <w:rsid w:val="00D15F80"/>
    <w:rsid w:val="00D2022F"/>
    <w:rsid w:val="00D31D5A"/>
    <w:rsid w:val="00D32C3B"/>
    <w:rsid w:val="00D3490E"/>
    <w:rsid w:val="00D407EA"/>
    <w:rsid w:val="00D435BA"/>
    <w:rsid w:val="00D472E8"/>
    <w:rsid w:val="00D47DE8"/>
    <w:rsid w:val="00D51131"/>
    <w:rsid w:val="00D51C64"/>
    <w:rsid w:val="00D51F55"/>
    <w:rsid w:val="00D52041"/>
    <w:rsid w:val="00D55C3E"/>
    <w:rsid w:val="00D65C4B"/>
    <w:rsid w:val="00D84CCC"/>
    <w:rsid w:val="00D93E30"/>
    <w:rsid w:val="00DA625C"/>
    <w:rsid w:val="00DA701B"/>
    <w:rsid w:val="00DB1CF9"/>
    <w:rsid w:val="00DB30DA"/>
    <w:rsid w:val="00DB5023"/>
    <w:rsid w:val="00DB559B"/>
    <w:rsid w:val="00DC3AEB"/>
    <w:rsid w:val="00DC7A2D"/>
    <w:rsid w:val="00DD60DB"/>
    <w:rsid w:val="00DE0D0C"/>
    <w:rsid w:val="00DE5695"/>
    <w:rsid w:val="00DF0892"/>
    <w:rsid w:val="00DF1C9B"/>
    <w:rsid w:val="00DF3513"/>
    <w:rsid w:val="00E038CB"/>
    <w:rsid w:val="00E17F10"/>
    <w:rsid w:val="00E206B0"/>
    <w:rsid w:val="00E21614"/>
    <w:rsid w:val="00E252A8"/>
    <w:rsid w:val="00E26DE6"/>
    <w:rsid w:val="00E26EB2"/>
    <w:rsid w:val="00E34E2F"/>
    <w:rsid w:val="00E403FF"/>
    <w:rsid w:val="00E416B8"/>
    <w:rsid w:val="00E50F0B"/>
    <w:rsid w:val="00E51657"/>
    <w:rsid w:val="00E5189C"/>
    <w:rsid w:val="00E54144"/>
    <w:rsid w:val="00E659FA"/>
    <w:rsid w:val="00E65F15"/>
    <w:rsid w:val="00E6640D"/>
    <w:rsid w:val="00E675F7"/>
    <w:rsid w:val="00E77EA9"/>
    <w:rsid w:val="00E823F0"/>
    <w:rsid w:val="00E84300"/>
    <w:rsid w:val="00E86592"/>
    <w:rsid w:val="00E92CB4"/>
    <w:rsid w:val="00E93A93"/>
    <w:rsid w:val="00EB0417"/>
    <w:rsid w:val="00EB3348"/>
    <w:rsid w:val="00EB4212"/>
    <w:rsid w:val="00EB6363"/>
    <w:rsid w:val="00EB6365"/>
    <w:rsid w:val="00EC0AC8"/>
    <w:rsid w:val="00EC469C"/>
    <w:rsid w:val="00EC6A47"/>
    <w:rsid w:val="00ED5A7C"/>
    <w:rsid w:val="00ED617F"/>
    <w:rsid w:val="00EE1FCD"/>
    <w:rsid w:val="00EE5758"/>
    <w:rsid w:val="00EE7A5B"/>
    <w:rsid w:val="00EF70A4"/>
    <w:rsid w:val="00F03D10"/>
    <w:rsid w:val="00F10ADE"/>
    <w:rsid w:val="00F12363"/>
    <w:rsid w:val="00F135A8"/>
    <w:rsid w:val="00F237BF"/>
    <w:rsid w:val="00F26B78"/>
    <w:rsid w:val="00F34122"/>
    <w:rsid w:val="00F449CB"/>
    <w:rsid w:val="00F44F2B"/>
    <w:rsid w:val="00F46AA9"/>
    <w:rsid w:val="00F50F16"/>
    <w:rsid w:val="00F53475"/>
    <w:rsid w:val="00F627CD"/>
    <w:rsid w:val="00F64505"/>
    <w:rsid w:val="00F6792C"/>
    <w:rsid w:val="00F7065F"/>
    <w:rsid w:val="00F75EFB"/>
    <w:rsid w:val="00F81804"/>
    <w:rsid w:val="00F81C98"/>
    <w:rsid w:val="00F8312F"/>
    <w:rsid w:val="00F841D3"/>
    <w:rsid w:val="00F9048C"/>
    <w:rsid w:val="00F90BDA"/>
    <w:rsid w:val="00F97E58"/>
    <w:rsid w:val="00FA0E04"/>
    <w:rsid w:val="00FA219E"/>
    <w:rsid w:val="00FB0075"/>
    <w:rsid w:val="00FB24D3"/>
    <w:rsid w:val="00FB54B9"/>
    <w:rsid w:val="00FC2877"/>
    <w:rsid w:val="00FC3745"/>
    <w:rsid w:val="00FC58E0"/>
    <w:rsid w:val="00FD05B3"/>
    <w:rsid w:val="00FD22DD"/>
    <w:rsid w:val="00FD2804"/>
    <w:rsid w:val="00FD7C58"/>
    <w:rsid w:val="00FE3542"/>
    <w:rsid w:val="00FE4143"/>
    <w:rsid w:val="00FE55C7"/>
    <w:rsid w:val="00FE5BE1"/>
    <w:rsid w:val="00FF4B21"/>
    <w:rsid w:val="00FF5F39"/>
    <w:rsid w:val="00FF69EB"/>
    <w:rsid w:val="00FF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025D7"/>
  <w15:docId w15:val="{CD58C620-799E-4F5D-8C5D-5947FB9C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1"/>
    <w:qFormat/>
    <w:rsid w:val="00942E97"/>
    <w:pPr>
      <w:keepNext/>
      <w:keepLines/>
      <w:spacing w:after="0"/>
      <w:jc w:val="center"/>
      <w:outlineLvl w:val="0"/>
    </w:pPr>
    <w:rPr>
      <w:rFonts w:ascii="Arial" w:eastAsiaTheme="majorEastAsia" w:hAnsi="Arial" w:cs="Arial"/>
      <w:b/>
      <w:color w:val="D34817" w:themeColor="accent1"/>
      <w:sz w:val="28"/>
      <w:szCs w:val="28"/>
    </w:rPr>
  </w:style>
  <w:style w:type="paragraph" w:styleId="Heading2">
    <w:name w:val="heading 2"/>
    <w:basedOn w:val="Normal"/>
    <w:next w:val="Normal"/>
    <w:link w:val="Heading2Char"/>
    <w:autoRedefine/>
    <w:uiPriority w:val="1"/>
    <w:unhideWhenUsed/>
    <w:qFormat/>
    <w:rsid w:val="00DB5023"/>
    <w:pPr>
      <w:keepNext/>
      <w:keepLines/>
      <w:spacing w:before="200" w:after="0"/>
      <w:ind w:left="360" w:hanging="360"/>
      <w:outlineLvl w:val="1"/>
    </w:pPr>
    <w:rPr>
      <w:rFonts w:ascii="Gill Sans MT" w:eastAsiaTheme="majorEastAsia" w:hAnsi="Gill Sans MT" w:cs="Arial"/>
      <w:b/>
      <w:bCs/>
      <w:color w:val="D34817" w:themeColor="accent1"/>
      <w:sz w:val="26"/>
    </w:rPr>
  </w:style>
  <w:style w:type="paragraph" w:styleId="Heading3">
    <w:name w:val="heading 3"/>
    <w:basedOn w:val="Normal"/>
    <w:next w:val="Normal"/>
    <w:link w:val="Heading3Char"/>
    <w:autoRedefine/>
    <w:uiPriority w:val="9"/>
    <w:unhideWhenUsed/>
    <w:qFormat/>
    <w:rsid w:val="00C80B8D"/>
    <w:pPr>
      <w:keepNext/>
      <w:keepLines/>
      <w:spacing w:before="120" w:after="0"/>
      <w:outlineLvl w:val="2"/>
    </w:pPr>
    <w:rPr>
      <w:rFonts w:ascii="Gill Sans MT" w:eastAsiaTheme="majorEastAsia" w:hAnsi="Gill Sans MT" w:cs="Arial"/>
      <w:b/>
      <w:color w:val="68230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CB4"/>
  </w:style>
  <w:style w:type="paragraph" w:styleId="Footer">
    <w:name w:val="footer"/>
    <w:basedOn w:val="Normal"/>
    <w:link w:val="FooterChar"/>
    <w:uiPriority w:val="99"/>
    <w:unhideWhenUsed/>
    <w:rsid w:val="00E92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CB4"/>
  </w:style>
  <w:style w:type="table" w:styleId="TableGrid">
    <w:name w:val="Table Grid"/>
    <w:basedOn w:val="TableNormal"/>
    <w:uiPriority w:val="39"/>
    <w:rsid w:val="00222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5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C24"/>
    <w:rPr>
      <w:rFonts w:ascii="Segoe UI" w:hAnsi="Segoe UI" w:cs="Segoe UI"/>
      <w:sz w:val="18"/>
      <w:szCs w:val="18"/>
    </w:rPr>
  </w:style>
  <w:style w:type="character" w:styleId="Hyperlink">
    <w:name w:val="Hyperlink"/>
    <w:basedOn w:val="DefaultParagraphFont"/>
    <w:uiPriority w:val="99"/>
    <w:unhideWhenUsed/>
    <w:rsid w:val="00200CAB"/>
    <w:rPr>
      <w:color w:val="CC9900" w:themeColor="hyperlink"/>
      <w:u w:val="single"/>
    </w:rPr>
  </w:style>
  <w:style w:type="character" w:customStyle="1" w:styleId="apple-converted-space">
    <w:name w:val="apple-converted-space"/>
    <w:basedOn w:val="DefaultParagraphFont"/>
    <w:rsid w:val="00161B53"/>
  </w:style>
  <w:style w:type="paragraph" w:styleId="ListParagraph">
    <w:name w:val="List Paragraph"/>
    <w:aliases w:val="APT-List"/>
    <w:basedOn w:val="Normal"/>
    <w:uiPriority w:val="34"/>
    <w:qFormat/>
    <w:rsid w:val="00161B53"/>
    <w:pPr>
      <w:ind w:left="720"/>
      <w:contextualSpacing/>
    </w:pPr>
  </w:style>
  <w:style w:type="character" w:customStyle="1" w:styleId="Heading2Char">
    <w:name w:val="Heading 2 Char"/>
    <w:basedOn w:val="DefaultParagraphFont"/>
    <w:link w:val="Heading2"/>
    <w:uiPriority w:val="1"/>
    <w:rsid w:val="00DB5023"/>
    <w:rPr>
      <w:rFonts w:ascii="Gill Sans MT" w:eastAsiaTheme="majorEastAsia" w:hAnsi="Gill Sans MT" w:cs="Arial"/>
      <w:b/>
      <w:bCs/>
      <w:color w:val="D34817" w:themeColor="accent1"/>
      <w:sz w:val="26"/>
    </w:rPr>
  </w:style>
  <w:style w:type="character" w:styleId="CommentReference">
    <w:name w:val="annotation reference"/>
    <w:basedOn w:val="DefaultParagraphFont"/>
    <w:uiPriority w:val="99"/>
    <w:semiHidden/>
    <w:unhideWhenUsed/>
    <w:rsid w:val="00920954"/>
    <w:rPr>
      <w:sz w:val="16"/>
      <w:szCs w:val="16"/>
    </w:rPr>
  </w:style>
  <w:style w:type="paragraph" w:styleId="CommentText">
    <w:name w:val="annotation text"/>
    <w:basedOn w:val="Normal"/>
    <w:link w:val="CommentTextChar"/>
    <w:uiPriority w:val="99"/>
    <w:semiHidden/>
    <w:unhideWhenUsed/>
    <w:rsid w:val="00920954"/>
    <w:pPr>
      <w:spacing w:after="0" w:line="240" w:lineRule="auto"/>
    </w:pPr>
    <w:rPr>
      <w:sz w:val="20"/>
      <w:szCs w:val="20"/>
    </w:rPr>
  </w:style>
  <w:style w:type="character" w:customStyle="1" w:styleId="CommentTextChar">
    <w:name w:val="Comment Text Char"/>
    <w:basedOn w:val="DefaultParagraphFont"/>
    <w:link w:val="CommentText"/>
    <w:uiPriority w:val="99"/>
    <w:semiHidden/>
    <w:rsid w:val="00920954"/>
    <w:rPr>
      <w:sz w:val="20"/>
      <w:szCs w:val="20"/>
    </w:rPr>
  </w:style>
  <w:style w:type="paragraph" w:styleId="NoSpacing">
    <w:name w:val="No Spacing"/>
    <w:uiPriority w:val="1"/>
    <w:qFormat/>
    <w:rsid w:val="00920954"/>
    <w:pPr>
      <w:spacing w:after="0" w:line="240" w:lineRule="auto"/>
    </w:pPr>
  </w:style>
  <w:style w:type="character" w:customStyle="1" w:styleId="Heading1Char">
    <w:name w:val="Heading 1 Char"/>
    <w:basedOn w:val="DefaultParagraphFont"/>
    <w:link w:val="Heading1"/>
    <w:uiPriority w:val="1"/>
    <w:rsid w:val="00942E97"/>
    <w:rPr>
      <w:rFonts w:ascii="Arial" w:eastAsiaTheme="majorEastAsia" w:hAnsi="Arial" w:cs="Arial"/>
      <w:b/>
      <w:color w:val="D34817" w:themeColor="accent1"/>
      <w:sz w:val="28"/>
      <w:szCs w:val="28"/>
    </w:rPr>
  </w:style>
  <w:style w:type="character" w:customStyle="1" w:styleId="Heading3Char">
    <w:name w:val="Heading 3 Char"/>
    <w:basedOn w:val="DefaultParagraphFont"/>
    <w:link w:val="Heading3"/>
    <w:uiPriority w:val="9"/>
    <w:rsid w:val="00C80B8D"/>
    <w:rPr>
      <w:rFonts w:ascii="Gill Sans MT" w:eastAsiaTheme="majorEastAsia" w:hAnsi="Gill Sans MT" w:cs="Arial"/>
      <w:b/>
      <w:color w:val="68230B" w:themeColor="accent1" w:themeShade="7F"/>
      <w:sz w:val="24"/>
      <w:szCs w:val="24"/>
    </w:rPr>
  </w:style>
  <w:style w:type="paragraph" w:styleId="CommentSubject">
    <w:name w:val="annotation subject"/>
    <w:basedOn w:val="CommentText"/>
    <w:next w:val="CommentText"/>
    <w:link w:val="CommentSubjectChar"/>
    <w:uiPriority w:val="99"/>
    <w:semiHidden/>
    <w:unhideWhenUsed/>
    <w:rsid w:val="00286912"/>
    <w:rPr>
      <w:b/>
      <w:bCs/>
    </w:rPr>
  </w:style>
  <w:style w:type="character" w:customStyle="1" w:styleId="CommentSubjectChar">
    <w:name w:val="Comment Subject Char"/>
    <w:basedOn w:val="CommentTextChar"/>
    <w:link w:val="CommentSubject"/>
    <w:uiPriority w:val="99"/>
    <w:semiHidden/>
    <w:rsid w:val="00286912"/>
    <w:rPr>
      <w:b/>
      <w:bCs/>
      <w:sz w:val="20"/>
      <w:szCs w:val="20"/>
    </w:rPr>
  </w:style>
  <w:style w:type="paragraph" w:styleId="Revision">
    <w:name w:val="Revision"/>
    <w:hidden/>
    <w:uiPriority w:val="99"/>
    <w:semiHidden/>
    <w:rsid w:val="00286912"/>
    <w:pPr>
      <w:spacing w:after="0" w:line="240" w:lineRule="auto"/>
    </w:pPr>
  </w:style>
  <w:style w:type="paragraph" w:styleId="TOCHeading">
    <w:name w:val="TOC Heading"/>
    <w:basedOn w:val="Heading1"/>
    <w:next w:val="Normal"/>
    <w:uiPriority w:val="39"/>
    <w:unhideWhenUsed/>
    <w:qFormat/>
    <w:rsid w:val="00286912"/>
    <w:pPr>
      <w:spacing w:before="480" w:line="276" w:lineRule="auto"/>
      <w:outlineLvl w:val="9"/>
    </w:pPr>
    <w:rPr>
      <w:b w:val="0"/>
      <w:bCs/>
      <w:lang w:eastAsia="ja-JP"/>
    </w:rPr>
  </w:style>
  <w:style w:type="paragraph" w:styleId="TOC1">
    <w:name w:val="toc 1"/>
    <w:basedOn w:val="Normal"/>
    <w:next w:val="Normal"/>
    <w:autoRedefine/>
    <w:uiPriority w:val="39"/>
    <w:unhideWhenUsed/>
    <w:rsid w:val="00942E97"/>
    <w:pPr>
      <w:tabs>
        <w:tab w:val="right" w:leader="dot" w:pos="9350"/>
      </w:tabs>
      <w:spacing w:after="100" w:line="240" w:lineRule="auto"/>
    </w:pPr>
    <w:rPr>
      <w:rFonts w:ascii="Arial" w:hAnsi="Arial" w:cs="Arial"/>
      <w:noProof/>
    </w:rPr>
  </w:style>
  <w:style w:type="paragraph" w:styleId="TOC2">
    <w:name w:val="toc 2"/>
    <w:basedOn w:val="Normal"/>
    <w:next w:val="Normal"/>
    <w:autoRedefine/>
    <w:uiPriority w:val="39"/>
    <w:unhideWhenUsed/>
    <w:rsid w:val="00A66E77"/>
    <w:pPr>
      <w:tabs>
        <w:tab w:val="right" w:leader="dot" w:pos="9350"/>
      </w:tabs>
      <w:spacing w:after="100" w:line="240" w:lineRule="auto"/>
      <w:ind w:left="220"/>
    </w:pPr>
  </w:style>
  <w:style w:type="paragraph" w:styleId="TOC3">
    <w:name w:val="toc 3"/>
    <w:basedOn w:val="Normal"/>
    <w:next w:val="Normal"/>
    <w:autoRedefine/>
    <w:uiPriority w:val="39"/>
    <w:unhideWhenUsed/>
    <w:rsid w:val="00286912"/>
    <w:pPr>
      <w:spacing w:after="100" w:line="240" w:lineRule="auto"/>
      <w:ind w:left="440"/>
    </w:pPr>
  </w:style>
  <w:style w:type="character" w:styleId="FollowedHyperlink">
    <w:name w:val="FollowedHyperlink"/>
    <w:basedOn w:val="DefaultParagraphFont"/>
    <w:uiPriority w:val="99"/>
    <w:semiHidden/>
    <w:unhideWhenUsed/>
    <w:rsid w:val="00286912"/>
    <w:rPr>
      <w:color w:val="96A9A9" w:themeColor="followedHyperlink"/>
      <w:u w:val="single"/>
    </w:rPr>
  </w:style>
  <w:style w:type="paragraph" w:styleId="IntenseQuote">
    <w:name w:val="Intense Quote"/>
    <w:basedOn w:val="Normal"/>
    <w:next w:val="Normal"/>
    <w:link w:val="IntenseQuoteChar"/>
    <w:uiPriority w:val="30"/>
    <w:qFormat/>
    <w:rsid w:val="00286912"/>
    <w:pPr>
      <w:pBdr>
        <w:top w:val="single" w:sz="4" w:space="10" w:color="D34817" w:themeColor="accent1"/>
        <w:bottom w:val="single" w:sz="4" w:space="10" w:color="D34817" w:themeColor="accent1"/>
      </w:pBdr>
      <w:spacing w:before="360" w:after="360" w:line="240" w:lineRule="auto"/>
      <w:ind w:left="864" w:right="864"/>
      <w:jc w:val="center"/>
    </w:pPr>
    <w:rPr>
      <w:i/>
      <w:iCs/>
      <w:color w:val="D34817" w:themeColor="accent1"/>
    </w:rPr>
  </w:style>
  <w:style w:type="character" w:customStyle="1" w:styleId="IntenseQuoteChar">
    <w:name w:val="Intense Quote Char"/>
    <w:basedOn w:val="DefaultParagraphFont"/>
    <w:link w:val="IntenseQuote"/>
    <w:uiPriority w:val="30"/>
    <w:rsid w:val="00286912"/>
    <w:rPr>
      <w:i/>
      <w:iCs/>
      <w:color w:val="D34817" w:themeColor="accent1"/>
    </w:rPr>
  </w:style>
  <w:style w:type="character" w:styleId="IntenseReference">
    <w:name w:val="Intense Reference"/>
    <w:basedOn w:val="DefaultParagraphFont"/>
    <w:uiPriority w:val="32"/>
    <w:qFormat/>
    <w:rsid w:val="00286912"/>
    <w:rPr>
      <w:b/>
      <w:bCs/>
      <w:smallCaps/>
      <w:color w:val="D34817" w:themeColor="accent1"/>
      <w:spacing w:val="5"/>
    </w:rPr>
  </w:style>
  <w:style w:type="paragraph" w:styleId="BodyText">
    <w:name w:val="Body Text"/>
    <w:basedOn w:val="Normal"/>
    <w:link w:val="BodyTextChar"/>
    <w:uiPriority w:val="1"/>
    <w:qFormat/>
    <w:rsid w:val="00286912"/>
    <w:pPr>
      <w:widowControl w:val="0"/>
      <w:spacing w:after="0" w:line="240" w:lineRule="auto"/>
      <w:ind w:left="460" w:hanging="360"/>
    </w:pPr>
    <w:rPr>
      <w:rFonts w:ascii="Calibri" w:eastAsia="Calibri" w:hAnsi="Calibri"/>
    </w:rPr>
  </w:style>
  <w:style w:type="character" w:customStyle="1" w:styleId="BodyTextChar">
    <w:name w:val="Body Text Char"/>
    <w:basedOn w:val="DefaultParagraphFont"/>
    <w:link w:val="BodyText"/>
    <w:uiPriority w:val="1"/>
    <w:rsid w:val="00286912"/>
    <w:rPr>
      <w:rFonts w:ascii="Calibri" w:eastAsia="Calibri" w:hAnsi="Calibri"/>
    </w:rPr>
  </w:style>
  <w:style w:type="paragraph" w:customStyle="1" w:styleId="TableParagraph">
    <w:name w:val="Table Paragraph"/>
    <w:basedOn w:val="Normal"/>
    <w:uiPriority w:val="1"/>
    <w:qFormat/>
    <w:rsid w:val="00286912"/>
    <w:pPr>
      <w:widowControl w:val="0"/>
      <w:spacing w:after="0" w:line="240" w:lineRule="auto"/>
    </w:pPr>
  </w:style>
  <w:style w:type="character" w:customStyle="1" w:styleId="tx">
    <w:name w:val="tx"/>
    <w:basedOn w:val="DefaultParagraphFont"/>
    <w:rsid w:val="00286912"/>
  </w:style>
  <w:style w:type="paragraph" w:customStyle="1" w:styleId="Quick1">
    <w:name w:val="Quick 1."/>
    <w:basedOn w:val="Normal"/>
    <w:rsid w:val="00286912"/>
    <w:pPr>
      <w:widowControl w:val="0"/>
      <w:numPr>
        <w:numId w:val="11"/>
      </w:numPr>
      <w:autoSpaceDE w:val="0"/>
      <w:autoSpaceDN w:val="0"/>
      <w:adjustRightInd w:val="0"/>
      <w:spacing w:after="0" w:line="240" w:lineRule="auto"/>
      <w:ind w:left="540" w:hanging="540"/>
    </w:pPr>
    <w:rPr>
      <w:rFonts w:ascii="Times New Roman" w:eastAsia="Times New Roman" w:hAnsi="Times New Roman" w:cs="Times New Roman"/>
      <w:sz w:val="24"/>
      <w:szCs w:val="24"/>
    </w:rPr>
  </w:style>
  <w:style w:type="paragraph" w:customStyle="1" w:styleId="default">
    <w:name w:val="default"/>
    <w:basedOn w:val="Normal"/>
    <w:rsid w:val="00286912"/>
    <w:pPr>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F6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60B5"/>
    <w:rPr>
      <w:sz w:val="20"/>
      <w:szCs w:val="20"/>
    </w:rPr>
  </w:style>
  <w:style w:type="character" w:styleId="FootnoteReference">
    <w:name w:val="footnote reference"/>
    <w:basedOn w:val="DefaultParagraphFont"/>
    <w:uiPriority w:val="99"/>
    <w:semiHidden/>
    <w:unhideWhenUsed/>
    <w:rsid w:val="005F60B5"/>
    <w:rPr>
      <w:vertAlign w:val="superscript"/>
    </w:rPr>
  </w:style>
  <w:style w:type="paragraph" w:customStyle="1" w:styleId="Default0">
    <w:name w:val="Default"/>
    <w:rsid w:val="00FD2804"/>
    <w:pPr>
      <w:autoSpaceDE w:val="0"/>
      <w:autoSpaceDN w:val="0"/>
      <w:adjustRightInd w:val="0"/>
      <w:spacing w:after="0" w:line="240" w:lineRule="auto"/>
    </w:pPr>
    <w:rPr>
      <w:rFonts w:ascii="Georgia Pro" w:hAnsi="Georgia Pro" w:cs="Georgia Pro"/>
      <w:color w:val="000000"/>
      <w:sz w:val="24"/>
      <w:szCs w:val="24"/>
    </w:rPr>
  </w:style>
  <w:style w:type="character" w:styleId="UnresolvedMention">
    <w:name w:val="Unresolved Mention"/>
    <w:basedOn w:val="DefaultParagraphFont"/>
    <w:uiPriority w:val="99"/>
    <w:semiHidden/>
    <w:unhideWhenUsed/>
    <w:rsid w:val="003C2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0536">
      <w:bodyDiv w:val="1"/>
      <w:marLeft w:val="0"/>
      <w:marRight w:val="0"/>
      <w:marTop w:val="0"/>
      <w:marBottom w:val="0"/>
      <w:divBdr>
        <w:top w:val="none" w:sz="0" w:space="0" w:color="auto"/>
        <w:left w:val="none" w:sz="0" w:space="0" w:color="auto"/>
        <w:bottom w:val="none" w:sz="0" w:space="0" w:color="auto"/>
        <w:right w:val="none" w:sz="0" w:space="0" w:color="auto"/>
      </w:divBdr>
    </w:div>
    <w:div w:id="352272924">
      <w:bodyDiv w:val="1"/>
      <w:marLeft w:val="0"/>
      <w:marRight w:val="0"/>
      <w:marTop w:val="0"/>
      <w:marBottom w:val="0"/>
      <w:divBdr>
        <w:top w:val="none" w:sz="0" w:space="0" w:color="auto"/>
        <w:left w:val="none" w:sz="0" w:space="0" w:color="auto"/>
        <w:bottom w:val="none" w:sz="0" w:space="0" w:color="auto"/>
        <w:right w:val="none" w:sz="0" w:space="0" w:color="auto"/>
      </w:divBdr>
    </w:div>
    <w:div w:id="507721850">
      <w:bodyDiv w:val="1"/>
      <w:marLeft w:val="0"/>
      <w:marRight w:val="0"/>
      <w:marTop w:val="0"/>
      <w:marBottom w:val="0"/>
      <w:divBdr>
        <w:top w:val="none" w:sz="0" w:space="0" w:color="auto"/>
        <w:left w:val="none" w:sz="0" w:space="0" w:color="auto"/>
        <w:bottom w:val="none" w:sz="0" w:space="0" w:color="auto"/>
        <w:right w:val="none" w:sz="0" w:space="0" w:color="auto"/>
      </w:divBdr>
    </w:div>
    <w:div w:id="518739653">
      <w:bodyDiv w:val="1"/>
      <w:marLeft w:val="0"/>
      <w:marRight w:val="0"/>
      <w:marTop w:val="0"/>
      <w:marBottom w:val="0"/>
      <w:divBdr>
        <w:top w:val="none" w:sz="0" w:space="0" w:color="auto"/>
        <w:left w:val="none" w:sz="0" w:space="0" w:color="auto"/>
        <w:bottom w:val="none" w:sz="0" w:space="0" w:color="auto"/>
        <w:right w:val="none" w:sz="0" w:space="0" w:color="auto"/>
      </w:divBdr>
    </w:div>
    <w:div w:id="575820994">
      <w:bodyDiv w:val="1"/>
      <w:marLeft w:val="0"/>
      <w:marRight w:val="0"/>
      <w:marTop w:val="0"/>
      <w:marBottom w:val="0"/>
      <w:divBdr>
        <w:top w:val="none" w:sz="0" w:space="0" w:color="auto"/>
        <w:left w:val="none" w:sz="0" w:space="0" w:color="auto"/>
        <w:bottom w:val="none" w:sz="0" w:space="0" w:color="auto"/>
        <w:right w:val="none" w:sz="0" w:space="0" w:color="auto"/>
      </w:divBdr>
    </w:div>
    <w:div w:id="589243979">
      <w:bodyDiv w:val="1"/>
      <w:marLeft w:val="0"/>
      <w:marRight w:val="0"/>
      <w:marTop w:val="0"/>
      <w:marBottom w:val="0"/>
      <w:divBdr>
        <w:top w:val="none" w:sz="0" w:space="0" w:color="auto"/>
        <w:left w:val="none" w:sz="0" w:space="0" w:color="auto"/>
        <w:bottom w:val="none" w:sz="0" w:space="0" w:color="auto"/>
        <w:right w:val="none" w:sz="0" w:space="0" w:color="auto"/>
      </w:divBdr>
    </w:div>
    <w:div w:id="725760408">
      <w:bodyDiv w:val="1"/>
      <w:marLeft w:val="0"/>
      <w:marRight w:val="0"/>
      <w:marTop w:val="0"/>
      <w:marBottom w:val="0"/>
      <w:divBdr>
        <w:top w:val="none" w:sz="0" w:space="0" w:color="auto"/>
        <w:left w:val="none" w:sz="0" w:space="0" w:color="auto"/>
        <w:bottom w:val="none" w:sz="0" w:space="0" w:color="auto"/>
        <w:right w:val="none" w:sz="0" w:space="0" w:color="auto"/>
      </w:divBdr>
    </w:div>
    <w:div w:id="786898815">
      <w:bodyDiv w:val="1"/>
      <w:marLeft w:val="0"/>
      <w:marRight w:val="0"/>
      <w:marTop w:val="0"/>
      <w:marBottom w:val="0"/>
      <w:divBdr>
        <w:top w:val="none" w:sz="0" w:space="0" w:color="auto"/>
        <w:left w:val="none" w:sz="0" w:space="0" w:color="auto"/>
        <w:bottom w:val="none" w:sz="0" w:space="0" w:color="auto"/>
        <w:right w:val="none" w:sz="0" w:space="0" w:color="auto"/>
      </w:divBdr>
    </w:div>
    <w:div w:id="882254132">
      <w:bodyDiv w:val="1"/>
      <w:marLeft w:val="0"/>
      <w:marRight w:val="0"/>
      <w:marTop w:val="0"/>
      <w:marBottom w:val="0"/>
      <w:divBdr>
        <w:top w:val="none" w:sz="0" w:space="0" w:color="auto"/>
        <w:left w:val="none" w:sz="0" w:space="0" w:color="auto"/>
        <w:bottom w:val="none" w:sz="0" w:space="0" w:color="auto"/>
        <w:right w:val="none" w:sz="0" w:space="0" w:color="auto"/>
      </w:divBdr>
    </w:div>
    <w:div w:id="925380223">
      <w:bodyDiv w:val="1"/>
      <w:marLeft w:val="0"/>
      <w:marRight w:val="0"/>
      <w:marTop w:val="0"/>
      <w:marBottom w:val="0"/>
      <w:divBdr>
        <w:top w:val="none" w:sz="0" w:space="0" w:color="auto"/>
        <w:left w:val="none" w:sz="0" w:space="0" w:color="auto"/>
        <w:bottom w:val="none" w:sz="0" w:space="0" w:color="auto"/>
        <w:right w:val="none" w:sz="0" w:space="0" w:color="auto"/>
      </w:divBdr>
    </w:div>
    <w:div w:id="952638579">
      <w:bodyDiv w:val="1"/>
      <w:marLeft w:val="0"/>
      <w:marRight w:val="0"/>
      <w:marTop w:val="0"/>
      <w:marBottom w:val="0"/>
      <w:divBdr>
        <w:top w:val="none" w:sz="0" w:space="0" w:color="auto"/>
        <w:left w:val="none" w:sz="0" w:space="0" w:color="auto"/>
        <w:bottom w:val="none" w:sz="0" w:space="0" w:color="auto"/>
        <w:right w:val="none" w:sz="0" w:space="0" w:color="auto"/>
      </w:divBdr>
    </w:div>
    <w:div w:id="1039017507">
      <w:bodyDiv w:val="1"/>
      <w:marLeft w:val="0"/>
      <w:marRight w:val="0"/>
      <w:marTop w:val="0"/>
      <w:marBottom w:val="0"/>
      <w:divBdr>
        <w:top w:val="none" w:sz="0" w:space="0" w:color="auto"/>
        <w:left w:val="none" w:sz="0" w:space="0" w:color="auto"/>
        <w:bottom w:val="none" w:sz="0" w:space="0" w:color="auto"/>
        <w:right w:val="none" w:sz="0" w:space="0" w:color="auto"/>
      </w:divBdr>
    </w:div>
    <w:div w:id="1316686731">
      <w:bodyDiv w:val="1"/>
      <w:marLeft w:val="0"/>
      <w:marRight w:val="0"/>
      <w:marTop w:val="0"/>
      <w:marBottom w:val="0"/>
      <w:divBdr>
        <w:top w:val="none" w:sz="0" w:space="0" w:color="auto"/>
        <w:left w:val="none" w:sz="0" w:space="0" w:color="auto"/>
        <w:bottom w:val="none" w:sz="0" w:space="0" w:color="auto"/>
        <w:right w:val="none" w:sz="0" w:space="0" w:color="auto"/>
      </w:divBdr>
    </w:div>
    <w:div w:id="1393120903">
      <w:bodyDiv w:val="1"/>
      <w:marLeft w:val="0"/>
      <w:marRight w:val="0"/>
      <w:marTop w:val="0"/>
      <w:marBottom w:val="0"/>
      <w:divBdr>
        <w:top w:val="none" w:sz="0" w:space="0" w:color="auto"/>
        <w:left w:val="none" w:sz="0" w:space="0" w:color="auto"/>
        <w:bottom w:val="none" w:sz="0" w:space="0" w:color="auto"/>
        <w:right w:val="none" w:sz="0" w:space="0" w:color="auto"/>
      </w:divBdr>
    </w:div>
    <w:div w:id="1444379902">
      <w:bodyDiv w:val="1"/>
      <w:marLeft w:val="0"/>
      <w:marRight w:val="0"/>
      <w:marTop w:val="0"/>
      <w:marBottom w:val="0"/>
      <w:divBdr>
        <w:top w:val="none" w:sz="0" w:space="0" w:color="auto"/>
        <w:left w:val="none" w:sz="0" w:space="0" w:color="auto"/>
        <w:bottom w:val="none" w:sz="0" w:space="0" w:color="auto"/>
        <w:right w:val="none" w:sz="0" w:space="0" w:color="auto"/>
      </w:divBdr>
    </w:div>
    <w:div w:id="1552574247">
      <w:bodyDiv w:val="1"/>
      <w:marLeft w:val="0"/>
      <w:marRight w:val="0"/>
      <w:marTop w:val="0"/>
      <w:marBottom w:val="0"/>
      <w:divBdr>
        <w:top w:val="none" w:sz="0" w:space="0" w:color="auto"/>
        <w:left w:val="none" w:sz="0" w:space="0" w:color="auto"/>
        <w:bottom w:val="none" w:sz="0" w:space="0" w:color="auto"/>
        <w:right w:val="none" w:sz="0" w:space="0" w:color="auto"/>
      </w:divBdr>
    </w:div>
    <w:div w:id="1611207121">
      <w:bodyDiv w:val="1"/>
      <w:marLeft w:val="0"/>
      <w:marRight w:val="0"/>
      <w:marTop w:val="0"/>
      <w:marBottom w:val="0"/>
      <w:divBdr>
        <w:top w:val="none" w:sz="0" w:space="0" w:color="auto"/>
        <w:left w:val="none" w:sz="0" w:space="0" w:color="auto"/>
        <w:bottom w:val="none" w:sz="0" w:space="0" w:color="auto"/>
        <w:right w:val="none" w:sz="0" w:space="0" w:color="auto"/>
      </w:divBdr>
    </w:div>
    <w:div w:id="1657343927">
      <w:bodyDiv w:val="1"/>
      <w:marLeft w:val="0"/>
      <w:marRight w:val="0"/>
      <w:marTop w:val="0"/>
      <w:marBottom w:val="0"/>
      <w:divBdr>
        <w:top w:val="none" w:sz="0" w:space="0" w:color="auto"/>
        <w:left w:val="none" w:sz="0" w:space="0" w:color="auto"/>
        <w:bottom w:val="none" w:sz="0" w:space="0" w:color="auto"/>
        <w:right w:val="none" w:sz="0" w:space="0" w:color="auto"/>
      </w:divBdr>
    </w:div>
    <w:div w:id="1730306361">
      <w:bodyDiv w:val="1"/>
      <w:marLeft w:val="0"/>
      <w:marRight w:val="0"/>
      <w:marTop w:val="0"/>
      <w:marBottom w:val="0"/>
      <w:divBdr>
        <w:top w:val="none" w:sz="0" w:space="0" w:color="auto"/>
        <w:left w:val="none" w:sz="0" w:space="0" w:color="auto"/>
        <w:bottom w:val="none" w:sz="0" w:space="0" w:color="auto"/>
        <w:right w:val="none" w:sz="0" w:space="0" w:color="auto"/>
      </w:divBdr>
    </w:div>
    <w:div w:id="2027513141">
      <w:bodyDiv w:val="1"/>
      <w:marLeft w:val="0"/>
      <w:marRight w:val="0"/>
      <w:marTop w:val="0"/>
      <w:marBottom w:val="0"/>
      <w:divBdr>
        <w:top w:val="none" w:sz="0" w:space="0" w:color="auto"/>
        <w:left w:val="none" w:sz="0" w:space="0" w:color="auto"/>
        <w:bottom w:val="none" w:sz="0" w:space="0" w:color="auto"/>
        <w:right w:val="none" w:sz="0" w:space="0" w:color="auto"/>
      </w:divBdr>
    </w:div>
    <w:div w:id="204671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icaffairs.iupui.edu/AAContent/Html/Media/AAContent/02-PromotionTenure/PromotionAndTenure/ptguidelines-2020-2021-final.pdf" TargetMode="External"/><Relationship Id="rId18" Type="http://schemas.openxmlformats.org/officeDocument/2006/relationships/hyperlink" Target="https://academicaffairs.iupui.edu/Faculty-Affairs/Faculty-Classification" TargetMode="External"/><Relationship Id="rId26" Type="http://schemas.openxmlformats.org/officeDocument/2006/relationships/hyperlink" Target="https://academicaffairs.iupui.edu/AAContent/Html/Media/AAContent/02-PromotionTenure/PromotionAndTenure/ptguidelines-current-year-final.pdf" TargetMode="External"/><Relationship Id="rId39" Type="http://schemas.openxmlformats.org/officeDocument/2006/relationships/hyperlink" Target="https://academicaffairs.iupui.edu/AAContent/Html/Media/AAContent/02-PromotionTenure/PromotionAndTenure/ptguidelines-current-year-final.pdf" TargetMode="External"/><Relationship Id="rId21" Type="http://schemas.openxmlformats.org/officeDocument/2006/relationships/hyperlink" Target="https://academicaffairs.iupui.edu/Faculty-Affairs/Faculty-Classification" TargetMode="External"/><Relationship Id="rId34" Type="http://schemas.openxmlformats.org/officeDocument/2006/relationships/hyperlink" Target="https://academicaffairs.iupui.edu/AAContent/Html/Media/AAContent/02-PromotionTenure/PromotionAndTenure/ptguidelines-current-year-final.pdf" TargetMode="External"/><Relationship Id="rId42" Type="http://schemas.openxmlformats.org/officeDocument/2006/relationships/hyperlink" Target="https://academicaffairs.iupui.edu/AAContent/Html/Media/AAContent/02-PromotionTenure/PromotionAndTenure/ptguidelines-current-year-final.pdf" TargetMode="External"/><Relationship Id="rId47" Type="http://schemas.openxmlformats.org/officeDocument/2006/relationships/hyperlink" Target="https://indiana.sharepoint.com/sites/msteams_c0019d/Shared%20Documents/Forms/AllItems.aspx?csf=1&amp;web=1&amp;e=HNjMtt&amp;cid=df6ab99c%2D4443%2D485e%2Dbc82%2D05f2ef33efc2&amp;FolderCTID=0x012000F5912D09717CE849B7CAA4D5C520656D&amp;id=%2Fsites%2Fmsteams%5Fc0019d%2FShared%20Documents%2FGeneral%2FIU%2DNursing%2F%5BNU%5D%20NursingOne%20%2D%20Faculty%20and%20Staff%20Access%2F%5BNU%5D%20IUSON%20Bylaws%2C%20Policies%20%26%20Procedures%2FIUSON%20Faculty%20Bylaws%5F2021%2D1206%2Epdf&amp;parent=%2Fsites%2Fmsteams%5Fc0019d%2FShared%20Documents%2FGeneral%2FIU%2DNursing%2F%5BNU%5D%20NursingOne%20%2D%20Faculty%20and%20Staff%20Access%2F%5BNU%5D%20IUSON" TargetMode="External"/><Relationship Id="rId50" Type="http://schemas.openxmlformats.org/officeDocument/2006/relationships/hyperlink" Target="https://academicaffairs.iupui.edu/AAContent/Html/Media/AAContent/02-PromotionTenure/PromotionAndTenure/ptguidelines-current-year-final.pdf" TargetMode="External"/><Relationship Id="rId55" Type="http://schemas.openxmlformats.org/officeDocument/2006/relationships/hyperlink" Target="https://academicaffairs.iupui.edu/AAContent/Html/Media/AAContent/02-PromotionTenure/PromotionAndTenure/ptguidelines-current-year-final.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acultycouncil.iupui.edu/FCContent/Html/Media/FCContent/committees/handbook/faculty_guide.pdf" TargetMode="External"/><Relationship Id="rId29" Type="http://schemas.openxmlformats.org/officeDocument/2006/relationships/hyperlink" Target="https://academicaffairs.iupui.edu/AAContent/Html/Media/AAContent/02-PromotionTenure/PromotionAndTenure/ptguidelines-current-year-final.pdf" TargetMode="External"/><Relationship Id="rId11" Type="http://schemas.openxmlformats.org/officeDocument/2006/relationships/image" Target="media/image1.jpeg"/><Relationship Id="rId24" Type="http://schemas.openxmlformats.org/officeDocument/2006/relationships/hyperlink" Target="https://academicaffairs.iupui.edu/AAContent/Html/Media/AAContent/02-PromotionTenure/PromotionAndTenure/ptguidelines-current-year-final.pdf" TargetMode="External"/><Relationship Id="rId32" Type="http://schemas.openxmlformats.org/officeDocument/2006/relationships/hyperlink" Target="https://academicaffairs.iupui.edu/AAContent/Html/Media/AAContent/02-PromotionTenure/PromotionAndTenure/ptguidelines-current-year-final.pdf" TargetMode="External"/><Relationship Id="rId37" Type="http://schemas.openxmlformats.org/officeDocument/2006/relationships/hyperlink" Target="https://policies.iu.edu/policies/aca-38-faculty-librarian-promotion/index.html" TargetMode="External"/><Relationship Id="rId40" Type="http://schemas.openxmlformats.org/officeDocument/2006/relationships/hyperlink" Target="https://academicaffairs.iupui.edu/AAContent/Html/Media/AAContent/02-PromotionTenure/PromotionAndTenure/ptguidelines-current-year-final.pdf" TargetMode="External"/><Relationship Id="rId45" Type="http://schemas.openxmlformats.org/officeDocument/2006/relationships/hyperlink" Target="https://academicaffairs.iupui.edu/AAContent/Html/Media/AAContent/02-PromotionTenure/PromotionAndTenure/ptguidelines-current-year-final.pdf" TargetMode="External"/><Relationship Id="rId53" Type="http://schemas.openxmlformats.org/officeDocument/2006/relationships/hyperlink" Target="https://policies.iu.edu/policies/aca-12-general-provisions-academic-appointments/index.html"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indiana.sharepoint.com/sites/msteams_c0019d/Shared%20Documents/Forms/AllItems.aspx?csf=1&amp;web=1&amp;e=HNjMtt&amp;cid=df6ab99c%2D4443%2D485e%2Dbc82%2D05f2ef33efc2&amp;FolderCTID=0x012000F5912D09717CE849B7CAA4D5C520656D&amp;id=%2Fsites%2Fmsteams%5Fc0019d%2FShared%20Documents%2FGeneral%2FIU%2DNursing%2F%5BNU%5D%20NursingOne%20%2D%20Faculty%20and%20Staff%20Access%2F%5BNU%5D%20IUSON%20Bylaws%2C%20Policies%20%26%20Procedures%2FIUSON%20Faculty%20Bylaws%5F2021%2D1206%2Epdf&amp;parent=%2Fsites%2Fmsteams%5Fc0019d%2FShared%20Documents%2FGeneral%2FIU%2DNursing%2F%5BNU%5D%20NursingOne%20%2D%20Faculty%20and%20Staff%20Access%2F%5BNU%5D%20IUSON%20Bylaws%2C%20Policies%20%26%20Procedures" TargetMode="External"/><Relationship Id="rId14" Type="http://schemas.openxmlformats.org/officeDocument/2006/relationships/hyperlink" Target="https://facultycouncil.iupui.edu/FCContent/Html/Media/FCContent/committees/handbook/faculty_guide.pdf" TargetMode="External"/><Relationship Id="rId22" Type="http://schemas.openxmlformats.org/officeDocument/2006/relationships/hyperlink" Target="https://facultycouncil.iupui.edu/Governance/IUPUI-Faculty-Guide" TargetMode="External"/><Relationship Id="rId27" Type="http://schemas.openxmlformats.org/officeDocument/2006/relationships/hyperlink" Target="https://academicaffairs.iupui.edu/AAContent/Html/Media/AAContent/02-PromotionTenure/PromotionAndTenure/ptguidelines-current-year-final.pdf" TargetMode="External"/><Relationship Id="rId30" Type="http://schemas.openxmlformats.org/officeDocument/2006/relationships/hyperlink" Target="https://academicaffairs.iupui.edu/AAContent/Html/Media/AAContent/02-PromotionTenure/PromotionAndTenure/ptguidelines-current-year-final.pdf" TargetMode="External"/><Relationship Id="rId35" Type="http://schemas.openxmlformats.org/officeDocument/2006/relationships/hyperlink" Target="https://academicaffairs.iupui.edu/Faculty-Affairs/Honors-Awards/IUPUI-Campus-Awards/ChancellorsProfessors" TargetMode="External"/><Relationship Id="rId43" Type="http://schemas.openxmlformats.org/officeDocument/2006/relationships/hyperlink" Target="https://academicaffairs.iupui.edu/Faculty-Affairs/promotiontenure" TargetMode="External"/><Relationship Id="rId48" Type="http://schemas.openxmlformats.org/officeDocument/2006/relationships/hyperlink" Target="https://academicaffairs.iupui.edu/AAContent/Html/Media/AAContent/02-PromotionTenure/PromotionAndTenure/ptguidelines-current-year-final.pdf" TargetMode="External"/><Relationship Id="rId56" Type="http://schemas.openxmlformats.org/officeDocument/2006/relationships/hyperlink" Target="https://academicaffairs.iupui.edu/AAContent/Html/Media/AAContent/02-PromotionTenure/PromotionAndTenure/ptguidelines-current-year-final.pdf" TargetMode="External"/><Relationship Id="rId8" Type="http://schemas.openxmlformats.org/officeDocument/2006/relationships/webSettings" Target="webSettings.xml"/><Relationship Id="rId51" Type="http://schemas.openxmlformats.org/officeDocument/2006/relationships/hyperlink" Target="https://academicaffairs.iupui.edu/AAContent/Html/Media/AAContent/02-PromotionTenure/PromotionAndTenure/ptguidelines-current-year-final.pdf" TargetMode="External"/><Relationship Id="rId3" Type="http://schemas.openxmlformats.org/officeDocument/2006/relationships/customXml" Target="../customXml/item3.xml"/><Relationship Id="rId12" Type="http://schemas.openxmlformats.org/officeDocument/2006/relationships/image" Target="cid:image008.jpg@01D68696.57405AA0" TargetMode="External"/><Relationship Id="rId17" Type="http://schemas.openxmlformats.org/officeDocument/2006/relationships/hyperlink" Target="https://policies.iu.edu/policies/aca-14-classification-academic-appointments/index.html" TargetMode="External"/><Relationship Id="rId25" Type="http://schemas.openxmlformats.org/officeDocument/2006/relationships/hyperlink" Target="https://academicaffairs.iupui.edu/AAContent/Html/Media/AAContent/02-PromotionTenure/PromotionAndTenure/ptguidelines-current-year-final.pdf" TargetMode="External"/><Relationship Id="rId33" Type="http://schemas.openxmlformats.org/officeDocument/2006/relationships/hyperlink" Target="https://academicaffairs.iupui.edu/AAContent/Html/Media/AAContent/02-PromotionTenure/PromotionAndTenure/ptguidelines-current-year-final.pdf" TargetMode="External"/><Relationship Id="rId38" Type="http://schemas.openxmlformats.org/officeDocument/2006/relationships/hyperlink" Target="https://policies.iu.edu/policies/aca-18-regulation-clinical-lecture-appointments/index.html" TargetMode="External"/><Relationship Id="rId46" Type="http://schemas.openxmlformats.org/officeDocument/2006/relationships/hyperlink" Target="https://academicaffairs.iupui.edu/AAContent/Html/Media/AAContent/02-PromotionTenure/PromotionAndTenure/ptguidelines-current-year-final.pdf" TargetMode="External"/><Relationship Id="rId59" Type="http://schemas.openxmlformats.org/officeDocument/2006/relationships/footer" Target="footer1.xml"/><Relationship Id="rId20" Type="http://schemas.openxmlformats.org/officeDocument/2006/relationships/hyperlink" Target="https://academicaffairs.iupui.edu/Faculty-Affairs/Faculty-Classification" TargetMode="External"/><Relationship Id="rId41" Type="http://schemas.openxmlformats.org/officeDocument/2006/relationships/hyperlink" Target="https://policies.iu.edu/policies/aca-22-reappointment-non-reappointment-probationary-period/index.html" TargetMode="External"/><Relationship Id="rId54" Type="http://schemas.openxmlformats.org/officeDocument/2006/relationships/hyperlink" Target="https://policies.iu.edu/policies/aca-14-classification-academic-appointments/index.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cademicaffairs.iupui.edu/AAContent/Html/Media/AAContent/02-PromotionTenure/PromotionAndTenure/ptguidelines-current-year-final.pdf" TargetMode="External"/><Relationship Id="rId23" Type="http://schemas.openxmlformats.org/officeDocument/2006/relationships/hyperlink" Target="https://policies.iu.edu/policies/aca-21-faculty-librarian-annual-reviews/index.html" TargetMode="External"/><Relationship Id="rId28" Type="http://schemas.openxmlformats.org/officeDocument/2006/relationships/hyperlink" Target="https://academicaffairs.iupui.edu/AAContent/Html/Media/AAContent/02-PromotionTenure/PromotionAndTenure/ptguidelines-current-year-final.pdf" TargetMode="External"/><Relationship Id="rId36" Type="http://schemas.openxmlformats.org/officeDocument/2006/relationships/hyperlink" Target="https://honorsandawards.iu.edu/awards/research-creative/distinguished-profs.html" TargetMode="External"/><Relationship Id="rId49" Type="http://schemas.openxmlformats.org/officeDocument/2006/relationships/hyperlink" Target="https://academicaffairs.iupui.edu/AAContent/Html/Media/AAContent/02-PromotionTenure/PromotionAndTenure/ptguidelines-current-year-final.pdf" TargetMode="External"/><Relationship Id="rId57" Type="http://schemas.openxmlformats.org/officeDocument/2006/relationships/hyperlink" Target="https://academicaffairs.iupui.edu/Faculty-Affairs/PromotionTenure/guidelines-and-standards" TargetMode="External"/><Relationship Id="rId10" Type="http://schemas.openxmlformats.org/officeDocument/2006/relationships/endnotes" Target="endnotes.xml"/><Relationship Id="rId31" Type="http://schemas.openxmlformats.org/officeDocument/2006/relationships/hyperlink" Target="https://academicaffairs.iupui.edu/AAContent/Html/Media/AAContent/02-PromotionTenure/PromotionAndTenure/ptguidelines-current-year-final.pdf" TargetMode="External"/><Relationship Id="rId44" Type="http://schemas.openxmlformats.org/officeDocument/2006/relationships/hyperlink" Target="https://academicaffairs.iupui.edu/AAContent/Html/Media/AAContent/02-PromotionTenure/PromotionAndTenure/ptguidelines-current-year-final.pdf" TargetMode="External"/><Relationship Id="rId52" Type="http://schemas.openxmlformats.org/officeDocument/2006/relationships/hyperlink" Target="https://academicaffairs.iupui.edu/AAContent/Html/Media/AAContent/02-PromotionTenure/PromotionAndTenure/ptguidelines-current-year-final.pdf"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erlin Calibri">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4669f3-0da8-4d17-a2d7-f11342493c3b">
      <Terms xmlns="http://schemas.microsoft.com/office/infopath/2007/PartnerControls"/>
    </lcf76f155ced4ddcb4097134ff3c332f>
    <TaxCatchAll xmlns="f2123744-6970-4405-801a-d4363784b56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16FC4ABA53EB40AF2E1AE66A149C36" ma:contentTypeVersion="15" ma:contentTypeDescription="Create a new document." ma:contentTypeScope="" ma:versionID="f5524a0a1b920ef350146f27db4d38c4">
  <xsd:schema xmlns:xsd="http://www.w3.org/2001/XMLSchema" xmlns:xs="http://www.w3.org/2001/XMLSchema" xmlns:p="http://schemas.microsoft.com/office/2006/metadata/properties" xmlns:ns2="f2123744-6970-4405-801a-d4363784b56c" xmlns:ns3="474669f3-0da8-4d17-a2d7-f11342493c3b" targetNamespace="http://schemas.microsoft.com/office/2006/metadata/properties" ma:root="true" ma:fieldsID="3545847e5b5a20d3b4b6d337fbe28d7b" ns2:_="" ns3:_="">
    <xsd:import namespace="f2123744-6970-4405-801a-d4363784b56c"/>
    <xsd:import namespace="474669f3-0da8-4d17-a2d7-f11342493c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23744-6970-4405-801a-d4363784b5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0dfbda-1c75-4402-a2cd-1cd053328086}" ma:internalName="TaxCatchAll" ma:showField="CatchAllData" ma:web="f2123744-6970-4405-801a-d4363784b5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4669f3-0da8-4d17-a2d7-f11342493c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8BAB7-D63C-4795-B2CC-B7D1C56F83F9}">
  <ds:schemaRefs>
    <ds:schemaRef ds:uri="http://schemas.microsoft.com/office/2006/metadata/properties"/>
    <ds:schemaRef ds:uri="http://schemas.microsoft.com/office/infopath/2007/PartnerControls"/>
    <ds:schemaRef ds:uri="474669f3-0da8-4d17-a2d7-f11342493c3b"/>
    <ds:schemaRef ds:uri="f2123744-6970-4405-801a-d4363784b56c"/>
  </ds:schemaRefs>
</ds:datastoreItem>
</file>

<file path=customXml/itemProps2.xml><?xml version="1.0" encoding="utf-8"?>
<ds:datastoreItem xmlns:ds="http://schemas.openxmlformats.org/officeDocument/2006/customXml" ds:itemID="{DBC5E5A0-D375-4A1B-8B71-D19928246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23744-6970-4405-801a-d4363784b56c"/>
    <ds:schemaRef ds:uri="474669f3-0da8-4d17-a2d7-f11342493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F2B07-1995-4F51-A3B0-3983263FE6D0}">
  <ds:schemaRefs>
    <ds:schemaRef ds:uri="http://schemas.openxmlformats.org/officeDocument/2006/bibliography"/>
  </ds:schemaRefs>
</ds:datastoreItem>
</file>

<file path=customXml/itemProps4.xml><?xml version="1.0" encoding="utf-8"?>
<ds:datastoreItem xmlns:ds="http://schemas.openxmlformats.org/officeDocument/2006/customXml" ds:itemID="{D1855A8C-DA68-4C29-9715-183376179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27894</Words>
  <Characters>158996</Characters>
  <Application>Microsoft Office Word</Application>
  <DocSecurity>0</DocSecurity>
  <Lines>1324</Lines>
  <Paragraphs>373</Paragraphs>
  <ScaleCrop>false</ScaleCrop>
  <HeadingPairs>
    <vt:vector size="2" baseType="variant">
      <vt:variant>
        <vt:lpstr>Title</vt:lpstr>
      </vt:variant>
      <vt:variant>
        <vt:i4>1</vt:i4>
      </vt:variant>
    </vt:vector>
  </HeadingPairs>
  <TitlesOfParts>
    <vt:vector size="1" baseType="lpstr">
      <vt:lpstr/>
    </vt:vector>
  </TitlesOfParts>
  <Company>Eskenazi Health</Company>
  <LinksUpToDate>false</LinksUpToDate>
  <CharactersWithSpaces>186517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Benbow, Nikki J.</dc:creator>
  <cp:keywords/>
  <dc:description/>
  <cp:lastModifiedBy>Frazier, Hillary</cp:lastModifiedBy>
  <cp:revision>2</cp:revision>
  <cp:lastPrinted>2022-04-12T15:35:00Z</cp:lastPrinted>
  <dcterms:created xsi:type="dcterms:W3CDTF">2023-05-09T15:03:00Z</dcterms:created>
  <dcterms:modified xsi:type="dcterms:W3CDTF">2023-05-09T15:03:00Z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0x0101006016FC4ABA53EB40AF2E1AE66A149C36</vt:lpwstr>
  </property>
</Properties>
</file>