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251C" w14:textId="77777777" w:rsidR="003A6879" w:rsidRDefault="004E3FA7">
      <w:pPr>
        <w:pStyle w:val="BodyText"/>
        <w:spacing w:before="152"/>
        <w:ind w:left="0" w:right="212"/>
        <w:jc w:val="right"/>
      </w:pPr>
      <w:r>
        <w:rPr>
          <w:spacing w:val="-2"/>
        </w:rPr>
        <w:t>23.01</w:t>
      </w:r>
    </w:p>
    <w:p w14:paraId="4D0A251D" w14:textId="77777777" w:rsidR="003A6879" w:rsidRDefault="003A6879">
      <w:pPr>
        <w:pStyle w:val="BodyText"/>
        <w:ind w:left="0"/>
      </w:pPr>
    </w:p>
    <w:p w14:paraId="4D0A251E" w14:textId="77777777" w:rsidR="003A6879" w:rsidRDefault="003A6879">
      <w:pPr>
        <w:pStyle w:val="BodyText"/>
        <w:spacing w:before="103"/>
        <w:ind w:left="0"/>
      </w:pPr>
    </w:p>
    <w:p w14:paraId="4D0A251F" w14:textId="77777777" w:rsidR="003A6879" w:rsidRDefault="004E3FA7">
      <w:pPr>
        <w:pStyle w:val="Heading1"/>
        <w:ind w:right="1226"/>
      </w:pPr>
      <w:r>
        <w:t>Indiana</w:t>
      </w:r>
      <w:r>
        <w:rPr>
          <w:spacing w:val="-8"/>
        </w:rPr>
        <w:t xml:space="preserve"> </w:t>
      </w:r>
      <w:r>
        <w:t>University</w:t>
      </w:r>
      <w:r>
        <w:rPr>
          <w:spacing w:val="-8"/>
        </w:rPr>
        <w:t xml:space="preserve"> </w:t>
      </w:r>
      <w:r>
        <w:t>School</w:t>
      </w:r>
      <w:r>
        <w:rPr>
          <w:spacing w:val="-9"/>
        </w:rPr>
        <w:t xml:space="preserve"> </w:t>
      </w:r>
      <w:r>
        <w:t>of</w:t>
      </w:r>
      <w:r>
        <w:rPr>
          <w:spacing w:val="-6"/>
        </w:rPr>
        <w:t xml:space="preserve"> </w:t>
      </w:r>
      <w:r>
        <w:t>Education</w:t>
      </w:r>
      <w:r>
        <w:rPr>
          <w:spacing w:val="-8"/>
        </w:rPr>
        <w:t xml:space="preserve"> </w:t>
      </w:r>
      <w:r>
        <w:rPr>
          <w:spacing w:val="-2"/>
        </w:rPr>
        <w:t>IUPUI</w:t>
      </w:r>
    </w:p>
    <w:p w14:paraId="4D0A2520" w14:textId="77777777" w:rsidR="003A6879" w:rsidRDefault="004E3FA7">
      <w:pPr>
        <w:spacing w:before="41"/>
        <w:ind w:left="1232" w:right="1226"/>
        <w:jc w:val="center"/>
        <w:rPr>
          <w:b/>
          <w:sz w:val="24"/>
        </w:rPr>
      </w:pPr>
      <w:r>
        <w:rPr>
          <w:b/>
          <w:sz w:val="24"/>
        </w:rPr>
        <w:t>Long-Term</w:t>
      </w:r>
      <w:r>
        <w:rPr>
          <w:b/>
          <w:spacing w:val="-12"/>
          <w:sz w:val="24"/>
        </w:rPr>
        <w:t xml:space="preserve"> </w:t>
      </w:r>
      <w:r>
        <w:rPr>
          <w:b/>
          <w:sz w:val="24"/>
        </w:rPr>
        <w:t>Contract</w:t>
      </w:r>
      <w:r>
        <w:rPr>
          <w:b/>
          <w:spacing w:val="-10"/>
          <w:sz w:val="24"/>
        </w:rPr>
        <w:t xml:space="preserve"> </w:t>
      </w:r>
      <w:r>
        <w:rPr>
          <w:b/>
          <w:sz w:val="24"/>
        </w:rPr>
        <w:t>and</w:t>
      </w:r>
      <w:r>
        <w:rPr>
          <w:b/>
          <w:spacing w:val="-8"/>
          <w:sz w:val="24"/>
        </w:rPr>
        <w:t xml:space="preserve"> </w:t>
      </w:r>
      <w:r>
        <w:rPr>
          <w:b/>
          <w:sz w:val="24"/>
        </w:rPr>
        <w:t>Promotion</w:t>
      </w:r>
      <w:r>
        <w:rPr>
          <w:b/>
          <w:spacing w:val="-7"/>
          <w:sz w:val="24"/>
        </w:rPr>
        <w:t xml:space="preserve"> </w:t>
      </w:r>
      <w:r>
        <w:rPr>
          <w:b/>
          <w:sz w:val="24"/>
        </w:rPr>
        <w:t>Criteria</w:t>
      </w:r>
      <w:r>
        <w:rPr>
          <w:b/>
          <w:spacing w:val="-9"/>
          <w:sz w:val="24"/>
        </w:rPr>
        <w:t xml:space="preserve"> </w:t>
      </w:r>
      <w:r>
        <w:rPr>
          <w:b/>
          <w:sz w:val="24"/>
        </w:rPr>
        <w:t>for</w:t>
      </w:r>
      <w:r>
        <w:rPr>
          <w:b/>
          <w:spacing w:val="-8"/>
          <w:sz w:val="24"/>
        </w:rPr>
        <w:t xml:space="preserve"> </w:t>
      </w:r>
      <w:r>
        <w:rPr>
          <w:b/>
          <w:sz w:val="24"/>
        </w:rPr>
        <w:t>Clinical</w:t>
      </w:r>
      <w:r>
        <w:rPr>
          <w:b/>
          <w:spacing w:val="-8"/>
          <w:sz w:val="24"/>
        </w:rPr>
        <w:t xml:space="preserve"> </w:t>
      </w:r>
      <w:r>
        <w:rPr>
          <w:b/>
          <w:spacing w:val="-2"/>
          <w:sz w:val="24"/>
        </w:rPr>
        <w:t>Faculty</w:t>
      </w:r>
    </w:p>
    <w:p w14:paraId="4D0A2521" w14:textId="77777777" w:rsidR="003A6879" w:rsidRDefault="003A6879">
      <w:pPr>
        <w:pStyle w:val="BodyText"/>
        <w:spacing w:before="43"/>
        <w:ind w:left="0"/>
        <w:rPr>
          <w:b/>
        </w:rPr>
      </w:pPr>
    </w:p>
    <w:p w14:paraId="4D0A2522" w14:textId="77777777" w:rsidR="003A6879" w:rsidRDefault="004E3FA7">
      <w:pPr>
        <w:ind w:left="104" w:right="163"/>
        <w:rPr>
          <w:i/>
          <w:sz w:val="24"/>
        </w:rPr>
      </w:pPr>
      <w:r>
        <w:rPr>
          <w:sz w:val="24"/>
        </w:rPr>
        <w:t>This</w:t>
      </w:r>
      <w:r>
        <w:rPr>
          <w:spacing w:val="-1"/>
          <w:sz w:val="24"/>
        </w:rPr>
        <w:t xml:space="preserve"> </w:t>
      </w:r>
      <w:r>
        <w:rPr>
          <w:sz w:val="24"/>
        </w:rPr>
        <w:t>document</w:t>
      </w:r>
      <w:r>
        <w:rPr>
          <w:spacing w:val="-1"/>
          <w:sz w:val="24"/>
        </w:rPr>
        <w:t xml:space="preserve"> </w:t>
      </w:r>
      <w:r>
        <w:rPr>
          <w:sz w:val="24"/>
        </w:rPr>
        <w:t>outlines</w:t>
      </w:r>
      <w:r>
        <w:rPr>
          <w:spacing w:val="-1"/>
          <w:sz w:val="24"/>
        </w:rPr>
        <w:t xml:space="preserve"> </w:t>
      </w:r>
      <w:r>
        <w:rPr>
          <w:sz w:val="24"/>
        </w:rPr>
        <w:t>the</w:t>
      </w:r>
      <w:r>
        <w:rPr>
          <w:spacing w:val="-2"/>
          <w:sz w:val="24"/>
        </w:rPr>
        <w:t xml:space="preserve"> </w:t>
      </w:r>
      <w:r>
        <w:rPr>
          <w:sz w:val="24"/>
        </w:rPr>
        <w:t>IUPUI</w:t>
      </w:r>
      <w:r>
        <w:rPr>
          <w:spacing w:val="-5"/>
          <w:sz w:val="24"/>
        </w:rPr>
        <w:t xml:space="preserve"> </w:t>
      </w:r>
      <w:r>
        <w:rPr>
          <w:sz w:val="24"/>
        </w:rPr>
        <w:t>School</w:t>
      </w:r>
      <w:r>
        <w:rPr>
          <w:spacing w:val="-1"/>
          <w:sz w:val="24"/>
        </w:rPr>
        <w:t xml:space="preserve"> </w:t>
      </w:r>
      <w:r>
        <w:rPr>
          <w:sz w:val="24"/>
        </w:rPr>
        <w:t>of</w:t>
      </w:r>
      <w:r>
        <w:rPr>
          <w:spacing w:val="-1"/>
          <w:sz w:val="24"/>
        </w:rPr>
        <w:t xml:space="preserve"> </w:t>
      </w:r>
      <w:r>
        <w:rPr>
          <w:sz w:val="24"/>
        </w:rPr>
        <w:t>Education’s</w:t>
      </w:r>
      <w:r>
        <w:rPr>
          <w:spacing w:val="-2"/>
          <w:sz w:val="24"/>
        </w:rPr>
        <w:t xml:space="preserve"> </w:t>
      </w:r>
      <w:r>
        <w:rPr>
          <w:sz w:val="24"/>
        </w:rPr>
        <w:t>Position</w:t>
      </w:r>
      <w:r>
        <w:rPr>
          <w:spacing w:val="-1"/>
          <w:sz w:val="24"/>
        </w:rPr>
        <w:t xml:space="preserve"> </w:t>
      </w:r>
      <w:r>
        <w:rPr>
          <w:sz w:val="24"/>
        </w:rPr>
        <w:t>Statement</w:t>
      </w:r>
      <w:r>
        <w:rPr>
          <w:spacing w:val="-1"/>
          <w:sz w:val="24"/>
        </w:rPr>
        <w:t xml:space="preserve"> </w:t>
      </w:r>
      <w:r>
        <w:rPr>
          <w:sz w:val="24"/>
        </w:rPr>
        <w:t>on</w:t>
      </w:r>
      <w:r>
        <w:rPr>
          <w:spacing w:val="-1"/>
          <w:sz w:val="24"/>
        </w:rPr>
        <w:t xml:space="preserve"> </w:t>
      </w:r>
      <w:r>
        <w:rPr>
          <w:sz w:val="24"/>
        </w:rPr>
        <w:t>Scholarly</w:t>
      </w:r>
      <w:r>
        <w:rPr>
          <w:spacing w:val="-1"/>
          <w:sz w:val="24"/>
        </w:rPr>
        <w:t xml:space="preserve"> </w:t>
      </w:r>
      <w:r>
        <w:rPr>
          <w:sz w:val="24"/>
        </w:rPr>
        <w:t>Values, criteria</w:t>
      </w:r>
      <w:r>
        <w:rPr>
          <w:spacing w:val="-4"/>
          <w:sz w:val="24"/>
        </w:rPr>
        <w:t xml:space="preserve"> </w:t>
      </w:r>
      <w:r>
        <w:rPr>
          <w:sz w:val="24"/>
        </w:rPr>
        <w:t>for</w:t>
      </w:r>
      <w:r>
        <w:rPr>
          <w:spacing w:val="-3"/>
          <w:sz w:val="24"/>
        </w:rPr>
        <w:t xml:space="preserve"> </w:t>
      </w:r>
      <w:r>
        <w:rPr>
          <w:sz w:val="24"/>
        </w:rPr>
        <w:t>clinical</w:t>
      </w:r>
      <w:r>
        <w:rPr>
          <w:spacing w:val="-3"/>
          <w:sz w:val="24"/>
        </w:rPr>
        <w:t xml:space="preserve"> </w:t>
      </w:r>
      <w:r>
        <w:rPr>
          <w:sz w:val="24"/>
        </w:rPr>
        <w:t>faculty</w:t>
      </w:r>
      <w:r>
        <w:rPr>
          <w:spacing w:val="-7"/>
          <w:sz w:val="24"/>
        </w:rPr>
        <w:t xml:space="preserve"> </w:t>
      </w:r>
      <w:r>
        <w:rPr>
          <w:sz w:val="24"/>
        </w:rPr>
        <w:t>long-term</w:t>
      </w:r>
      <w:r>
        <w:rPr>
          <w:spacing w:val="-4"/>
          <w:sz w:val="24"/>
        </w:rPr>
        <w:t xml:space="preserve"> </w:t>
      </w:r>
      <w:r>
        <w:rPr>
          <w:sz w:val="24"/>
        </w:rPr>
        <w:t>(multiyear)</w:t>
      </w:r>
      <w:r>
        <w:rPr>
          <w:spacing w:val="-9"/>
          <w:sz w:val="24"/>
        </w:rPr>
        <w:t xml:space="preserve"> </w:t>
      </w:r>
      <w:r>
        <w:rPr>
          <w:sz w:val="24"/>
        </w:rPr>
        <w:t>contracts</w:t>
      </w:r>
      <w:r>
        <w:rPr>
          <w:spacing w:val="-8"/>
          <w:sz w:val="24"/>
        </w:rPr>
        <w:t xml:space="preserve"> </w:t>
      </w:r>
      <w:r>
        <w:rPr>
          <w:sz w:val="24"/>
        </w:rPr>
        <w:t>and</w:t>
      </w:r>
      <w:r>
        <w:rPr>
          <w:spacing w:val="-5"/>
          <w:sz w:val="24"/>
        </w:rPr>
        <w:t xml:space="preserve"> </w:t>
      </w:r>
      <w:r>
        <w:rPr>
          <w:sz w:val="24"/>
        </w:rPr>
        <w:t>promotion</w:t>
      </w:r>
      <w:r>
        <w:rPr>
          <w:spacing w:val="-8"/>
          <w:sz w:val="24"/>
        </w:rPr>
        <w:t xml:space="preserve"> </w:t>
      </w:r>
      <w:r>
        <w:rPr>
          <w:sz w:val="24"/>
        </w:rPr>
        <w:t>within</w:t>
      </w:r>
      <w:r>
        <w:rPr>
          <w:spacing w:val="-8"/>
          <w:sz w:val="24"/>
        </w:rPr>
        <w:t xml:space="preserve"> </w:t>
      </w:r>
      <w:r>
        <w:rPr>
          <w:sz w:val="24"/>
        </w:rPr>
        <w:t>the</w:t>
      </w:r>
      <w:r>
        <w:rPr>
          <w:spacing w:val="-9"/>
          <w:sz w:val="24"/>
        </w:rPr>
        <w:t xml:space="preserve"> </w:t>
      </w:r>
      <w:r>
        <w:rPr>
          <w:sz w:val="24"/>
        </w:rPr>
        <w:t>clinical</w:t>
      </w:r>
      <w:r>
        <w:rPr>
          <w:spacing w:val="-7"/>
          <w:sz w:val="24"/>
        </w:rPr>
        <w:t xml:space="preserve"> </w:t>
      </w:r>
      <w:r>
        <w:rPr>
          <w:sz w:val="24"/>
        </w:rPr>
        <w:t>ranks, and</w:t>
      </w:r>
      <w:r>
        <w:rPr>
          <w:spacing w:val="-9"/>
          <w:sz w:val="24"/>
        </w:rPr>
        <w:t xml:space="preserve"> </w:t>
      </w:r>
      <w:r>
        <w:rPr>
          <w:sz w:val="24"/>
        </w:rPr>
        <w:t>promotion</w:t>
      </w:r>
      <w:r>
        <w:rPr>
          <w:spacing w:val="-10"/>
          <w:sz w:val="24"/>
        </w:rPr>
        <w:t xml:space="preserve"> </w:t>
      </w:r>
      <w:r>
        <w:rPr>
          <w:sz w:val="24"/>
        </w:rPr>
        <w:t>timeline</w:t>
      </w:r>
      <w:r>
        <w:rPr>
          <w:spacing w:val="-10"/>
          <w:sz w:val="24"/>
        </w:rPr>
        <w:t xml:space="preserve"> </w:t>
      </w:r>
      <w:r>
        <w:rPr>
          <w:sz w:val="24"/>
        </w:rPr>
        <w:t>information.</w:t>
      </w:r>
      <w:r>
        <w:rPr>
          <w:spacing w:val="-12"/>
          <w:sz w:val="24"/>
        </w:rPr>
        <w:t xml:space="preserve"> </w:t>
      </w:r>
      <w:r>
        <w:rPr>
          <w:sz w:val="24"/>
        </w:rPr>
        <w:t>For</w:t>
      </w:r>
      <w:r>
        <w:rPr>
          <w:spacing w:val="-12"/>
          <w:sz w:val="24"/>
        </w:rPr>
        <w:t xml:space="preserve"> </w:t>
      </w:r>
      <w:r>
        <w:rPr>
          <w:sz w:val="24"/>
        </w:rPr>
        <w:t>guidance</w:t>
      </w:r>
      <w:r>
        <w:rPr>
          <w:spacing w:val="-12"/>
          <w:sz w:val="24"/>
        </w:rPr>
        <w:t xml:space="preserve"> </w:t>
      </w:r>
      <w:r>
        <w:rPr>
          <w:sz w:val="24"/>
        </w:rPr>
        <w:t>on</w:t>
      </w:r>
      <w:r>
        <w:rPr>
          <w:spacing w:val="-12"/>
          <w:sz w:val="24"/>
        </w:rPr>
        <w:t xml:space="preserve"> </w:t>
      </w:r>
      <w:r>
        <w:rPr>
          <w:sz w:val="24"/>
        </w:rPr>
        <w:t>teaching</w:t>
      </w:r>
      <w:r>
        <w:rPr>
          <w:spacing w:val="-12"/>
          <w:sz w:val="24"/>
        </w:rPr>
        <w:t xml:space="preserve"> </w:t>
      </w:r>
      <w:r>
        <w:rPr>
          <w:sz w:val="24"/>
        </w:rPr>
        <w:t>and</w:t>
      </w:r>
      <w:r>
        <w:rPr>
          <w:spacing w:val="-12"/>
          <w:sz w:val="24"/>
        </w:rPr>
        <w:t xml:space="preserve"> </w:t>
      </w:r>
      <w:r>
        <w:rPr>
          <w:sz w:val="24"/>
        </w:rPr>
        <w:t>service</w:t>
      </w:r>
      <w:r>
        <w:rPr>
          <w:spacing w:val="-12"/>
          <w:sz w:val="24"/>
        </w:rPr>
        <w:t xml:space="preserve"> </w:t>
      </w:r>
      <w:r>
        <w:rPr>
          <w:sz w:val="24"/>
        </w:rPr>
        <w:t>expectations</w:t>
      </w:r>
      <w:r>
        <w:rPr>
          <w:spacing w:val="-12"/>
          <w:sz w:val="24"/>
        </w:rPr>
        <w:t xml:space="preserve"> </w:t>
      </w:r>
      <w:r>
        <w:rPr>
          <w:sz w:val="24"/>
        </w:rPr>
        <w:t>and</w:t>
      </w:r>
      <w:r>
        <w:rPr>
          <w:spacing w:val="-12"/>
          <w:sz w:val="24"/>
        </w:rPr>
        <w:t xml:space="preserve"> </w:t>
      </w:r>
      <w:r>
        <w:rPr>
          <w:sz w:val="24"/>
        </w:rPr>
        <w:t xml:space="preserve">dossier preparation, candidates should refer to </w:t>
      </w:r>
      <w:r>
        <w:rPr>
          <w:i/>
          <w:sz w:val="24"/>
        </w:rPr>
        <w:t xml:space="preserve">IUPUI Guidelines for Preparing Promotion &amp; Tenure Dossiers. </w:t>
      </w:r>
      <w:r>
        <w:rPr>
          <w:sz w:val="24"/>
        </w:rPr>
        <w:t xml:space="preserve">For guidance on the terms and procedures for Long-term Contracts, candidates should refer to the </w:t>
      </w:r>
      <w:r>
        <w:rPr>
          <w:i/>
          <w:sz w:val="24"/>
        </w:rPr>
        <w:t xml:space="preserve">School of Education procedure guiding long-term contracts for Clinical faculty and </w:t>
      </w:r>
      <w:r>
        <w:rPr>
          <w:i/>
          <w:spacing w:val="-2"/>
          <w:sz w:val="24"/>
        </w:rPr>
        <w:t>Lecturers.</w:t>
      </w:r>
    </w:p>
    <w:p w14:paraId="4D0A2523" w14:textId="77777777" w:rsidR="003A6879" w:rsidRDefault="003A6879">
      <w:pPr>
        <w:pStyle w:val="BodyText"/>
        <w:ind w:left="0"/>
        <w:rPr>
          <w:i/>
        </w:rPr>
      </w:pPr>
    </w:p>
    <w:p w14:paraId="4D0A2524" w14:textId="77777777" w:rsidR="003A6879" w:rsidRDefault="004E3FA7">
      <w:pPr>
        <w:pStyle w:val="Heading1"/>
        <w:spacing w:line="242" w:lineRule="auto"/>
        <w:ind w:right="1221"/>
      </w:pPr>
      <w:r>
        <w:t>Position</w:t>
      </w:r>
      <w:r>
        <w:rPr>
          <w:spacing w:val="-5"/>
        </w:rPr>
        <w:t xml:space="preserve"> </w:t>
      </w:r>
      <w:r>
        <w:t>statement</w:t>
      </w:r>
      <w:r>
        <w:rPr>
          <w:spacing w:val="-5"/>
        </w:rPr>
        <w:t xml:space="preserve"> </w:t>
      </w:r>
      <w:r>
        <w:t>on</w:t>
      </w:r>
      <w:r>
        <w:rPr>
          <w:spacing w:val="-5"/>
        </w:rPr>
        <w:t xml:space="preserve"> </w:t>
      </w:r>
      <w:r>
        <w:t>scholarly</w:t>
      </w:r>
      <w:r>
        <w:rPr>
          <w:spacing w:val="-5"/>
        </w:rPr>
        <w:t xml:space="preserve"> </w:t>
      </w:r>
      <w:r>
        <w:t>values</w:t>
      </w:r>
      <w:r>
        <w:rPr>
          <w:spacing w:val="-6"/>
        </w:rPr>
        <w:t xml:space="preserve"> </w:t>
      </w:r>
      <w:r>
        <w:t>concerning</w:t>
      </w:r>
      <w:r>
        <w:rPr>
          <w:spacing w:val="-5"/>
        </w:rPr>
        <w:t xml:space="preserve"> </w:t>
      </w:r>
      <w:r>
        <w:t>teaching</w:t>
      </w:r>
      <w:r>
        <w:rPr>
          <w:spacing w:val="-5"/>
        </w:rPr>
        <w:t xml:space="preserve"> </w:t>
      </w:r>
      <w:r>
        <w:t>and</w:t>
      </w:r>
      <w:r>
        <w:rPr>
          <w:spacing w:val="-5"/>
        </w:rPr>
        <w:t xml:space="preserve"> </w:t>
      </w:r>
      <w:r>
        <w:t>service of Clinical faculty in the IU School of Education at IUPUI</w:t>
      </w:r>
    </w:p>
    <w:p w14:paraId="4D0A2525" w14:textId="77777777" w:rsidR="003A6879" w:rsidRDefault="004E3FA7">
      <w:pPr>
        <w:spacing w:before="273"/>
        <w:ind w:left="104" w:right="109"/>
        <w:rPr>
          <w:sz w:val="24"/>
        </w:rPr>
      </w:pPr>
      <w:r>
        <w:rPr>
          <w:sz w:val="24"/>
        </w:rPr>
        <w:t>We,</w:t>
      </w:r>
      <w:r>
        <w:rPr>
          <w:spacing w:val="-2"/>
          <w:sz w:val="24"/>
        </w:rPr>
        <w:t xml:space="preserve"> </w:t>
      </w:r>
      <w:r>
        <w:rPr>
          <w:sz w:val="24"/>
        </w:rPr>
        <w:t>the</w:t>
      </w:r>
      <w:r>
        <w:rPr>
          <w:spacing w:val="-3"/>
          <w:sz w:val="24"/>
        </w:rPr>
        <w:t xml:space="preserve"> </w:t>
      </w:r>
      <w:r>
        <w:rPr>
          <w:sz w:val="24"/>
        </w:rPr>
        <w:t>IUPUI</w:t>
      </w:r>
      <w:r>
        <w:rPr>
          <w:spacing w:val="-2"/>
          <w:sz w:val="24"/>
        </w:rPr>
        <w:t xml:space="preserve"> </w:t>
      </w:r>
      <w:r>
        <w:rPr>
          <w:sz w:val="24"/>
        </w:rPr>
        <w:t>School</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faculty,</w:t>
      </w:r>
      <w:r>
        <w:rPr>
          <w:spacing w:val="-2"/>
          <w:sz w:val="24"/>
        </w:rPr>
        <w:t xml:space="preserve"> </w:t>
      </w:r>
      <w:r>
        <w:rPr>
          <w:sz w:val="24"/>
        </w:rPr>
        <w:t>centering</w:t>
      </w:r>
      <w:r>
        <w:rPr>
          <w:spacing w:val="-2"/>
          <w:sz w:val="24"/>
        </w:rPr>
        <w:t xml:space="preserve"> </w:t>
      </w:r>
      <w:r>
        <w:rPr>
          <w:sz w:val="24"/>
        </w:rPr>
        <w:t>ourselves</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urban</w:t>
      </w:r>
      <w:r>
        <w:rPr>
          <w:spacing w:val="-2"/>
          <w:sz w:val="24"/>
        </w:rPr>
        <w:t xml:space="preserve"> </w:t>
      </w:r>
      <w:r>
        <w:rPr>
          <w:sz w:val="24"/>
        </w:rPr>
        <w:t>context,</w:t>
      </w:r>
      <w:r>
        <w:rPr>
          <w:spacing w:val="-2"/>
          <w:sz w:val="24"/>
        </w:rPr>
        <w:t xml:space="preserve"> </w:t>
      </w:r>
      <w:r>
        <w:rPr>
          <w:sz w:val="24"/>
        </w:rPr>
        <w:t>assert</w:t>
      </w:r>
      <w:r>
        <w:rPr>
          <w:spacing w:val="-2"/>
          <w:sz w:val="24"/>
        </w:rPr>
        <w:t xml:space="preserve"> </w:t>
      </w:r>
      <w:r>
        <w:rPr>
          <w:sz w:val="24"/>
        </w:rPr>
        <w:t>a</w:t>
      </w:r>
      <w:r>
        <w:rPr>
          <w:spacing w:val="-3"/>
          <w:sz w:val="24"/>
        </w:rPr>
        <w:t xml:space="preserve"> </w:t>
      </w:r>
      <w:r>
        <w:rPr>
          <w:sz w:val="24"/>
        </w:rPr>
        <w:t>strong commitment to equity and justice in our teaching (inclusive of teaching-related scholarship), and service; as well as to community engaged scholarship, teaching, and service; and to the value of doing this work within multiple venues and contexts, such as, from teaching in public community forums</w:t>
      </w:r>
      <w:r>
        <w:rPr>
          <w:spacing w:val="-3"/>
          <w:sz w:val="24"/>
        </w:rPr>
        <w:t xml:space="preserve"> </w:t>
      </w:r>
      <w:r>
        <w:rPr>
          <w:sz w:val="24"/>
        </w:rPr>
        <w:t>to</w:t>
      </w:r>
      <w:r>
        <w:rPr>
          <w:spacing w:val="-3"/>
          <w:sz w:val="24"/>
        </w:rPr>
        <w:t xml:space="preserve"> </w:t>
      </w:r>
      <w:r>
        <w:rPr>
          <w:sz w:val="24"/>
        </w:rPr>
        <w:t>“publishing”</w:t>
      </w:r>
      <w:r>
        <w:rPr>
          <w:spacing w:val="-4"/>
          <w:sz w:val="24"/>
        </w:rPr>
        <w:t xml:space="preserve"> </w:t>
      </w:r>
      <w:r>
        <w:rPr>
          <w:sz w:val="24"/>
        </w:rPr>
        <w:t>scholarship</w:t>
      </w:r>
      <w:r>
        <w:rPr>
          <w:spacing w:val="-3"/>
          <w:sz w:val="24"/>
        </w:rPr>
        <w:t xml:space="preserve"> </w:t>
      </w:r>
      <w:r>
        <w:rPr>
          <w:sz w:val="24"/>
        </w:rPr>
        <w:t>in</w:t>
      </w:r>
      <w:r>
        <w:rPr>
          <w:spacing w:val="-3"/>
          <w:sz w:val="24"/>
        </w:rPr>
        <w:t xml:space="preserve"> </w:t>
      </w:r>
      <w:r>
        <w:rPr>
          <w:sz w:val="24"/>
        </w:rPr>
        <w:t>alternative</w:t>
      </w:r>
      <w:r>
        <w:rPr>
          <w:spacing w:val="-4"/>
          <w:sz w:val="24"/>
        </w:rPr>
        <w:t xml:space="preserve"> </w:t>
      </w:r>
      <w:r>
        <w:rPr>
          <w:sz w:val="24"/>
        </w:rPr>
        <w:t>media.</w:t>
      </w:r>
      <w:r>
        <w:rPr>
          <w:spacing w:val="-3"/>
          <w:sz w:val="24"/>
        </w:rPr>
        <w:t xml:space="preserve"> </w:t>
      </w:r>
      <w:r>
        <w:rPr>
          <w:sz w:val="24"/>
        </w:rPr>
        <w:t>We</w:t>
      </w:r>
      <w:r>
        <w:rPr>
          <w:spacing w:val="-4"/>
          <w:sz w:val="24"/>
        </w:rPr>
        <w:t xml:space="preserve"> </w:t>
      </w:r>
      <w:r>
        <w:rPr>
          <w:sz w:val="24"/>
        </w:rPr>
        <w:t>specifically</w:t>
      </w:r>
      <w:r>
        <w:rPr>
          <w:spacing w:val="-3"/>
          <w:sz w:val="24"/>
        </w:rPr>
        <w:t xml:space="preserve"> </w:t>
      </w:r>
      <w:r>
        <w:rPr>
          <w:sz w:val="24"/>
        </w:rPr>
        <w:t>note</w:t>
      </w:r>
      <w:r>
        <w:rPr>
          <w:spacing w:val="-4"/>
          <w:sz w:val="24"/>
        </w:rPr>
        <w:t xml:space="preserve"> </w:t>
      </w:r>
      <w:r>
        <w:rPr>
          <w:sz w:val="24"/>
        </w:rPr>
        <w:t>that,</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younger</w:t>
      </w:r>
      <w:r>
        <w:rPr>
          <w:spacing w:val="-3"/>
          <w:sz w:val="24"/>
        </w:rPr>
        <w:t xml:space="preserve"> </w:t>
      </w:r>
      <w:r>
        <w:rPr>
          <w:sz w:val="24"/>
        </w:rPr>
        <w:t xml:space="preserve">and forward-looking urban university, IUPUI has articulated a distinctive urban mission oriented by twelve foundational value emphases: (1) </w:t>
      </w:r>
      <w:r>
        <w:rPr>
          <w:i/>
          <w:sz w:val="24"/>
        </w:rPr>
        <w:t>civic engagement; (2) collaboration; (3) diversity, equity, and inclusion; (4) economic development of Indiana; (5) entrepreneurial work and innovation; (6) interdisciplinary work and publication; (7) international work and publication; (8) principles of undergraduate learning (PULs); (9) research and creative activity in the urban environment; (10) service; (11) translational research</w:t>
      </w:r>
      <w:r>
        <w:rPr>
          <w:i/>
          <w:sz w:val="24"/>
          <w:vertAlign w:val="superscript"/>
        </w:rPr>
        <w:t>1</w:t>
      </w:r>
      <w:r>
        <w:rPr>
          <w:i/>
          <w:sz w:val="24"/>
        </w:rPr>
        <w:t>; and (12) undergraduate research, international, service learning and work-related experiential learning (or RISE)</w:t>
      </w:r>
      <w:r>
        <w:rPr>
          <w:sz w:val="24"/>
        </w:rPr>
        <w:t xml:space="preserve">. Furthermore, we note that the University states in the </w:t>
      </w:r>
      <w:r>
        <w:rPr>
          <w:i/>
        </w:rPr>
        <w:t xml:space="preserve">IUPUI Guidelines for Preparing Promotion &amp; Tenure Dossiers. </w:t>
      </w:r>
      <w:r>
        <w:rPr>
          <w:sz w:val="24"/>
        </w:rPr>
        <w:t xml:space="preserve">that additional care is demanded to assess scholarship, teaching, and service that advances its distinctive mission. To offer guidance in the preparation and review of candidate records, the School of Education at IUPUI has developed this statement of values for guiding our scholarship, teaching, and service contributions to the public mission of the University and to the </w:t>
      </w:r>
      <w:proofErr w:type="gramStart"/>
      <w:r>
        <w:rPr>
          <w:sz w:val="24"/>
        </w:rPr>
        <w:t>School’s</w:t>
      </w:r>
      <w:proofErr w:type="gramEnd"/>
      <w:r>
        <w:rPr>
          <w:sz w:val="24"/>
        </w:rPr>
        <w:t xml:space="preserve"> equity and justice commitment in all of our work.</w:t>
      </w:r>
    </w:p>
    <w:p w14:paraId="4D0A2526" w14:textId="77777777" w:rsidR="003A6879" w:rsidRDefault="004E3FA7">
      <w:pPr>
        <w:pStyle w:val="BodyText"/>
        <w:spacing w:before="274"/>
        <w:ind w:left="104" w:right="163"/>
      </w:pPr>
      <w:r>
        <w:rPr>
          <w:i/>
        </w:rPr>
        <w:t>Teaching:</w:t>
      </w:r>
      <w:r>
        <w:rPr>
          <w:i/>
          <w:spacing w:val="-4"/>
        </w:rPr>
        <w:t xml:space="preserve"> </w:t>
      </w:r>
      <w:r>
        <w:t>Teaching</w:t>
      </w:r>
      <w:r>
        <w:rPr>
          <w:spacing w:val="-3"/>
        </w:rPr>
        <w:t xml:space="preserve"> </w:t>
      </w:r>
      <w:r>
        <w:t>(including</w:t>
      </w:r>
      <w:r>
        <w:rPr>
          <w:spacing w:val="-3"/>
        </w:rPr>
        <w:t xml:space="preserve"> </w:t>
      </w:r>
      <w:r>
        <w:t>teaching-related</w:t>
      </w:r>
      <w:r>
        <w:rPr>
          <w:spacing w:val="-3"/>
        </w:rPr>
        <w:t xml:space="preserve"> </w:t>
      </w:r>
      <w:r>
        <w:t>scholarship)</w:t>
      </w:r>
      <w:r>
        <w:rPr>
          <w:spacing w:val="-3"/>
        </w:rPr>
        <w:t xml:space="preserve"> </w:t>
      </w:r>
      <w:r>
        <w:t>and</w:t>
      </w:r>
      <w:r>
        <w:rPr>
          <w:spacing w:val="-3"/>
        </w:rPr>
        <w:t xml:space="preserve"> </w:t>
      </w:r>
      <w:r>
        <w:t>service</w:t>
      </w:r>
      <w:r>
        <w:rPr>
          <w:spacing w:val="-4"/>
        </w:rPr>
        <w:t xml:space="preserve"> </w:t>
      </w:r>
      <w:r>
        <w:t>of</w:t>
      </w:r>
      <w:r>
        <w:rPr>
          <w:spacing w:val="-3"/>
        </w:rPr>
        <w:t xml:space="preserve"> </w:t>
      </w:r>
      <w:r>
        <w:t>faculty</w:t>
      </w:r>
      <w:r>
        <w:rPr>
          <w:spacing w:val="-3"/>
        </w:rPr>
        <w:t xml:space="preserve"> </w:t>
      </w:r>
      <w:r>
        <w:t>in</w:t>
      </w:r>
      <w:r>
        <w:rPr>
          <w:spacing w:val="-3"/>
        </w:rPr>
        <w:t xml:space="preserve"> </w:t>
      </w:r>
      <w:r>
        <w:t>the</w:t>
      </w:r>
      <w:r>
        <w:rPr>
          <w:spacing w:val="-4"/>
        </w:rPr>
        <w:t xml:space="preserve"> </w:t>
      </w:r>
      <w:r>
        <w:t>School</w:t>
      </w:r>
      <w:r>
        <w:rPr>
          <w:spacing w:val="-3"/>
        </w:rPr>
        <w:t xml:space="preserve"> </w:t>
      </w:r>
      <w:r>
        <w:t>of Education at IUPUI rests on the shared premise that an academy situated in a state institution within a democracy must always seek to balance the individual interests of faculty to teach, produce scholarship, and offer service in their respective fields with the public interest state institutions are charged to serve. Our intention for this document, therefore, is to formalize our shared commitment to this founding premise in support of our faculty as they pursue annual performance review, promotion, and long-term contract. Accordingly, our public mission of advocacy, activism, discovery, dialogue, and critical examination of education and its context in</w:t>
      </w:r>
    </w:p>
    <w:p w14:paraId="4D0A2527" w14:textId="77777777" w:rsidR="003A6879" w:rsidRDefault="004E3FA7">
      <w:pPr>
        <w:pStyle w:val="BodyText"/>
        <w:spacing w:before="2"/>
        <w:ind w:left="0"/>
        <w:rPr>
          <w:sz w:val="11"/>
        </w:rPr>
      </w:pPr>
      <w:r>
        <w:rPr>
          <w:noProof/>
        </w:rPr>
        <mc:AlternateContent>
          <mc:Choice Requires="wps">
            <w:drawing>
              <wp:anchor distT="0" distB="0" distL="0" distR="0" simplePos="0" relativeHeight="487587840" behindDoc="1" locked="0" layoutInCell="1" allowOverlap="1" wp14:anchorId="4D0A25BF" wp14:editId="4B115E94">
                <wp:simplePos x="0" y="0"/>
                <wp:positionH relativeFrom="page">
                  <wp:posOffset>841320</wp:posOffset>
                </wp:positionH>
                <wp:positionV relativeFrom="paragraph">
                  <wp:posOffset>96857</wp:posOffset>
                </wp:positionV>
                <wp:extent cx="1828800" cy="635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B50641" id="Graphic 2" o:spid="_x0000_s1026" alt="&quot;&quot;" style="position:absolute;margin-left:66.25pt;margin-top:7.6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" path="m1828800,l,,,6095r1828800,l1828800,xe" fillcolor="black" stroked="f">
                <v:path arrowok="t"/>
                <w10:wrap type="topAndBottom" anchorx="page"/>
              </v:shape>
            </w:pict>
          </mc:Fallback>
        </mc:AlternateContent>
      </w:r>
    </w:p>
    <w:p w14:paraId="4D0A2528" w14:textId="77777777" w:rsidR="003A6879" w:rsidRDefault="004E3FA7">
      <w:pPr>
        <w:pStyle w:val="BodyText"/>
        <w:spacing w:before="95" w:line="237" w:lineRule="auto"/>
        <w:ind w:left="104" w:right="279"/>
      </w:pPr>
      <w:r>
        <w:rPr>
          <w:position w:val="7"/>
          <w:sz w:val="13"/>
        </w:rPr>
        <w:t>1</w:t>
      </w:r>
      <w:r>
        <w:rPr>
          <w:spacing w:val="17"/>
          <w:position w:val="7"/>
          <w:sz w:val="13"/>
        </w:rPr>
        <w:t xml:space="preserve"> </w:t>
      </w:r>
      <w:r>
        <w:rPr>
          <w:sz w:val="20"/>
        </w:rPr>
        <w:t>D</w:t>
      </w:r>
      <w:r>
        <w:t>enotes</w:t>
      </w:r>
      <w:r>
        <w:rPr>
          <w:spacing w:val="-3"/>
        </w:rPr>
        <w:t xml:space="preserve"> </w:t>
      </w:r>
      <w:r>
        <w:t>research</w:t>
      </w:r>
      <w:r>
        <w:rPr>
          <w:spacing w:val="-3"/>
        </w:rPr>
        <w:t xml:space="preserve"> </w:t>
      </w:r>
      <w:r>
        <w:t>that</w:t>
      </w:r>
      <w:r>
        <w:rPr>
          <w:spacing w:val="-3"/>
        </w:rPr>
        <w:t xml:space="preserve"> </w:t>
      </w:r>
      <w:r>
        <w:t>can</w:t>
      </w:r>
      <w:r>
        <w:rPr>
          <w:spacing w:val="-3"/>
        </w:rPr>
        <w:t xml:space="preserve"> </w:t>
      </w:r>
      <w:r>
        <w:t>be</w:t>
      </w:r>
      <w:r>
        <w:rPr>
          <w:spacing w:val="-4"/>
        </w:rPr>
        <w:t xml:space="preserve"> </w:t>
      </w:r>
      <w:r>
        <w:t>translated</w:t>
      </w:r>
      <w:r>
        <w:rPr>
          <w:spacing w:val="-3"/>
        </w:rPr>
        <w:t xml:space="preserve"> </w:t>
      </w:r>
      <w:r>
        <w:t>and</w:t>
      </w:r>
      <w:r>
        <w:rPr>
          <w:spacing w:val="-3"/>
        </w:rPr>
        <w:t xml:space="preserve"> </w:t>
      </w:r>
      <w:r>
        <w:t>applied</w:t>
      </w:r>
      <w:r>
        <w:rPr>
          <w:spacing w:val="-3"/>
        </w:rPr>
        <w:t xml:space="preserve"> </w:t>
      </w:r>
      <w:r>
        <w:t>to</w:t>
      </w:r>
      <w:r>
        <w:rPr>
          <w:spacing w:val="-3"/>
        </w:rPr>
        <w:t xml:space="preserve"> </w:t>
      </w:r>
      <w:r>
        <w:t>the</w:t>
      </w:r>
      <w:r>
        <w:rPr>
          <w:spacing w:val="-4"/>
        </w:rPr>
        <w:t xml:space="preserve"> </w:t>
      </w:r>
      <w:r>
        <w:t>needs</w:t>
      </w:r>
      <w:r>
        <w:rPr>
          <w:spacing w:val="-3"/>
        </w:rPr>
        <w:t xml:space="preserve"> </w:t>
      </w:r>
      <w:r>
        <w:t>of</w:t>
      </w:r>
      <w:r>
        <w:rPr>
          <w:spacing w:val="-3"/>
        </w:rPr>
        <w:t xml:space="preserve"> </w:t>
      </w:r>
      <w:r>
        <w:t>the</w:t>
      </w:r>
      <w:r>
        <w:rPr>
          <w:spacing w:val="-4"/>
        </w:rPr>
        <w:t xml:space="preserve"> </w:t>
      </w:r>
      <w:r>
        <w:t>local</w:t>
      </w:r>
      <w:r>
        <w:rPr>
          <w:spacing w:val="-3"/>
        </w:rPr>
        <w:t xml:space="preserve"> </w:t>
      </w:r>
      <w:r>
        <w:t>and</w:t>
      </w:r>
      <w:r>
        <w:rPr>
          <w:spacing w:val="-3"/>
        </w:rPr>
        <w:t xml:space="preserve"> </w:t>
      </w:r>
      <w:r>
        <w:t xml:space="preserve">global </w:t>
      </w:r>
      <w:r>
        <w:rPr>
          <w:spacing w:val="-2"/>
        </w:rPr>
        <w:t>community.</w:t>
      </w:r>
    </w:p>
    <w:p w14:paraId="4D0A2529" w14:textId="77777777" w:rsidR="003A6879" w:rsidRDefault="003A6879">
      <w:pPr>
        <w:spacing w:line="237" w:lineRule="auto"/>
        <w:sectPr w:rsidR="003A6879">
          <w:headerReference w:type="default" r:id="rId7"/>
          <w:type w:val="continuous"/>
          <w:pgSz w:w="12240" w:h="15840"/>
          <w:pgMar w:top="1280" w:right="1220" w:bottom="280" w:left="1220" w:header="735" w:footer="0" w:gutter="0"/>
          <w:pgNumType w:start="1"/>
          <w:cols w:space="720"/>
        </w:sectPr>
      </w:pPr>
    </w:p>
    <w:p w14:paraId="4D0A252A" w14:textId="77777777" w:rsidR="003A6879" w:rsidRDefault="004E3FA7">
      <w:pPr>
        <w:pStyle w:val="BodyText"/>
        <w:spacing w:before="80"/>
        <w:ind w:left="104" w:right="163"/>
      </w:pPr>
      <w:r>
        <w:lastRenderedPageBreak/>
        <w:t>our</w:t>
      </w:r>
      <w:r>
        <w:rPr>
          <w:spacing w:val="-4"/>
        </w:rPr>
        <w:t xml:space="preserve"> </w:t>
      </w:r>
      <w:r>
        <w:t>urban</w:t>
      </w:r>
      <w:r>
        <w:rPr>
          <w:spacing w:val="-4"/>
        </w:rPr>
        <w:t xml:space="preserve"> </w:t>
      </w:r>
      <w:r>
        <w:t>community</w:t>
      </w:r>
      <w:r>
        <w:rPr>
          <w:spacing w:val="-4"/>
        </w:rPr>
        <w:t xml:space="preserve"> </w:t>
      </w:r>
      <w:r>
        <w:t>calls</w:t>
      </w:r>
      <w:r>
        <w:rPr>
          <w:spacing w:val="-4"/>
        </w:rPr>
        <w:t xml:space="preserve"> </w:t>
      </w:r>
      <w:r>
        <w:t>for</w:t>
      </w:r>
      <w:r>
        <w:rPr>
          <w:spacing w:val="-4"/>
        </w:rPr>
        <w:t xml:space="preserve"> </w:t>
      </w:r>
      <w:r>
        <w:t>teaching,</w:t>
      </w:r>
      <w:r>
        <w:rPr>
          <w:spacing w:val="-4"/>
        </w:rPr>
        <w:t xml:space="preserve"> </w:t>
      </w:r>
      <w:r>
        <w:t>teaching-related</w:t>
      </w:r>
      <w:r>
        <w:rPr>
          <w:spacing w:val="-4"/>
        </w:rPr>
        <w:t xml:space="preserve"> </w:t>
      </w:r>
      <w:r>
        <w:t>scholarship,</w:t>
      </w:r>
      <w:r>
        <w:rPr>
          <w:spacing w:val="-4"/>
        </w:rPr>
        <w:t xml:space="preserve"> </w:t>
      </w:r>
      <w:r>
        <w:t>and</w:t>
      </w:r>
      <w:r>
        <w:rPr>
          <w:spacing w:val="-4"/>
        </w:rPr>
        <w:t xml:space="preserve"> </w:t>
      </w:r>
      <w:r>
        <w:t>service</w:t>
      </w:r>
      <w:r>
        <w:rPr>
          <w:spacing w:val="-4"/>
        </w:rPr>
        <w:t xml:space="preserve"> </w:t>
      </w:r>
      <w:r>
        <w:t>that</w:t>
      </w:r>
      <w:r>
        <w:rPr>
          <w:spacing w:val="-4"/>
        </w:rPr>
        <w:t xml:space="preserve"> </w:t>
      </w:r>
      <w:r>
        <w:t>may</w:t>
      </w:r>
      <w:r>
        <w:rPr>
          <w:spacing w:val="-4"/>
        </w:rPr>
        <w:t xml:space="preserve"> </w:t>
      </w:r>
      <w:r>
        <w:t>extend beyond academic journals and books to multiple alternate venues. In other words, we honor multiple forms of dissemination of teaching, teaching-related scholarship, and service.</w:t>
      </w:r>
    </w:p>
    <w:p w14:paraId="4D0A252B" w14:textId="77777777" w:rsidR="003A6879" w:rsidRDefault="004E3FA7">
      <w:pPr>
        <w:pStyle w:val="BodyText"/>
        <w:spacing w:before="276"/>
        <w:ind w:left="104"/>
      </w:pPr>
      <w:r>
        <w:t>Thus,</w:t>
      </w:r>
      <w:r>
        <w:rPr>
          <w:spacing w:val="-2"/>
        </w:rPr>
        <w:t xml:space="preserve"> </w:t>
      </w:r>
      <w:r>
        <w:t>in</w:t>
      </w:r>
      <w:r>
        <w:rPr>
          <w:spacing w:val="-2"/>
        </w:rPr>
        <w:t xml:space="preserve"> </w:t>
      </w:r>
      <w:r>
        <w:t>the</w:t>
      </w:r>
      <w:r>
        <w:rPr>
          <w:spacing w:val="-2"/>
        </w:rPr>
        <w:t xml:space="preserve"> </w:t>
      </w:r>
      <w:r>
        <w:t>area</w:t>
      </w:r>
      <w:r>
        <w:rPr>
          <w:spacing w:val="-3"/>
        </w:rPr>
        <w:t xml:space="preserve"> </w:t>
      </w:r>
      <w:r>
        <w:t>of</w:t>
      </w:r>
      <w:r>
        <w:rPr>
          <w:spacing w:val="-1"/>
        </w:rPr>
        <w:t xml:space="preserve"> </w:t>
      </w:r>
      <w:r>
        <w:t>Teaching,</w:t>
      </w:r>
      <w:r>
        <w:rPr>
          <w:spacing w:val="-2"/>
        </w:rPr>
        <w:t xml:space="preserve"> </w:t>
      </w:r>
      <w:r>
        <w:t>depending</w:t>
      </w:r>
      <w:r>
        <w:rPr>
          <w:spacing w:val="-1"/>
        </w:rPr>
        <w:t xml:space="preserve"> </w:t>
      </w:r>
      <w:r>
        <w:t>on</w:t>
      </w:r>
      <w:r>
        <w:rPr>
          <w:spacing w:val="-2"/>
        </w:rPr>
        <w:t xml:space="preserve"> </w:t>
      </w:r>
      <w:r>
        <w:t>our</w:t>
      </w:r>
      <w:r>
        <w:rPr>
          <w:spacing w:val="-1"/>
        </w:rPr>
        <w:t xml:space="preserve"> </w:t>
      </w:r>
      <w:r>
        <w:t>purposes,</w:t>
      </w:r>
      <w:r>
        <w:rPr>
          <w:spacing w:val="-2"/>
        </w:rPr>
        <w:t xml:space="preserve"> </w:t>
      </w:r>
      <w:r>
        <w:t>we</w:t>
      </w:r>
      <w:r>
        <w:rPr>
          <w:spacing w:val="-2"/>
        </w:rPr>
        <w:t xml:space="preserve"> </w:t>
      </w:r>
      <w:r>
        <w:t>may,</w:t>
      </w:r>
      <w:r>
        <w:rPr>
          <w:spacing w:val="-2"/>
        </w:rPr>
        <w:t xml:space="preserve"> </w:t>
      </w:r>
      <w:r>
        <w:t>for</w:t>
      </w:r>
      <w:r>
        <w:rPr>
          <w:spacing w:val="-1"/>
        </w:rPr>
        <w:t xml:space="preserve"> </w:t>
      </w:r>
      <w:r>
        <w:t>example,</w:t>
      </w:r>
      <w:r>
        <w:rPr>
          <w:spacing w:val="-2"/>
        </w:rPr>
        <w:t xml:space="preserve"> </w:t>
      </w:r>
      <w:r>
        <w:t>choose</w:t>
      </w:r>
      <w:r>
        <w:rPr>
          <w:spacing w:val="-2"/>
        </w:rPr>
        <w:t xml:space="preserve"> </w:t>
      </w:r>
      <w:r>
        <w:rPr>
          <w:spacing w:val="-5"/>
        </w:rPr>
        <w:t>to:</w:t>
      </w:r>
    </w:p>
    <w:p w14:paraId="4D0A252C" w14:textId="77777777" w:rsidR="003A6879" w:rsidRDefault="003A6879">
      <w:pPr>
        <w:pStyle w:val="BodyText"/>
        <w:spacing w:before="16"/>
        <w:ind w:left="0"/>
      </w:pPr>
    </w:p>
    <w:p w14:paraId="4D0A252D" w14:textId="77777777" w:rsidR="003A6879" w:rsidRDefault="004E3FA7">
      <w:pPr>
        <w:pStyle w:val="ListParagraph"/>
        <w:numPr>
          <w:ilvl w:val="0"/>
          <w:numId w:val="1"/>
        </w:numPr>
        <w:tabs>
          <w:tab w:val="left" w:pos="824"/>
        </w:tabs>
        <w:spacing w:before="0"/>
        <w:rPr>
          <w:sz w:val="24"/>
        </w:rPr>
      </w:pPr>
      <w:r>
        <w:rPr>
          <w:sz w:val="24"/>
        </w:rPr>
        <w:t>disseminate</w:t>
      </w:r>
      <w:r>
        <w:rPr>
          <w:spacing w:val="-6"/>
          <w:sz w:val="24"/>
        </w:rPr>
        <w:t xml:space="preserve"> </w:t>
      </w:r>
      <w:r>
        <w:rPr>
          <w:sz w:val="24"/>
        </w:rPr>
        <w:t>teaching-related</w:t>
      </w:r>
      <w:r>
        <w:rPr>
          <w:spacing w:val="-3"/>
          <w:sz w:val="24"/>
        </w:rPr>
        <w:t xml:space="preserve"> </w:t>
      </w:r>
      <w:r>
        <w:rPr>
          <w:sz w:val="24"/>
        </w:rPr>
        <w:t>scholarship</w:t>
      </w:r>
      <w:r>
        <w:rPr>
          <w:spacing w:val="-3"/>
          <w:sz w:val="24"/>
        </w:rPr>
        <w:t xml:space="preserve"> </w:t>
      </w:r>
      <w:r>
        <w:rPr>
          <w:sz w:val="24"/>
        </w:rPr>
        <w:t>consistent</w:t>
      </w:r>
      <w:r>
        <w:rPr>
          <w:spacing w:val="-2"/>
          <w:sz w:val="24"/>
        </w:rPr>
        <w:t xml:space="preserve"> </w:t>
      </w:r>
      <w:r>
        <w:rPr>
          <w:sz w:val="24"/>
        </w:rPr>
        <w:t>with</w:t>
      </w:r>
      <w:r>
        <w:rPr>
          <w:spacing w:val="-3"/>
          <w:sz w:val="24"/>
        </w:rPr>
        <w:t xml:space="preserve"> </w:t>
      </w:r>
      <w:r>
        <w:rPr>
          <w:sz w:val="24"/>
        </w:rPr>
        <w:t>principles</w:t>
      </w:r>
      <w:r>
        <w:rPr>
          <w:spacing w:val="-3"/>
          <w:sz w:val="24"/>
        </w:rPr>
        <w:t xml:space="preserve"> </w:t>
      </w:r>
      <w:r>
        <w:rPr>
          <w:sz w:val="24"/>
        </w:rPr>
        <w:t>outlined</w:t>
      </w:r>
      <w:r>
        <w:rPr>
          <w:spacing w:val="-2"/>
          <w:sz w:val="24"/>
        </w:rPr>
        <w:t xml:space="preserve"> below;</w:t>
      </w:r>
    </w:p>
    <w:p w14:paraId="4D0A252E" w14:textId="77777777" w:rsidR="003A6879" w:rsidRDefault="004E3FA7">
      <w:pPr>
        <w:pStyle w:val="ListParagraph"/>
        <w:numPr>
          <w:ilvl w:val="0"/>
          <w:numId w:val="1"/>
        </w:numPr>
        <w:tabs>
          <w:tab w:val="left" w:pos="824"/>
        </w:tabs>
        <w:spacing w:before="18"/>
        <w:rPr>
          <w:sz w:val="24"/>
        </w:rPr>
      </w:pPr>
      <w:r>
        <w:rPr>
          <w:sz w:val="24"/>
        </w:rPr>
        <w:t>use</w:t>
      </w:r>
      <w:r>
        <w:rPr>
          <w:spacing w:val="-5"/>
          <w:sz w:val="24"/>
        </w:rPr>
        <w:t xml:space="preserve"> </w:t>
      </w:r>
      <w:r>
        <w:rPr>
          <w:sz w:val="24"/>
        </w:rPr>
        <w:t>traditional</w:t>
      </w:r>
      <w:r>
        <w:rPr>
          <w:spacing w:val="-2"/>
          <w:sz w:val="24"/>
        </w:rPr>
        <w:t xml:space="preserve"> </w:t>
      </w:r>
      <w:r>
        <w:rPr>
          <w:sz w:val="24"/>
        </w:rPr>
        <w:t>classroom</w:t>
      </w:r>
      <w:r>
        <w:rPr>
          <w:spacing w:val="-2"/>
          <w:sz w:val="24"/>
        </w:rPr>
        <w:t xml:space="preserve"> </w:t>
      </w:r>
      <w:r>
        <w:rPr>
          <w:sz w:val="24"/>
        </w:rPr>
        <w:t>pedagogies</w:t>
      </w:r>
      <w:r>
        <w:rPr>
          <w:spacing w:val="-1"/>
          <w:sz w:val="24"/>
        </w:rPr>
        <w:t xml:space="preserve"> </w:t>
      </w:r>
      <w:r>
        <w:rPr>
          <w:sz w:val="24"/>
        </w:rPr>
        <w:t>or</w:t>
      </w:r>
      <w:r>
        <w:rPr>
          <w:spacing w:val="-2"/>
          <w:sz w:val="24"/>
        </w:rPr>
        <w:t xml:space="preserve"> </w:t>
      </w:r>
      <w:r>
        <w:rPr>
          <w:sz w:val="24"/>
        </w:rPr>
        <w:t>develop</w:t>
      </w:r>
      <w:r>
        <w:rPr>
          <w:spacing w:val="-2"/>
          <w:sz w:val="24"/>
        </w:rPr>
        <w:t xml:space="preserve"> </w:t>
      </w:r>
      <w:r>
        <w:rPr>
          <w:sz w:val="24"/>
        </w:rPr>
        <w:t>innovative</w:t>
      </w:r>
      <w:r>
        <w:rPr>
          <w:spacing w:val="-3"/>
          <w:sz w:val="24"/>
        </w:rPr>
        <w:t xml:space="preserve"> </w:t>
      </w:r>
      <w:r>
        <w:rPr>
          <w:sz w:val="24"/>
        </w:rPr>
        <w:t>teaching</w:t>
      </w:r>
      <w:r>
        <w:rPr>
          <w:spacing w:val="-1"/>
          <w:sz w:val="24"/>
        </w:rPr>
        <w:t xml:space="preserve"> </w:t>
      </w:r>
      <w:r>
        <w:rPr>
          <w:spacing w:val="-2"/>
          <w:sz w:val="24"/>
        </w:rPr>
        <w:t>methods;</w:t>
      </w:r>
    </w:p>
    <w:p w14:paraId="4D0A252F" w14:textId="77777777" w:rsidR="003A6879" w:rsidRDefault="004E3FA7">
      <w:pPr>
        <w:pStyle w:val="ListParagraph"/>
        <w:numPr>
          <w:ilvl w:val="0"/>
          <w:numId w:val="1"/>
        </w:numPr>
        <w:tabs>
          <w:tab w:val="left" w:pos="824"/>
        </w:tabs>
        <w:rPr>
          <w:sz w:val="24"/>
        </w:rPr>
      </w:pPr>
      <w:r>
        <w:rPr>
          <w:sz w:val="24"/>
        </w:rPr>
        <w:t>develop</w:t>
      </w:r>
      <w:r>
        <w:rPr>
          <w:spacing w:val="-2"/>
          <w:sz w:val="24"/>
        </w:rPr>
        <w:t xml:space="preserve"> </w:t>
      </w:r>
      <w:r>
        <w:rPr>
          <w:sz w:val="24"/>
        </w:rPr>
        <w:t>innovative</w:t>
      </w:r>
      <w:r>
        <w:rPr>
          <w:spacing w:val="-2"/>
          <w:sz w:val="24"/>
        </w:rPr>
        <w:t xml:space="preserve"> </w:t>
      </w:r>
      <w:r>
        <w:rPr>
          <w:sz w:val="24"/>
        </w:rPr>
        <w:t>ways</w:t>
      </w:r>
      <w:r>
        <w:rPr>
          <w:spacing w:val="-1"/>
          <w:sz w:val="24"/>
        </w:rPr>
        <w:t xml:space="preserve"> </w:t>
      </w:r>
      <w:r>
        <w:rPr>
          <w:sz w:val="24"/>
        </w:rPr>
        <w:t>to</w:t>
      </w:r>
      <w:r>
        <w:rPr>
          <w:spacing w:val="-1"/>
          <w:sz w:val="24"/>
        </w:rPr>
        <w:t xml:space="preserve"> </w:t>
      </w:r>
      <w:r>
        <w:rPr>
          <w:sz w:val="24"/>
        </w:rPr>
        <w:t>evaluate</w:t>
      </w:r>
      <w:r>
        <w:rPr>
          <w:spacing w:val="-2"/>
          <w:sz w:val="24"/>
        </w:rPr>
        <w:t xml:space="preserve"> </w:t>
      </w:r>
      <w:r>
        <w:rPr>
          <w:sz w:val="24"/>
        </w:rPr>
        <w:t>the</w:t>
      </w:r>
      <w:r>
        <w:rPr>
          <w:spacing w:val="-2"/>
          <w:sz w:val="24"/>
        </w:rPr>
        <w:t xml:space="preserve"> </w:t>
      </w:r>
      <w:r>
        <w:rPr>
          <w:sz w:val="24"/>
        </w:rPr>
        <w:t>impact</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teaching</w:t>
      </w:r>
      <w:r>
        <w:rPr>
          <w:spacing w:val="-1"/>
          <w:sz w:val="24"/>
        </w:rPr>
        <w:t xml:space="preserve"> </w:t>
      </w:r>
      <w:r>
        <w:rPr>
          <w:sz w:val="24"/>
        </w:rPr>
        <w:t>on</w:t>
      </w:r>
      <w:r>
        <w:rPr>
          <w:spacing w:val="-1"/>
          <w:sz w:val="24"/>
        </w:rPr>
        <w:t xml:space="preserve"> </w:t>
      </w:r>
      <w:r>
        <w:rPr>
          <w:sz w:val="24"/>
        </w:rPr>
        <w:t>our</w:t>
      </w:r>
      <w:r>
        <w:rPr>
          <w:spacing w:val="-1"/>
          <w:sz w:val="24"/>
        </w:rPr>
        <w:t xml:space="preserve"> </w:t>
      </w:r>
      <w:r>
        <w:rPr>
          <w:spacing w:val="-2"/>
          <w:sz w:val="24"/>
        </w:rPr>
        <w:t>students;</w:t>
      </w:r>
    </w:p>
    <w:p w14:paraId="4D0A2530" w14:textId="77777777" w:rsidR="003A6879" w:rsidRDefault="004E3FA7">
      <w:pPr>
        <w:pStyle w:val="ListParagraph"/>
        <w:numPr>
          <w:ilvl w:val="0"/>
          <w:numId w:val="1"/>
        </w:numPr>
        <w:tabs>
          <w:tab w:val="left" w:pos="824"/>
        </w:tabs>
        <w:spacing w:before="18"/>
        <w:rPr>
          <w:sz w:val="24"/>
        </w:rPr>
      </w:pPr>
      <w:r>
        <w:rPr>
          <w:sz w:val="24"/>
        </w:rPr>
        <w:t>develop</w:t>
      </w:r>
      <w:r>
        <w:rPr>
          <w:spacing w:val="-3"/>
          <w:sz w:val="24"/>
        </w:rPr>
        <w:t xml:space="preserve"> </w:t>
      </w:r>
      <w:r>
        <w:rPr>
          <w:sz w:val="24"/>
        </w:rPr>
        <w:t>innovative</w:t>
      </w:r>
      <w:r>
        <w:rPr>
          <w:spacing w:val="-2"/>
          <w:sz w:val="24"/>
        </w:rPr>
        <w:t xml:space="preserve"> </w:t>
      </w:r>
      <w:r>
        <w:rPr>
          <w:sz w:val="24"/>
        </w:rPr>
        <w:t>curriculum</w:t>
      </w:r>
      <w:r>
        <w:rPr>
          <w:spacing w:val="-2"/>
          <w:sz w:val="24"/>
        </w:rPr>
        <w:t xml:space="preserve"> materials;</w:t>
      </w:r>
    </w:p>
    <w:p w14:paraId="4D0A2531" w14:textId="77777777" w:rsidR="003A6879" w:rsidRDefault="004E3FA7">
      <w:pPr>
        <w:pStyle w:val="ListParagraph"/>
        <w:numPr>
          <w:ilvl w:val="0"/>
          <w:numId w:val="1"/>
        </w:numPr>
        <w:tabs>
          <w:tab w:val="left" w:pos="824"/>
        </w:tabs>
        <w:rPr>
          <w:sz w:val="24"/>
        </w:rPr>
      </w:pPr>
      <w:r>
        <w:rPr>
          <w:sz w:val="24"/>
        </w:rPr>
        <w:t>highlight</w:t>
      </w:r>
      <w:r>
        <w:rPr>
          <w:spacing w:val="-4"/>
          <w:sz w:val="24"/>
        </w:rPr>
        <w:t xml:space="preserve"> </w:t>
      </w:r>
      <w:r>
        <w:rPr>
          <w:sz w:val="24"/>
        </w:rPr>
        <w:t>equity</w:t>
      </w:r>
      <w:r>
        <w:rPr>
          <w:spacing w:val="-1"/>
          <w:sz w:val="24"/>
        </w:rPr>
        <w:t xml:space="preserve"> </w:t>
      </w:r>
      <w:r>
        <w:rPr>
          <w:sz w:val="24"/>
        </w:rPr>
        <w:t>and</w:t>
      </w:r>
      <w:r>
        <w:rPr>
          <w:spacing w:val="-1"/>
          <w:sz w:val="24"/>
        </w:rPr>
        <w:t xml:space="preserve"> </w:t>
      </w:r>
      <w:r>
        <w:rPr>
          <w:sz w:val="24"/>
        </w:rPr>
        <w:t>justice</w:t>
      </w:r>
      <w:r>
        <w:rPr>
          <w:spacing w:val="-2"/>
          <w:sz w:val="24"/>
        </w:rPr>
        <w:t xml:space="preserve"> </w:t>
      </w:r>
      <w:r>
        <w:rPr>
          <w:sz w:val="24"/>
        </w:rPr>
        <w:t>in</w:t>
      </w:r>
      <w:r>
        <w:rPr>
          <w:spacing w:val="-2"/>
          <w:sz w:val="24"/>
        </w:rPr>
        <w:t xml:space="preserve"> </w:t>
      </w:r>
      <w:r>
        <w:rPr>
          <w:sz w:val="24"/>
        </w:rPr>
        <w:t>our</w:t>
      </w:r>
      <w:r>
        <w:rPr>
          <w:spacing w:val="-1"/>
          <w:sz w:val="24"/>
        </w:rPr>
        <w:t xml:space="preserve"> </w:t>
      </w:r>
      <w:r>
        <w:rPr>
          <w:sz w:val="24"/>
        </w:rPr>
        <w:t>pedagogies</w:t>
      </w:r>
      <w:r>
        <w:rPr>
          <w:spacing w:val="-1"/>
          <w:sz w:val="24"/>
        </w:rPr>
        <w:t xml:space="preserve"> </w:t>
      </w:r>
      <w:r>
        <w:rPr>
          <w:sz w:val="24"/>
        </w:rPr>
        <w:t>and</w:t>
      </w:r>
      <w:r>
        <w:rPr>
          <w:spacing w:val="-1"/>
          <w:sz w:val="24"/>
        </w:rPr>
        <w:t xml:space="preserve"> </w:t>
      </w:r>
      <w:r>
        <w:rPr>
          <w:sz w:val="24"/>
        </w:rPr>
        <w:t>curricula;</w:t>
      </w:r>
      <w:r>
        <w:rPr>
          <w:spacing w:val="-1"/>
          <w:sz w:val="24"/>
        </w:rPr>
        <w:t xml:space="preserve"> </w:t>
      </w:r>
      <w:r>
        <w:rPr>
          <w:spacing w:val="-5"/>
          <w:sz w:val="24"/>
        </w:rPr>
        <w:t>or</w:t>
      </w:r>
    </w:p>
    <w:p w14:paraId="4D0A2532" w14:textId="77777777" w:rsidR="003A6879" w:rsidRDefault="004E3FA7">
      <w:pPr>
        <w:pStyle w:val="ListParagraph"/>
        <w:numPr>
          <w:ilvl w:val="0"/>
          <w:numId w:val="1"/>
        </w:numPr>
        <w:tabs>
          <w:tab w:val="left" w:pos="824"/>
        </w:tabs>
        <w:rPr>
          <w:sz w:val="24"/>
        </w:rPr>
      </w:pPr>
      <w:r>
        <w:rPr>
          <w:sz w:val="24"/>
        </w:rPr>
        <w:t>teach</w:t>
      </w:r>
      <w:r>
        <w:rPr>
          <w:spacing w:val="-2"/>
          <w:sz w:val="24"/>
        </w:rPr>
        <w:t xml:space="preserve"> </w:t>
      </w:r>
      <w:r>
        <w:rPr>
          <w:sz w:val="24"/>
        </w:rPr>
        <w:t>in</w:t>
      </w:r>
      <w:r>
        <w:rPr>
          <w:spacing w:val="-1"/>
          <w:sz w:val="24"/>
        </w:rPr>
        <w:t xml:space="preserve"> </w:t>
      </w:r>
      <w:r>
        <w:rPr>
          <w:sz w:val="24"/>
        </w:rPr>
        <w:t>non-traditional</w:t>
      </w:r>
      <w:r>
        <w:rPr>
          <w:spacing w:val="-2"/>
          <w:sz w:val="24"/>
        </w:rPr>
        <w:t xml:space="preserve"> </w:t>
      </w:r>
      <w:r>
        <w:rPr>
          <w:sz w:val="24"/>
        </w:rPr>
        <w:t>formats</w:t>
      </w:r>
      <w:r>
        <w:rPr>
          <w:spacing w:val="-1"/>
          <w:sz w:val="24"/>
        </w:rPr>
        <w:t xml:space="preserve"> </w:t>
      </w:r>
      <w:r>
        <w:rPr>
          <w:sz w:val="24"/>
        </w:rPr>
        <w:t>and</w:t>
      </w:r>
      <w:r>
        <w:rPr>
          <w:spacing w:val="-1"/>
          <w:sz w:val="24"/>
        </w:rPr>
        <w:t xml:space="preserve"> </w:t>
      </w:r>
      <w:r>
        <w:rPr>
          <w:spacing w:val="-2"/>
          <w:sz w:val="24"/>
        </w:rPr>
        <w:t>forums.</w:t>
      </w:r>
    </w:p>
    <w:p w14:paraId="4D0A2533" w14:textId="77777777" w:rsidR="003A6879" w:rsidRDefault="003A6879">
      <w:pPr>
        <w:pStyle w:val="BodyText"/>
        <w:ind w:left="0"/>
      </w:pPr>
    </w:p>
    <w:p w14:paraId="4D0A2534" w14:textId="77777777" w:rsidR="003A6879" w:rsidRDefault="004E3FA7">
      <w:pPr>
        <w:pStyle w:val="BodyText"/>
        <w:ind w:left="104" w:right="318"/>
      </w:pPr>
      <w:r>
        <w:t>We</w:t>
      </w:r>
      <w:r>
        <w:rPr>
          <w:spacing w:val="-4"/>
        </w:rPr>
        <w:t xml:space="preserve"> </w:t>
      </w:r>
      <w:r>
        <w:t>recognize</w:t>
      </w:r>
      <w:r>
        <w:rPr>
          <w:spacing w:val="-4"/>
        </w:rPr>
        <w:t xml:space="preserve"> </w:t>
      </w:r>
      <w:r>
        <w:t>that</w:t>
      </w:r>
      <w:r>
        <w:rPr>
          <w:spacing w:val="-3"/>
        </w:rPr>
        <w:t xml:space="preserve"> </w:t>
      </w:r>
      <w:r>
        <w:t>teaching</w:t>
      </w:r>
      <w:r>
        <w:rPr>
          <w:spacing w:val="-3"/>
        </w:rPr>
        <w:t xml:space="preserve"> </w:t>
      </w:r>
      <w:r>
        <w:t>is</w:t>
      </w:r>
      <w:r>
        <w:rPr>
          <w:spacing w:val="-3"/>
        </w:rPr>
        <w:t xml:space="preserve"> </w:t>
      </w:r>
      <w:r>
        <w:t>typically</w:t>
      </w:r>
      <w:r>
        <w:rPr>
          <w:spacing w:val="-3"/>
        </w:rPr>
        <w:t xml:space="preserve"> </w:t>
      </w:r>
      <w:r>
        <w:t>seen</w:t>
      </w:r>
      <w:r>
        <w:rPr>
          <w:spacing w:val="-3"/>
        </w:rPr>
        <w:t xml:space="preserve"> </w:t>
      </w:r>
      <w:r>
        <w:t>as</w:t>
      </w:r>
      <w:r>
        <w:rPr>
          <w:spacing w:val="-3"/>
        </w:rPr>
        <w:t xml:space="preserve"> </w:t>
      </w:r>
      <w:r>
        <w:t>occurring</w:t>
      </w:r>
      <w:r>
        <w:rPr>
          <w:spacing w:val="-3"/>
        </w:rPr>
        <w:t xml:space="preserve"> </w:t>
      </w:r>
      <w:r>
        <w:t>in</w:t>
      </w:r>
      <w:r>
        <w:rPr>
          <w:spacing w:val="-3"/>
        </w:rPr>
        <w:t xml:space="preserve"> </w:t>
      </w:r>
      <w:r>
        <w:t>traditional</w:t>
      </w:r>
      <w:r>
        <w:rPr>
          <w:spacing w:val="-3"/>
        </w:rPr>
        <w:t xml:space="preserve"> </w:t>
      </w:r>
      <w:r>
        <w:t>classrooms,</w:t>
      </w:r>
      <w:r>
        <w:rPr>
          <w:spacing w:val="-3"/>
        </w:rPr>
        <w:t xml:space="preserve"> </w:t>
      </w:r>
      <w:r>
        <w:t>but</w:t>
      </w:r>
      <w:r>
        <w:rPr>
          <w:spacing w:val="-3"/>
        </w:rPr>
        <w:t xml:space="preserve"> </w:t>
      </w:r>
      <w:r>
        <w:t>we</w:t>
      </w:r>
      <w:r>
        <w:rPr>
          <w:spacing w:val="-4"/>
        </w:rPr>
        <w:t xml:space="preserve"> </w:t>
      </w:r>
      <w:r>
        <w:t>seek</w:t>
      </w:r>
      <w:r>
        <w:rPr>
          <w:spacing w:val="-3"/>
        </w:rPr>
        <w:t xml:space="preserve"> </w:t>
      </w:r>
      <w:r>
        <w:t>to expand our vision of possible teaching work to online forums, neighborhood and grassroots meetings, citywide forums, K-12 educational organizations, and art-based venues. As with our work generally, we affirm our commitment to equity and justice-oriented outcomes.</w:t>
      </w:r>
    </w:p>
    <w:p w14:paraId="4D0A2535" w14:textId="77777777" w:rsidR="003A6879" w:rsidRDefault="003A6879">
      <w:pPr>
        <w:pStyle w:val="BodyText"/>
        <w:spacing w:before="2"/>
        <w:ind w:left="0"/>
      </w:pPr>
    </w:p>
    <w:p w14:paraId="4D0A2536" w14:textId="77777777" w:rsidR="003A6879" w:rsidRDefault="004E3FA7">
      <w:pPr>
        <w:pStyle w:val="BodyText"/>
        <w:ind w:left="104" w:right="163"/>
      </w:pPr>
      <w:r>
        <w:rPr>
          <w:i/>
        </w:rPr>
        <w:t>Teaching-related</w:t>
      </w:r>
      <w:r>
        <w:rPr>
          <w:i/>
          <w:spacing w:val="-4"/>
        </w:rPr>
        <w:t xml:space="preserve"> </w:t>
      </w:r>
      <w:r>
        <w:rPr>
          <w:i/>
        </w:rPr>
        <w:t>Scholarship:</w:t>
      </w:r>
      <w:r>
        <w:rPr>
          <w:i/>
          <w:spacing w:val="-5"/>
        </w:rPr>
        <w:t xml:space="preserve"> </w:t>
      </w:r>
      <w:r>
        <w:t>We</w:t>
      </w:r>
      <w:r>
        <w:rPr>
          <w:spacing w:val="-5"/>
        </w:rPr>
        <w:t xml:space="preserve"> </w:t>
      </w:r>
      <w:r>
        <w:t>recognize</w:t>
      </w:r>
      <w:r>
        <w:rPr>
          <w:spacing w:val="-5"/>
        </w:rPr>
        <w:t xml:space="preserve"> </w:t>
      </w:r>
      <w:r>
        <w:t>that</w:t>
      </w:r>
      <w:r>
        <w:rPr>
          <w:spacing w:val="-4"/>
        </w:rPr>
        <w:t xml:space="preserve"> </w:t>
      </w:r>
      <w:r>
        <w:t>important</w:t>
      </w:r>
      <w:r>
        <w:rPr>
          <w:spacing w:val="-4"/>
        </w:rPr>
        <w:t xml:space="preserve"> </w:t>
      </w:r>
      <w:r>
        <w:t>scholarly</w:t>
      </w:r>
      <w:r>
        <w:rPr>
          <w:spacing w:val="-4"/>
        </w:rPr>
        <w:t xml:space="preserve"> </w:t>
      </w:r>
      <w:r>
        <w:t>contributions</w:t>
      </w:r>
      <w:r>
        <w:rPr>
          <w:spacing w:val="-4"/>
        </w:rPr>
        <w:t xml:space="preserve"> </w:t>
      </w:r>
      <w:r>
        <w:t>may</w:t>
      </w:r>
      <w:r>
        <w:rPr>
          <w:spacing w:val="-4"/>
        </w:rPr>
        <w:t xml:space="preserve"> </w:t>
      </w:r>
      <w:r>
        <w:t>challenge traditional hierarchies of writing formats or journals. For this reason, we take care in assessing scholarly products based on their alignment with the scholar’s purpose and on the ways that the scholar seeks to balance individual and public interests. Our responsibility as scholars is to a) use our academic freedom to articulate a rationale for the scholarly work we do; b) articulate and choose appropriate forms of expression to achieve our vision; and c) document the impact of our work on the publics we serve. Our choice of dissemination venues is in part justified by how our purposes fit our shared commitment to a community of scholars with public responsibilities to equity and justice.</w:t>
      </w:r>
    </w:p>
    <w:p w14:paraId="4D0A2537" w14:textId="77777777" w:rsidR="003A6879" w:rsidRDefault="003A6879">
      <w:pPr>
        <w:pStyle w:val="BodyText"/>
        <w:ind w:left="0"/>
      </w:pPr>
    </w:p>
    <w:p w14:paraId="4D0A2538" w14:textId="77777777" w:rsidR="003A6879" w:rsidRDefault="004E3FA7">
      <w:pPr>
        <w:pStyle w:val="BodyText"/>
        <w:ind w:left="104"/>
      </w:pPr>
      <w:r>
        <w:t>Thus,</w:t>
      </w:r>
      <w:r>
        <w:rPr>
          <w:spacing w:val="-2"/>
        </w:rPr>
        <w:t xml:space="preserve"> </w:t>
      </w:r>
      <w:r>
        <w:t>in</w:t>
      </w:r>
      <w:r>
        <w:rPr>
          <w:spacing w:val="-2"/>
        </w:rPr>
        <w:t xml:space="preserve"> </w:t>
      </w:r>
      <w:r>
        <w:t>the</w:t>
      </w:r>
      <w:r>
        <w:rPr>
          <w:spacing w:val="-3"/>
        </w:rPr>
        <w:t xml:space="preserve"> </w:t>
      </w:r>
      <w:r>
        <w:t>area</w:t>
      </w:r>
      <w:r>
        <w:rPr>
          <w:spacing w:val="-3"/>
        </w:rPr>
        <w:t xml:space="preserve"> </w:t>
      </w:r>
      <w:r>
        <w:t>of</w:t>
      </w:r>
      <w:r>
        <w:rPr>
          <w:spacing w:val="-1"/>
        </w:rPr>
        <w:t xml:space="preserve"> </w:t>
      </w:r>
      <w:r>
        <w:t>Teaching-related</w:t>
      </w:r>
      <w:r>
        <w:rPr>
          <w:spacing w:val="-2"/>
        </w:rPr>
        <w:t xml:space="preserve"> </w:t>
      </w:r>
      <w:r>
        <w:t>Scholarship,</w:t>
      </w:r>
      <w:r>
        <w:rPr>
          <w:spacing w:val="-2"/>
        </w:rPr>
        <w:t xml:space="preserve"> </w:t>
      </w:r>
      <w:r>
        <w:t>we</w:t>
      </w:r>
      <w:r>
        <w:rPr>
          <w:spacing w:val="-3"/>
        </w:rPr>
        <w:t xml:space="preserve"> </w:t>
      </w:r>
      <w:r>
        <w:t>may</w:t>
      </w:r>
      <w:r>
        <w:rPr>
          <w:spacing w:val="-2"/>
        </w:rPr>
        <w:t xml:space="preserve"> </w:t>
      </w:r>
      <w:r>
        <w:t>choose</w:t>
      </w:r>
      <w:r>
        <w:rPr>
          <w:spacing w:val="-2"/>
        </w:rPr>
        <w:t xml:space="preserve"> </w:t>
      </w:r>
      <w:r>
        <w:rPr>
          <w:spacing w:val="-5"/>
        </w:rPr>
        <w:t>to:</w:t>
      </w:r>
    </w:p>
    <w:p w14:paraId="4D0A2539" w14:textId="77777777" w:rsidR="003A6879" w:rsidRDefault="003A6879">
      <w:pPr>
        <w:pStyle w:val="BodyText"/>
        <w:spacing w:before="17"/>
        <w:ind w:left="0"/>
      </w:pPr>
    </w:p>
    <w:p w14:paraId="4D0A253A" w14:textId="77777777" w:rsidR="003A6879" w:rsidRDefault="004E3FA7">
      <w:pPr>
        <w:pStyle w:val="ListParagraph"/>
        <w:numPr>
          <w:ilvl w:val="0"/>
          <w:numId w:val="1"/>
        </w:numPr>
        <w:tabs>
          <w:tab w:val="left" w:pos="824"/>
        </w:tabs>
        <w:spacing w:before="0"/>
        <w:rPr>
          <w:sz w:val="24"/>
        </w:rPr>
      </w:pPr>
      <w:r>
        <w:rPr>
          <w:sz w:val="24"/>
        </w:rPr>
        <w:t>report</w:t>
      </w:r>
      <w:r>
        <w:rPr>
          <w:spacing w:val="-1"/>
          <w:sz w:val="24"/>
        </w:rPr>
        <w:t xml:space="preserve"> </w:t>
      </w:r>
      <w:r>
        <w:rPr>
          <w:sz w:val="24"/>
        </w:rPr>
        <w:t>the</w:t>
      </w:r>
      <w:r>
        <w:rPr>
          <w:spacing w:val="-2"/>
          <w:sz w:val="24"/>
        </w:rPr>
        <w:t xml:space="preserve"> </w:t>
      </w:r>
      <w:r>
        <w:rPr>
          <w:sz w:val="24"/>
        </w:rPr>
        <w:t>results</w:t>
      </w:r>
      <w:r>
        <w:rPr>
          <w:spacing w:val="-1"/>
          <w:sz w:val="24"/>
        </w:rPr>
        <w:t xml:space="preserve"> </w:t>
      </w:r>
      <w:r>
        <w:rPr>
          <w:sz w:val="24"/>
        </w:rPr>
        <w:t>of studies</w:t>
      </w:r>
      <w:r>
        <w:rPr>
          <w:spacing w:val="-1"/>
          <w:sz w:val="24"/>
        </w:rPr>
        <w:t xml:space="preserve"> </w:t>
      </w:r>
      <w:r>
        <w:rPr>
          <w:sz w:val="24"/>
        </w:rPr>
        <w:t>in</w:t>
      </w:r>
      <w:r>
        <w:rPr>
          <w:spacing w:val="-1"/>
          <w:sz w:val="24"/>
        </w:rPr>
        <w:t xml:space="preserve"> </w:t>
      </w:r>
      <w:r>
        <w:rPr>
          <w:sz w:val="24"/>
        </w:rPr>
        <w:t xml:space="preserve">traditional </w:t>
      </w:r>
      <w:r>
        <w:rPr>
          <w:spacing w:val="-2"/>
          <w:sz w:val="24"/>
        </w:rPr>
        <w:t>formats;</w:t>
      </w:r>
    </w:p>
    <w:p w14:paraId="4D0A253B" w14:textId="77777777" w:rsidR="003A6879" w:rsidRDefault="004E3FA7">
      <w:pPr>
        <w:pStyle w:val="ListParagraph"/>
        <w:numPr>
          <w:ilvl w:val="0"/>
          <w:numId w:val="1"/>
        </w:numPr>
        <w:tabs>
          <w:tab w:val="left" w:pos="824"/>
        </w:tabs>
        <w:rPr>
          <w:sz w:val="24"/>
        </w:rPr>
      </w:pPr>
      <w:r>
        <w:rPr>
          <w:sz w:val="24"/>
        </w:rPr>
        <w:t>disseminate</w:t>
      </w:r>
      <w:r>
        <w:rPr>
          <w:spacing w:val="-5"/>
          <w:sz w:val="24"/>
        </w:rPr>
        <w:t xml:space="preserve"> </w:t>
      </w:r>
      <w:r>
        <w:rPr>
          <w:sz w:val="24"/>
        </w:rPr>
        <w:t>scholarship</w:t>
      </w:r>
      <w:r>
        <w:rPr>
          <w:spacing w:val="-2"/>
          <w:sz w:val="24"/>
        </w:rPr>
        <w:t xml:space="preserve"> </w:t>
      </w:r>
      <w:r>
        <w:rPr>
          <w:sz w:val="24"/>
        </w:rPr>
        <w:t>that</w:t>
      </w:r>
      <w:r>
        <w:rPr>
          <w:spacing w:val="-2"/>
          <w:sz w:val="24"/>
        </w:rPr>
        <w:t xml:space="preserve"> </w:t>
      </w:r>
      <w:r>
        <w:rPr>
          <w:sz w:val="24"/>
        </w:rPr>
        <w:t>seeks</w:t>
      </w:r>
      <w:r>
        <w:rPr>
          <w:spacing w:val="-2"/>
          <w:sz w:val="24"/>
        </w:rPr>
        <w:t xml:space="preserve"> </w:t>
      </w:r>
      <w:r>
        <w:rPr>
          <w:sz w:val="24"/>
        </w:rPr>
        <w:t>to</w:t>
      </w:r>
      <w:r>
        <w:rPr>
          <w:spacing w:val="-2"/>
          <w:sz w:val="24"/>
        </w:rPr>
        <w:t xml:space="preserve"> </w:t>
      </w:r>
      <w:r>
        <w:rPr>
          <w:sz w:val="24"/>
        </w:rPr>
        <w:t>understand</w:t>
      </w:r>
      <w:r>
        <w:rPr>
          <w:spacing w:val="-2"/>
          <w:sz w:val="24"/>
        </w:rPr>
        <w:t xml:space="preserve"> </w:t>
      </w:r>
      <w:r>
        <w:rPr>
          <w:sz w:val="24"/>
        </w:rPr>
        <w:t>and</w:t>
      </w:r>
      <w:r>
        <w:rPr>
          <w:spacing w:val="-2"/>
          <w:sz w:val="24"/>
        </w:rPr>
        <w:t xml:space="preserve"> </w:t>
      </w:r>
      <w:r>
        <w:rPr>
          <w:sz w:val="24"/>
        </w:rPr>
        <w:t>interpret</w:t>
      </w:r>
      <w:r>
        <w:rPr>
          <w:spacing w:val="-1"/>
          <w:sz w:val="24"/>
        </w:rPr>
        <w:t xml:space="preserve"> </w:t>
      </w:r>
      <w:r>
        <w:rPr>
          <w:spacing w:val="-2"/>
          <w:sz w:val="24"/>
        </w:rPr>
        <w:t>experience;</w:t>
      </w:r>
    </w:p>
    <w:p w14:paraId="4D0A253C" w14:textId="77777777" w:rsidR="003A6879" w:rsidRDefault="004E3FA7">
      <w:pPr>
        <w:pStyle w:val="ListParagraph"/>
        <w:numPr>
          <w:ilvl w:val="0"/>
          <w:numId w:val="1"/>
        </w:numPr>
        <w:tabs>
          <w:tab w:val="left" w:pos="824"/>
        </w:tabs>
        <w:spacing w:before="18"/>
        <w:rPr>
          <w:sz w:val="24"/>
        </w:rPr>
      </w:pPr>
      <w:r>
        <w:rPr>
          <w:sz w:val="24"/>
        </w:rPr>
        <w:t>propose</w:t>
      </w:r>
      <w:r>
        <w:rPr>
          <w:spacing w:val="-4"/>
          <w:sz w:val="24"/>
        </w:rPr>
        <w:t xml:space="preserve"> </w:t>
      </w:r>
      <w:r>
        <w:rPr>
          <w:sz w:val="24"/>
        </w:rPr>
        <w:t>theoretical</w:t>
      </w:r>
      <w:r>
        <w:rPr>
          <w:spacing w:val="-3"/>
          <w:sz w:val="24"/>
        </w:rPr>
        <w:t xml:space="preserve"> </w:t>
      </w:r>
      <w:r>
        <w:rPr>
          <w:sz w:val="24"/>
        </w:rPr>
        <w:t>models</w:t>
      </w:r>
      <w:r>
        <w:rPr>
          <w:spacing w:val="-3"/>
          <w:sz w:val="24"/>
        </w:rPr>
        <w:t xml:space="preserve"> </w:t>
      </w:r>
      <w:r>
        <w:rPr>
          <w:sz w:val="24"/>
        </w:rPr>
        <w:t>or</w:t>
      </w:r>
      <w:r>
        <w:rPr>
          <w:spacing w:val="-3"/>
          <w:sz w:val="24"/>
        </w:rPr>
        <w:t xml:space="preserve"> </w:t>
      </w:r>
      <w:r>
        <w:rPr>
          <w:sz w:val="24"/>
        </w:rPr>
        <w:t>conceptual</w:t>
      </w:r>
      <w:r>
        <w:rPr>
          <w:spacing w:val="-2"/>
          <w:sz w:val="24"/>
        </w:rPr>
        <w:t xml:space="preserve"> frameworks;</w:t>
      </w:r>
    </w:p>
    <w:p w14:paraId="4D0A253D" w14:textId="77777777" w:rsidR="003A6879" w:rsidRDefault="004E3FA7">
      <w:pPr>
        <w:pStyle w:val="ListParagraph"/>
        <w:numPr>
          <w:ilvl w:val="0"/>
          <w:numId w:val="1"/>
        </w:numPr>
        <w:tabs>
          <w:tab w:val="left" w:pos="824"/>
        </w:tabs>
        <w:rPr>
          <w:sz w:val="24"/>
        </w:rPr>
      </w:pPr>
      <w:r>
        <w:rPr>
          <w:sz w:val="24"/>
        </w:rPr>
        <w:t>develop</w:t>
      </w:r>
      <w:r>
        <w:rPr>
          <w:spacing w:val="-2"/>
          <w:sz w:val="24"/>
        </w:rPr>
        <w:t xml:space="preserve"> </w:t>
      </w:r>
      <w:r>
        <w:rPr>
          <w:sz w:val="24"/>
        </w:rPr>
        <w:t>creative</w:t>
      </w:r>
      <w:r>
        <w:rPr>
          <w:spacing w:val="-2"/>
          <w:sz w:val="24"/>
        </w:rPr>
        <w:t xml:space="preserve"> </w:t>
      </w:r>
      <w:r>
        <w:rPr>
          <w:sz w:val="24"/>
        </w:rPr>
        <w:t>work</w:t>
      </w:r>
      <w:r>
        <w:rPr>
          <w:spacing w:val="-1"/>
          <w:sz w:val="24"/>
        </w:rPr>
        <w:t xml:space="preserve"> </w:t>
      </w:r>
      <w:r>
        <w:rPr>
          <w:sz w:val="24"/>
        </w:rPr>
        <w:t>that</w:t>
      </w:r>
      <w:r>
        <w:rPr>
          <w:spacing w:val="-2"/>
          <w:sz w:val="24"/>
        </w:rPr>
        <w:t xml:space="preserve"> </w:t>
      </w:r>
      <w:r>
        <w:rPr>
          <w:sz w:val="24"/>
        </w:rPr>
        <w:t>supports</w:t>
      </w:r>
      <w:r>
        <w:rPr>
          <w:spacing w:val="-1"/>
          <w:sz w:val="24"/>
        </w:rPr>
        <w:t xml:space="preserve"> </w:t>
      </w:r>
      <w:r>
        <w:rPr>
          <w:sz w:val="24"/>
        </w:rPr>
        <w:t>equity</w:t>
      </w:r>
      <w:r>
        <w:rPr>
          <w:spacing w:val="-1"/>
          <w:sz w:val="24"/>
        </w:rPr>
        <w:t xml:space="preserve"> </w:t>
      </w:r>
      <w:r>
        <w:rPr>
          <w:sz w:val="24"/>
        </w:rPr>
        <w:t>and</w:t>
      </w:r>
      <w:r>
        <w:rPr>
          <w:spacing w:val="-1"/>
          <w:sz w:val="24"/>
        </w:rPr>
        <w:t xml:space="preserve"> </w:t>
      </w:r>
      <w:r>
        <w:rPr>
          <w:spacing w:val="-2"/>
          <w:sz w:val="24"/>
        </w:rPr>
        <w:t>justice;</w:t>
      </w:r>
    </w:p>
    <w:p w14:paraId="4D0A253E" w14:textId="77777777" w:rsidR="003A6879" w:rsidRDefault="004E3FA7">
      <w:pPr>
        <w:pStyle w:val="ListParagraph"/>
        <w:numPr>
          <w:ilvl w:val="0"/>
          <w:numId w:val="1"/>
        </w:numPr>
        <w:tabs>
          <w:tab w:val="left" w:pos="824"/>
        </w:tabs>
        <w:rPr>
          <w:sz w:val="24"/>
        </w:rPr>
      </w:pPr>
      <w:r>
        <w:rPr>
          <w:sz w:val="24"/>
        </w:rPr>
        <w:t>create</w:t>
      </w:r>
      <w:r>
        <w:rPr>
          <w:spacing w:val="-3"/>
          <w:sz w:val="24"/>
        </w:rPr>
        <w:t xml:space="preserve"> </w:t>
      </w:r>
      <w:r>
        <w:rPr>
          <w:sz w:val="24"/>
        </w:rPr>
        <w:t>new</w:t>
      </w:r>
      <w:r>
        <w:rPr>
          <w:spacing w:val="-1"/>
          <w:sz w:val="24"/>
        </w:rPr>
        <w:t xml:space="preserve"> </w:t>
      </w:r>
      <w:r>
        <w:rPr>
          <w:sz w:val="24"/>
        </w:rPr>
        <w:t>inquiry</w:t>
      </w:r>
      <w:r>
        <w:rPr>
          <w:spacing w:val="-1"/>
          <w:sz w:val="24"/>
        </w:rPr>
        <w:t xml:space="preserve"> </w:t>
      </w:r>
      <w:r>
        <w:rPr>
          <w:sz w:val="24"/>
        </w:rPr>
        <w:t>methodologies</w:t>
      </w:r>
      <w:r>
        <w:rPr>
          <w:spacing w:val="-1"/>
          <w:sz w:val="24"/>
        </w:rPr>
        <w:t xml:space="preserve"> </w:t>
      </w:r>
      <w:r>
        <w:rPr>
          <w:sz w:val="24"/>
        </w:rPr>
        <w:t>or</w:t>
      </w:r>
      <w:r>
        <w:rPr>
          <w:spacing w:val="-1"/>
          <w:sz w:val="24"/>
        </w:rPr>
        <w:t xml:space="preserve"> </w:t>
      </w:r>
      <w:r>
        <w:rPr>
          <w:spacing w:val="-2"/>
          <w:sz w:val="24"/>
        </w:rPr>
        <w:t>epistemologies;</w:t>
      </w:r>
    </w:p>
    <w:p w14:paraId="4D0A253F" w14:textId="77777777" w:rsidR="003A6879" w:rsidRDefault="004E3FA7">
      <w:pPr>
        <w:pStyle w:val="ListParagraph"/>
        <w:numPr>
          <w:ilvl w:val="0"/>
          <w:numId w:val="1"/>
        </w:numPr>
        <w:tabs>
          <w:tab w:val="left" w:pos="824"/>
        </w:tabs>
        <w:spacing w:before="18"/>
        <w:rPr>
          <w:sz w:val="24"/>
        </w:rPr>
      </w:pPr>
      <w:r>
        <w:rPr>
          <w:sz w:val="24"/>
        </w:rPr>
        <w:t>develop</w:t>
      </w:r>
      <w:r>
        <w:rPr>
          <w:spacing w:val="-4"/>
          <w:sz w:val="24"/>
        </w:rPr>
        <w:t xml:space="preserve"> </w:t>
      </w:r>
      <w:r>
        <w:rPr>
          <w:sz w:val="24"/>
        </w:rPr>
        <w:t>or</w:t>
      </w:r>
      <w:r>
        <w:rPr>
          <w:spacing w:val="-2"/>
          <w:sz w:val="24"/>
        </w:rPr>
        <w:t xml:space="preserve"> </w:t>
      </w:r>
      <w:r>
        <w:rPr>
          <w:sz w:val="24"/>
        </w:rPr>
        <w:t>critique</w:t>
      </w:r>
      <w:r>
        <w:rPr>
          <w:spacing w:val="-2"/>
          <w:sz w:val="24"/>
        </w:rPr>
        <w:t xml:space="preserve"> </w:t>
      </w:r>
      <w:r>
        <w:rPr>
          <w:sz w:val="24"/>
        </w:rPr>
        <w:t>specific</w:t>
      </w:r>
      <w:r>
        <w:rPr>
          <w:spacing w:val="-2"/>
          <w:sz w:val="24"/>
        </w:rPr>
        <w:t xml:space="preserve"> </w:t>
      </w:r>
      <w:r>
        <w:rPr>
          <w:sz w:val="24"/>
        </w:rPr>
        <w:t>ideas,</w:t>
      </w:r>
      <w:r>
        <w:rPr>
          <w:spacing w:val="-2"/>
          <w:sz w:val="24"/>
        </w:rPr>
        <w:t xml:space="preserve"> </w:t>
      </w:r>
      <w:r>
        <w:rPr>
          <w:sz w:val="24"/>
        </w:rPr>
        <w:t>assumptions,</w:t>
      </w:r>
      <w:r>
        <w:rPr>
          <w:spacing w:val="-1"/>
          <w:sz w:val="24"/>
        </w:rPr>
        <w:t xml:space="preserve"> </w:t>
      </w:r>
      <w:r>
        <w:rPr>
          <w:sz w:val="24"/>
        </w:rPr>
        <w:t>theories,</w:t>
      </w:r>
      <w:r>
        <w:rPr>
          <w:spacing w:val="-2"/>
          <w:sz w:val="24"/>
        </w:rPr>
        <w:t xml:space="preserve"> </w:t>
      </w:r>
      <w:r>
        <w:rPr>
          <w:sz w:val="24"/>
        </w:rPr>
        <w:t>or</w:t>
      </w:r>
      <w:r>
        <w:rPr>
          <w:spacing w:val="-1"/>
          <w:sz w:val="24"/>
        </w:rPr>
        <w:t xml:space="preserve"> </w:t>
      </w:r>
      <w:r>
        <w:rPr>
          <w:spacing w:val="-2"/>
          <w:sz w:val="24"/>
        </w:rPr>
        <w:t>methodologies.</w:t>
      </w:r>
    </w:p>
    <w:p w14:paraId="4D0A2540" w14:textId="77777777" w:rsidR="003A6879" w:rsidRDefault="004E3FA7">
      <w:pPr>
        <w:pStyle w:val="BodyText"/>
        <w:spacing w:before="276"/>
        <w:ind w:left="104"/>
      </w:pPr>
      <w:r>
        <w:t>Likewise,</w:t>
      </w:r>
      <w:r>
        <w:rPr>
          <w:spacing w:val="-4"/>
        </w:rPr>
        <w:t xml:space="preserve"> </w:t>
      </w:r>
      <w:r>
        <w:t>we</w:t>
      </w:r>
      <w:r>
        <w:rPr>
          <w:spacing w:val="-2"/>
        </w:rPr>
        <w:t xml:space="preserve"> </w:t>
      </w:r>
      <w:r>
        <w:t>may</w:t>
      </w:r>
      <w:r>
        <w:rPr>
          <w:spacing w:val="-2"/>
        </w:rPr>
        <w:t xml:space="preserve"> </w:t>
      </w:r>
      <w:r>
        <w:t>choose</w:t>
      </w:r>
      <w:r>
        <w:rPr>
          <w:spacing w:val="-2"/>
        </w:rPr>
        <w:t xml:space="preserve"> </w:t>
      </w:r>
      <w:r>
        <w:t>to</w:t>
      </w:r>
      <w:r>
        <w:rPr>
          <w:spacing w:val="-2"/>
        </w:rPr>
        <w:t xml:space="preserve"> </w:t>
      </w:r>
      <w:r>
        <w:t>disseminate</w:t>
      </w:r>
      <w:r>
        <w:rPr>
          <w:spacing w:val="-2"/>
        </w:rPr>
        <w:t xml:space="preserve"> </w:t>
      </w:r>
      <w:r>
        <w:t>our</w:t>
      </w:r>
      <w:r>
        <w:rPr>
          <w:spacing w:val="-2"/>
        </w:rPr>
        <w:t xml:space="preserve"> </w:t>
      </w:r>
      <w:r>
        <w:t>scholarship</w:t>
      </w:r>
      <w:r>
        <w:rPr>
          <w:spacing w:val="-1"/>
        </w:rPr>
        <w:t xml:space="preserve"> </w:t>
      </w:r>
      <w:r>
        <w:rPr>
          <w:spacing w:val="-5"/>
        </w:rPr>
        <w:t>to:</w:t>
      </w:r>
    </w:p>
    <w:p w14:paraId="4D0A2541" w14:textId="77777777" w:rsidR="003A6879" w:rsidRDefault="003A6879">
      <w:pPr>
        <w:pStyle w:val="BodyText"/>
        <w:spacing w:before="16"/>
        <w:ind w:left="0"/>
      </w:pPr>
    </w:p>
    <w:p w14:paraId="4D0A2542" w14:textId="77777777" w:rsidR="003A6879" w:rsidRDefault="004E3FA7">
      <w:pPr>
        <w:pStyle w:val="ListParagraph"/>
        <w:numPr>
          <w:ilvl w:val="0"/>
          <w:numId w:val="1"/>
        </w:numPr>
        <w:tabs>
          <w:tab w:val="left" w:pos="824"/>
        </w:tabs>
        <w:spacing w:before="0"/>
        <w:rPr>
          <w:sz w:val="24"/>
        </w:rPr>
      </w:pPr>
      <w:r>
        <w:rPr>
          <w:sz w:val="24"/>
        </w:rPr>
        <w:t>those</w:t>
      </w:r>
      <w:r>
        <w:rPr>
          <w:spacing w:val="-2"/>
          <w:sz w:val="24"/>
        </w:rPr>
        <w:t xml:space="preserve"> </w:t>
      </w:r>
      <w:r>
        <w:rPr>
          <w:sz w:val="24"/>
        </w:rPr>
        <w:t>living</w:t>
      </w:r>
      <w:r>
        <w:rPr>
          <w:spacing w:val="-1"/>
          <w:sz w:val="24"/>
        </w:rPr>
        <w:t xml:space="preserve"> </w:t>
      </w:r>
      <w:r>
        <w:rPr>
          <w:sz w:val="24"/>
        </w:rPr>
        <w:t>and working</w:t>
      </w:r>
      <w:r>
        <w:rPr>
          <w:spacing w:val="-1"/>
          <w:sz w:val="24"/>
        </w:rPr>
        <w:t xml:space="preserve"> </w:t>
      </w:r>
      <w:r>
        <w:rPr>
          <w:sz w:val="24"/>
        </w:rPr>
        <w:t>within</w:t>
      </w:r>
      <w:r>
        <w:rPr>
          <w:spacing w:val="-2"/>
          <w:sz w:val="24"/>
        </w:rPr>
        <w:t xml:space="preserve"> </w:t>
      </w:r>
      <w:r>
        <w:rPr>
          <w:sz w:val="24"/>
        </w:rPr>
        <w:t>communities in</w:t>
      </w:r>
      <w:r>
        <w:rPr>
          <w:spacing w:val="-1"/>
          <w:sz w:val="24"/>
        </w:rPr>
        <w:t xml:space="preserve"> </w:t>
      </w:r>
      <w:r>
        <w:rPr>
          <w:sz w:val="24"/>
        </w:rPr>
        <w:t>which</w:t>
      </w:r>
      <w:r>
        <w:rPr>
          <w:spacing w:val="-1"/>
          <w:sz w:val="24"/>
        </w:rPr>
        <w:t xml:space="preserve"> </w:t>
      </w:r>
      <w:r>
        <w:rPr>
          <w:sz w:val="24"/>
        </w:rPr>
        <w:t>we</w:t>
      </w:r>
      <w:r>
        <w:rPr>
          <w:spacing w:val="-1"/>
          <w:sz w:val="24"/>
        </w:rPr>
        <w:t xml:space="preserve"> </w:t>
      </w:r>
      <w:r>
        <w:rPr>
          <w:sz w:val="24"/>
        </w:rPr>
        <w:t>live</w:t>
      </w:r>
      <w:r>
        <w:rPr>
          <w:spacing w:val="-2"/>
          <w:sz w:val="24"/>
        </w:rPr>
        <w:t xml:space="preserve"> </w:t>
      </w:r>
      <w:r>
        <w:rPr>
          <w:sz w:val="24"/>
        </w:rPr>
        <w:t xml:space="preserve">and </w:t>
      </w:r>
      <w:r>
        <w:rPr>
          <w:spacing w:val="-2"/>
          <w:sz w:val="24"/>
        </w:rPr>
        <w:t>work;</w:t>
      </w:r>
    </w:p>
    <w:p w14:paraId="4D0A2543" w14:textId="77777777" w:rsidR="003A6879" w:rsidRDefault="004E3FA7">
      <w:pPr>
        <w:pStyle w:val="ListParagraph"/>
        <w:numPr>
          <w:ilvl w:val="0"/>
          <w:numId w:val="1"/>
        </w:numPr>
        <w:tabs>
          <w:tab w:val="left" w:pos="824"/>
        </w:tabs>
        <w:rPr>
          <w:sz w:val="24"/>
        </w:rPr>
      </w:pPr>
      <w:r>
        <w:rPr>
          <w:sz w:val="24"/>
        </w:rPr>
        <w:t>colleagues</w:t>
      </w:r>
      <w:r>
        <w:rPr>
          <w:spacing w:val="-3"/>
          <w:sz w:val="24"/>
        </w:rPr>
        <w:t xml:space="preserve"> </w:t>
      </w:r>
      <w:r>
        <w:rPr>
          <w:sz w:val="24"/>
        </w:rPr>
        <w:t>in</w:t>
      </w:r>
      <w:r>
        <w:rPr>
          <w:spacing w:val="-3"/>
          <w:sz w:val="24"/>
        </w:rPr>
        <w:t xml:space="preserve"> </w:t>
      </w:r>
      <w:r>
        <w:rPr>
          <w:sz w:val="24"/>
        </w:rPr>
        <w:t>our</w:t>
      </w:r>
      <w:r>
        <w:rPr>
          <w:spacing w:val="-2"/>
          <w:sz w:val="24"/>
        </w:rPr>
        <w:t xml:space="preserve"> </w:t>
      </w:r>
      <w:r>
        <w:rPr>
          <w:sz w:val="24"/>
        </w:rPr>
        <w:t>respective</w:t>
      </w:r>
      <w:r>
        <w:rPr>
          <w:spacing w:val="-3"/>
          <w:sz w:val="24"/>
        </w:rPr>
        <w:t xml:space="preserve"> </w:t>
      </w:r>
      <w:r>
        <w:rPr>
          <w:sz w:val="24"/>
        </w:rPr>
        <w:t>specializations</w:t>
      </w:r>
      <w:r>
        <w:rPr>
          <w:spacing w:val="-3"/>
          <w:sz w:val="24"/>
        </w:rPr>
        <w:t xml:space="preserve"> </w:t>
      </w:r>
      <w:r>
        <w:rPr>
          <w:sz w:val="24"/>
        </w:rPr>
        <w:t>and</w:t>
      </w:r>
      <w:r>
        <w:rPr>
          <w:spacing w:val="-2"/>
          <w:sz w:val="24"/>
        </w:rPr>
        <w:t xml:space="preserve"> professions;</w:t>
      </w:r>
    </w:p>
    <w:p w14:paraId="4D0A2544" w14:textId="77777777" w:rsidR="003A6879" w:rsidRDefault="004E3FA7">
      <w:pPr>
        <w:pStyle w:val="ListParagraph"/>
        <w:numPr>
          <w:ilvl w:val="0"/>
          <w:numId w:val="1"/>
        </w:numPr>
        <w:tabs>
          <w:tab w:val="left" w:pos="824"/>
        </w:tabs>
        <w:spacing w:before="18"/>
        <w:rPr>
          <w:sz w:val="24"/>
        </w:rPr>
      </w:pPr>
      <w:r>
        <w:rPr>
          <w:sz w:val="24"/>
        </w:rPr>
        <w:t>scholars</w:t>
      </w:r>
      <w:r>
        <w:rPr>
          <w:spacing w:val="-1"/>
          <w:sz w:val="24"/>
        </w:rPr>
        <w:t xml:space="preserve"> </w:t>
      </w:r>
      <w:r>
        <w:rPr>
          <w:sz w:val="24"/>
        </w:rPr>
        <w:t>in</w:t>
      </w:r>
      <w:r>
        <w:rPr>
          <w:spacing w:val="-1"/>
          <w:sz w:val="24"/>
        </w:rPr>
        <w:t xml:space="preserve"> </w:t>
      </w:r>
      <w:r>
        <w:rPr>
          <w:sz w:val="24"/>
        </w:rPr>
        <w:t>other</w:t>
      </w:r>
      <w:r>
        <w:rPr>
          <w:spacing w:val="-1"/>
          <w:sz w:val="24"/>
        </w:rPr>
        <w:t xml:space="preserve"> </w:t>
      </w:r>
      <w:r>
        <w:rPr>
          <w:sz w:val="24"/>
        </w:rPr>
        <w:t>fields</w:t>
      </w:r>
      <w:r>
        <w:rPr>
          <w:spacing w:val="-1"/>
          <w:sz w:val="24"/>
        </w:rPr>
        <w:t xml:space="preserve"> </w:t>
      </w:r>
      <w:r>
        <w:rPr>
          <w:sz w:val="24"/>
        </w:rPr>
        <w:t>who might</w:t>
      </w:r>
      <w:r>
        <w:rPr>
          <w:spacing w:val="-1"/>
          <w:sz w:val="24"/>
        </w:rPr>
        <w:t xml:space="preserve"> </w:t>
      </w:r>
      <w:r>
        <w:rPr>
          <w:sz w:val="24"/>
        </w:rPr>
        <w:t>be</w:t>
      </w:r>
      <w:r>
        <w:rPr>
          <w:spacing w:val="-2"/>
          <w:sz w:val="24"/>
        </w:rPr>
        <w:t xml:space="preserve"> </w:t>
      </w:r>
      <w:r>
        <w:rPr>
          <w:sz w:val="24"/>
        </w:rPr>
        <w:t>inspired</w:t>
      </w:r>
      <w:r>
        <w:rPr>
          <w:spacing w:val="-1"/>
          <w:sz w:val="24"/>
        </w:rPr>
        <w:t xml:space="preserve"> </w:t>
      </w:r>
      <w:r>
        <w:rPr>
          <w:sz w:val="24"/>
        </w:rPr>
        <w:t>by</w:t>
      </w:r>
      <w:r>
        <w:rPr>
          <w:spacing w:val="-1"/>
          <w:sz w:val="24"/>
        </w:rPr>
        <w:t xml:space="preserve"> </w:t>
      </w:r>
      <w:r>
        <w:rPr>
          <w:sz w:val="24"/>
        </w:rPr>
        <w:t xml:space="preserve">our </w:t>
      </w:r>
      <w:r>
        <w:rPr>
          <w:spacing w:val="-2"/>
          <w:sz w:val="24"/>
        </w:rPr>
        <w:t>work;</w:t>
      </w:r>
    </w:p>
    <w:p w14:paraId="4D0A2545" w14:textId="77777777" w:rsidR="003A6879" w:rsidRDefault="004E3FA7">
      <w:pPr>
        <w:pStyle w:val="ListParagraph"/>
        <w:numPr>
          <w:ilvl w:val="0"/>
          <w:numId w:val="1"/>
        </w:numPr>
        <w:tabs>
          <w:tab w:val="left" w:pos="824"/>
        </w:tabs>
        <w:spacing w:before="16" w:line="237" w:lineRule="auto"/>
        <w:ind w:right="567"/>
        <w:rPr>
          <w:sz w:val="24"/>
        </w:rPr>
      </w:pPr>
      <w:r>
        <w:rPr>
          <w:sz w:val="24"/>
        </w:rPr>
        <w:t>practitioners,</w:t>
      </w:r>
      <w:r>
        <w:rPr>
          <w:spacing w:val="-4"/>
          <w:sz w:val="24"/>
        </w:rPr>
        <w:t xml:space="preserve"> </w:t>
      </w:r>
      <w:r>
        <w:rPr>
          <w:sz w:val="24"/>
        </w:rPr>
        <w:t>scholars,</w:t>
      </w:r>
      <w:r>
        <w:rPr>
          <w:spacing w:val="-4"/>
          <w:sz w:val="24"/>
        </w:rPr>
        <w:t xml:space="preserve"> </w:t>
      </w:r>
      <w:r>
        <w:rPr>
          <w:sz w:val="24"/>
        </w:rPr>
        <w:t>intellectuals,</w:t>
      </w:r>
      <w:r>
        <w:rPr>
          <w:spacing w:val="-4"/>
          <w:sz w:val="24"/>
        </w:rPr>
        <w:t xml:space="preserve"> </w:t>
      </w:r>
      <w:r>
        <w:rPr>
          <w:sz w:val="24"/>
        </w:rPr>
        <w:t>and</w:t>
      </w:r>
      <w:r>
        <w:rPr>
          <w:spacing w:val="-4"/>
          <w:sz w:val="24"/>
        </w:rPr>
        <w:t xml:space="preserve"> </w:t>
      </w:r>
      <w:r>
        <w:rPr>
          <w:sz w:val="24"/>
        </w:rPr>
        <w:t>others</w:t>
      </w:r>
      <w:r>
        <w:rPr>
          <w:spacing w:val="-4"/>
          <w:sz w:val="24"/>
        </w:rPr>
        <w:t xml:space="preserve"> </w:t>
      </w:r>
      <w:r>
        <w:rPr>
          <w:sz w:val="24"/>
        </w:rPr>
        <w:t>who</w:t>
      </w:r>
      <w:r>
        <w:rPr>
          <w:spacing w:val="-4"/>
          <w:sz w:val="24"/>
        </w:rPr>
        <w:t xml:space="preserve"> </w:t>
      </w:r>
      <w:r>
        <w:rPr>
          <w:sz w:val="24"/>
        </w:rPr>
        <w:t>live</w:t>
      </w:r>
      <w:r>
        <w:rPr>
          <w:spacing w:val="-5"/>
          <w:sz w:val="24"/>
        </w:rPr>
        <w:t xml:space="preserve"> </w:t>
      </w:r>
      <w:r>
        <w:rPr>
          <w:sz w:val="24"/>
        </w:rPr>
        <w:t>in</w:t>
      </w:r>
      <w:r>
        <w:rPr>
          <w:spacing w:val="-4"/>
          <w:sz w:val="24"/>
        </w:rPr>
        <w:t xml:space="preserve"> </w:t>
      </w:r>
      <w:r>
        <w:rPr>
          <w:sz w:val="24"/>
        </w:rPr>
        <w:t>communities</w:t>
      </w:r>
      <w:r>
        <w:rPr>
          <w:spacing w:val="-4"/>
          <w:sz w:val="24"/>
        </w:rPr>
        <w:t xml:space="preserve"> </w:t>
      </w:r>
      <w:r>
        <w:rPr>
          <w:sz w:val="24"/>
        </w:rPr>
        <w:t>throughout</w:t>
      </w:r>
      <w:r>
        <w:rPr>
          <w:spacing w:val="-4"/>
          <w:sz w:val="24"/>
        </w:rPr>
        <w:t xml:space="preserve"> </w:t>
      </w:r>
      <w:r>
        <w:rPr>
          <w:sz w:val="24"/>
        </w:rPr>
        <w:t xml:space="preserve">the </w:t>
      </w:r>
      <w:r>
        <w:rPr>
          <w:spacing w:val="-2"/>
          <w:sz w:val="24"/>
        </w:rPr>
        <w:t>world.</w:t>
      </w:r>
    </w:p>
    <w:p w14:paraId="4D0A2546" w14:textId="77777777" w:rsidR="003A6879" w:rsidRDefault="003A6879">
      <w:pPr>
        <w:spacing w:line="237" w:lineRule="auto"/>
        <w:rPr>
          <w:sz w:val="24"/>
        </w:rPr>
        <w:sectPr w:rsidR="003A6879">
          <w:pgSz w:w="12240" w:h="15840"/>
          <w:pgMar w:top="1280" w:right="1220" w:bottom="280" w:left="1220" w:header="735" w:footer="0" w:gutter="0"/>
          <w:cols w:space="720"/>
        </w:sectPr>
      </w:pPr>
    </w:p>
    <w:p w14:paraId="4D0A2547" w14:textId="77777777" w:rsidR="003A6879" w:rsidRDefault="004E3FA7">
      <w:pPr>
        <w:pStyle w:val="BodyText"/>
        <w:spacing w:before="80"/>
        <w:ind w:left="104" w:right="131"/>
      </w:pPr>
      <w:r>
        <w:rPr>
          <w:i/>
        </w:rPr>
        <w:lastRenderedPageBreak/>
        <w:t>Service:</w:t>
      </w:r>
      <w:r>
        <w:rPr>
          <w:i/>
          <w:spacing w:val="-3"/>
        </w:rPr>
        <w:t xml:space="preserve"> </w:t>
      </w:r>
      <w:r>
        <w:t>We</w:t>
      </w:r>
      <w:r>
        <w:rPr>
          <w:spacing w:val="-4"/>
        </w:rPr>
        <w:t xml:space="preserve"> </w:t>
      </w:r>
      <w:r>
        <w:t>recognize</w:t>
      </w:r>
      <w:r>
        <w:rPr>
          <w:spacing w:val="-4"/>
        </w:rPr>
        <w:t xml:space="preserve"> </w:t>
      </w:r>
      <w:r>
        <w:t>that</w:t>
      </w:r>
      <w:r>
        <w:rPr>
          <w:spacing w:val="-3"/>
        </w:rPr>
        <w:t xml:space="preserve"> </w:t>
      </w:r>
      <w:r>
        <w:t>University</w:t>
      </w:r>
      <w:r>
        <w:rPr>
          <w:spacing w:val="-3"/>
        </w:rPr>
        <w:t xml:space="preserve"> </w:t>
      </w:r>
      <w:r>
        <w:t>and</w:t>
      </w:r>
      <w:r>
        <w:rPr>
          <w:spacing w:val="-3"/>
        </w:rPr>
        <w:t xml:space="preserve"> </w:t>
      </w:r>
      <w:r>
        <w:t>Professional</w:t>
      </w:r>
      <w:r>
        <w:rPr>
          <w:spacing w:val="-3"/>
        </w:rPr>
        <w:t xml:space="preserve"> </w:t>
      </w:r>
      <w:r>
        <w:t>Service</w:t>
      </w:r>
      <w:r>
        <w:rPr>
          <w:spacing w:val="-4"/>
        </w:rPr>
        <w:t xml:space="preserve"> </w:t>
      </w:r>
      <w:r>
        <w:t>is</w:t>
      </w:r>
      <w:r>
        <w:rPr>
          <w:spacing w:val="-3"/>
        </w:rPr>
        <w:t xml:space="preserve"> </w:t>
      </w:r>
      <w:r>
        <w:t>typically</w:t>
      </w:r>
      <w:r>
        <w:rPr>
          <w:spacing w:val="-3"/>
        </w:rPr>
        <w:t xml:space="preserve"> </w:t>
      </w:r>
      <w:r>
        <w:t>internally</w:t>
      </w:r>
      <w:r>
        <w:rPr>
          <w:spacing w:val="-3"/>
        </w:rPr>
        <w:t xml:space="preserve"> </w:t>
      </w:r>
      <w:r>
        <w:t>focused,</w:t>
      </w:r>
      <w:r>
        <w:rPr>
          <w:spacing w:val="-3"/>
        </w:rPr>
        <w:t xml:space="preserve"> </w:t>
      </w:r>
      <w:r>
        <w:t>such as within the university from the program level to the university-wide level, or within national and international professional organizations, and scholarly and professional conferences. We continue to value that work. However, consistent with IUPUI’s valuing of civic engagement we also recognize that our service can occur in K-12 schools and postsecondary institutions, as well as within community organizations and structured forums. Furthermore, we embrace a broad conceptualization of service. In this spirit, we value community engaged service and activism that is consistent with the scholar’s aim of moving towards equity and justice through service.</w:t>
      </w:r>
    </w:p>
    <w:p w14:paraId="4D0A2548" w14:textId="77777777" w:rsidR="003A6879" w:rsidRDefault="003A6879">
      <w:pPr>
        <w:pStyle w:val="BodyText"/>
        <w:spacing w:before="4"/>
        <w:ind w:left="0"/>
      </w:pPr>
    </w:p>
    <w:p w14:paraId="4D0A2549" w14:textId="77777777" w:rsidR="003A6879" w:rsidRDefault="004E3FA7">
      <w:pPr>
        <w:pStyle w:val="BodyText"/>
        <w:spacing w:line="237" w:lineRule="auto"/>
        <w:ind w:left="104" w:right="279"/>
      </w:pPr>
      <w:r>
        <w:t>Thus,</w:t>
      </w:r>
      <w:r>
        <w:rPr>
          <w:spacing w:val="-3"/>
        </w:rPr>
        <w:t xml:space="preserve"> </w:t>
      </w:r>
      <w:r>
        <w:t>in</w:t>
      </w:r>
      <w:r>
        <w:rPr>
          <w:spacing w:val="-3"/>
        </w:rPr>
        <w:t xml:space="preserve"> </w:t>
      </w:r>
      <w:r>
        <w:t>the</w:t>
      </w:r>
      <w:r>
        <w:rPr>
          <w:spacing w:val="-4"/>
        </w:rPr>
        <w:t xml:space="preserve"> </w:t>
      </w:r>
      <w:r>
        <w:t>area</w:t>
      </w:r>
      <w:r>
        <w:rPr>
          <w:spacing w:val="-4"/>
        </w:rPr>
        <w:t xml:space="preserve"> </w:t>
      </w:r>
      <w:r>
        <w:t>of</w:t>
      </w:r>
      <w:r>
        <w:rPr>
          <w:spacing w:val="-3"/>
        </w:rPr>
        <w:t xml:space="preserve"> </w:t>
      </w:r>
      <w:r>
        <w:t>University,</w:t>
      </w:r>
      <w:r>
        <w:rPr>
          <w:spacing w:val="-3"/>
        </w:rPr>
        <w:t xml:space="preserve"> </w:t>
      </w:r>
      <w:r>
        <w:t>professional</w:t>
      </w:r>
      <w:r>
        <w:rPr>
          <w:spacing w:val="-4"/>
        </w:rPr>
        <w:t xml:space="preserve"> </w:t>
      </w:r>
      <w:r>
        <w:t>and</w:t>
      </w:r>
      <w:r>
        <w:rPr>
          <w:spacing w:val="-3"/>
        </w:rPr>
        <w:t xml:space="preserve"> </w:t>
      </w:r>
      <w:r>
        <w:t>community</w:t>
      </w:r>
      <w:r>
        <w:rPr>
          <w:spacing w:val="-3"/>
        </w:rPr>
        <w:t xml:space="preserve"> </w:t>
      </w:r>
      <w:r>
        <w:t>service,</w:t>
      </w:r>
      <w:r>
        <w:rPr>
          <w:spacing w:val="-3"/>
        </w:rPr>
        <w:t xml:space="preserve"> </w:t>
      </w:r>
      <w:r>
        <w:t>depending</w:t>
      </w:r>
      <w:r>
        <w:rPr>
          <w:spacing w:val="-3"/>
        </w:rPr>
        <w:t xml:space="preserve"> </w:t>
      </w:r>
      <w:r>
        <w:t>on</w:t>
      </w:r>
      <w:r>
        <w:rPr>
          <w:spacing w:val="-3"/>
        </w:rPr>
        <w:t xml:space="preserve"> </w:t>
      </w:r>
      <w:r>
        <w:t>our</w:t>
      </w:r>
      <w:r>
        <w:rPr>
          <w:spacing w:val="-3"/>
        </w:rPr>
        <w:t xml:space="preserve"> </w:t>
      </w:r>
      <w:r>
        <w:t>purposes, we may, for example, choose to:</w:t>
      </w:r>
    </w:p>
    <w:p w14:paraId="4D0A254A" w14:textId="77777777" w:rsidR="003A6879" w:rsidRDefault="003A6879">
      <w:pPr>
        <w:pStyle w:val="BodyText"/>
        <w:spacing w:before="17"/>
        <w:ind w:left="0"/>
      </w:pPr>
    </w:p>
    <w:p w14:paraId="4D0A254B" w14:textId="77777777" w:rsidR="003A6879" w:rsidRDefault="004E3FA7">
      <w:pPr>
        <w:pStyle w:val="ListParagraph"/>
        <w:numPr>
          <w:ilvl w:val="0"/>
          <w:numId w:val="1"/>
        </w:numPr>
        <w:tabs>
          <w:tab w:val="left" w:pos="824"/>
        </w:tabs>
        <w:spacing w:before="1"/>
        <w:rPr>
          <w:sz w:val="24"/>
        </w:rPr>
      </w:pPr>
      <w:r>
        <w:rPr>
          <w:sz w:val="24"/>
        </w:rPr>
        <w:t>disseminate</w:t>
      </w:r>
      <w:r>
        <w:rPr>
          <w:spacing w:val="-6"/>
          <w:sz w:val="24"/>
        </w:rPr>
        <w:t xml:space="preserve"> </w:t>
      </w:r>
      <w:r>
        <w:rPr>
          <w:sz w:val="24"/>
        </w:rPr>
        <w:t>service-related</w:t>
      </w:r>
      <w:r>
        <w:rPr>
          <w:spacing w:val="-3"/>
          <w:sz w:val="24"/>
        </w:rPr>
        <w:t xml:space="preserve"> </w:t>
      </w:r>
      <w:r>
        <w:rPr>
          <w:sz w:val="24"/>
        </w:rPr>
        <w:t>scholarship</w:t>
      </w:r>
      <w:r>
        <w:rPr>
          <w:spacing w:val="-2"/>
          <w:sz w:val="24"/>
        </w:rPr>
        <w:t xml:space="preserve"> </w:t>
      </w:r>
      <w:r>
        <w:rPr>
          <w:sz w:val="24"/>
        </w:rPr>
        <w:t>consistent</w:t>
      </w:r>
      <w:r>
        <w:rPr>
          <w:spacing w:val="-3"/>
          <w:sz w:val="24"/>
        </w:rPr>
        <w:t xml:space="preserve"> </w:t>
      </w:r>
      <w:r>
        <w:rPr>
          <w:sz w:val="24"/>
        </w:rPr>
        <w:t>with</w:t>
      </w:r>
      <w:r>
        <w:rPr>
          <w:spacing w:val="-2"/>
          <w:sz w:val="24"/>
        </w:rPr>
        <w:t xml:space="preserve"> </w:t>
      </w:r>
      <w:r>
        <w:rPr>
          <w:sz w:val="24"/>
        </w:rPr>
        <w:t>principles</w:t>
      </w:r>
      <w:r>
        <w:rPr>
          <w:spacing w:val="-3"/>
          <w:sz w:val="24"/>
        </w:rPr>
        <w:t xml:space="preserve"> </w:t>
      </w:r>
      <w:r>
        <w:rPr>
          <w:sz w:val="24"/>
        </w:rPr>
        <w:t>outlined</w:t>
      </w:r>
      <w:r>
        <w:rPr>
          <w:spacing w:val="-2"/>
          <w:sz w:val="24"/>
        </w:rPr>
        <w:t xml:space="preserve"> above;</w:t>
      </w:r>
    </w:p>
    <w:p w14:paraId="4D0A254C" w14:textId="77777777" w:rsidR="003A6879" w:rsidRDefault="004E3FA7">
      <w:pPr>
        <w:pStyle w:val="ListParagraph"/>
        <w:numPr>
          <w:ilvl w:val="0"/>
          <w:numId w:val="1"/>
        </w:numPr>
        <w:tabs>
          <w:tab w:val="left" w:pos="824"/>
        </w:tabs>
        <w:spacing w:before="15" w:line="237" w:lineRule="auto"/>
        <w:ind w:right="208"/>
        <w:rPr>
          <w:sz w:val="24"/>
        </w:rPr>
      </w:pPr>
      <w:r>
        <w:rPr>
          <w:sz w:val="24"/>
        </w:rPr>
        <w:t>perform</w:t>
      </w:r>
      <w:r>
        <w:rPr>
          <w:spacing w:val="-4"/>
          <w:sz w:val="24"/>
        </w:rPr>
        <w:t xml:space="preserve"> </w:t>
      </w:r>
      <w:r>
        <w:rPr>
          <w:sz w:val="24"/>
        </w:rPr>
        <w:t>conventional</w:t>
      </w:r>
      <w:r>
        <w:rPr>
          <w:spacing w:val="-4"/>
          <w:sz w:val="24"/>
        </w:rPr>
        <w:t xml:space="preserve"> </w:t>
      </w:r>
      <w:r>
        <w:rPr>
          <w:sz w:val="24"/>
        </w:rPr>
        <w:t>service</w:t>
      </w:r>
      <w:r>
        <w:rPr>
          <w:spacing w:val="-5"/>
          <w:sz w:val="24"/>
        </w:rPr>
        <w:t xml:space="preserve"> </w:t>
      </w:r>
      <w:r>
        <w:rPr>
          <w:sz w:val="24"/>
        </w:rPr>
        <w:t>at</w:t>
      </w:r>
      <w:r>
        <w:rPr>
          <w:spacing w:val="-4"/>
          <w:sz w:val="24"/>
        </w:rPr>
        <w:t xml:space="preserve"> </w:t>
      </w:r>
      <w:r>
        <w:rPr>
          <w:sz w:val="24"/>
        </w:rPr>
        <w:t>all</w:t>
      </w:r>
      <w:r>
        <w:rPr>
          <w:spacing w:val="-4"/>
          <w:sz w:val="24"/>
        </w:rPr>
        <w:t xml:space="preserve"> </w:t>
      </w:r>
      <w:r>
        <w:rPr>
          <w:sz w:val="24"/>
        </w:rPr>
        <w:t>levels</w:t>
      </w:r>
      <w:r>
        <w:rPr>
          <w:spacing w:val="-4"/>
          <w:sz w:val="24"/>
        </w:rPr>
        <w:t xml:space="preserve"> </w:t>
      </w:r>
      <w:r>
        <w:rPr>
          <w:sz w:val="24"/>
        </w:rPr>
        <w:t>within</w:t>
      </w:r>
      <w:r>
        <w:rPr>
          <w:spacing w:val="-4"/>
          <w:sz w:val="24"/>
        </w:rPr>
        <w:t xml:space="preserve"> </w:t>
      </w:r>
      <w:r>
        <w:rPr>
          <w:sz w:val="24"/>
        </w:rPr>
        <w:t>academic</w:t>
      </w:r>
      <w:r>
        <w:rPr>
          <w:spacing w:val="-5"/>
          <w:sz w:val="24"/>
        </w:rPr>
        <w:t xml:space="preserve"> </w:t>
      </w:r>
      <w:r>
        <w:rPr>
          <w:sz w:val="24"/>
        </w:rPr>
        <w:t>programs,</w:t>
      </w:r>
      <w:r>
        <w:rPr>
          <w:spacing w:val="-4"/>
          <w:sz w:val="24"/>
        </w:rPr>
        <w:t xml:space="preserve"> </w:t>
      </w:r>
      <w:r>
        <w:rPr>
          <w:sz w:val="24"/>
        </w:rPr>
        <w:t>departments,</w:t>
      </w:r>
      <w:r>
        <w:rPr>
          <w:spacing w:val="-4"/>
          <w:sz w:val="24"/>
        </w:rPr>
        <w:t xml:space="preserve"> </w:t>
      </w:r>
      <w:r>
        <w:rPr>
          <w:sz w:val="24"/>
        </w:rPr>
        <w:t>schools, and university, as well as within professional organizations and scholarly conferences;</w:t>
      </w:r>
    </w:p>
    <w:p w14:paraId="4D0A254D" w14:textId="77777777" w:rsidR="003A6879" w:rsidRDefault="004E3FA7">
      <w:pPr>
        <w:pStyle w:val="ListParagraph"/>
        <w:numPr>
          <w:ilvl w:val="0"/>
          <w:numId w:val="1"/>
        </w:numPr>
        <w:tabs>
          <w:tab w:val="left" w:pos="824"/>
        </w:tabs>
        <w:spacing w:before="10"/>
        <w:ind w:right="875"/>
        <w:rPr>
          <w:sz w:val="24"/>
        </w:rPr>
      </w:pPr>
      <w:r>
        <w:rPr>
          <w:sz w:val="24"/>
        </w:rPr>
        <w:t>perform</w:t>
      </w:r>
      <w:r>
        <w:rPr>
          <w:spacing w:val="-3"/>
          <w:sz w:val="24"/>
        </w:rPr>
        <w:t xml:space="preserve"> </w:t>
      </w:r>
      <w:r>
        <w:rPr>
          <w:sz w:val="24"/>
        </w:rPr>
        <w:t>community</w:t>
      </w:r>
      <w:r>
        <w:rPr>
          <w:spacing w:val="-3"/>
          <w:sz w:val="24"/>
        </w:rPr>
        <w:t xml:space="preserve"> </w:t>
      </w:r>
      <w:r>
        <w:rPr>
          <w:sz w:val="24"/>
        </w:rPr>
        <w:t>service</w:t>
      </w:r>
      <w:r>
        <w:rPr>
          <w:spacing w:val="-4"/>
          <w:sz w:val="24"/>
        </w:rPr>
        <w:t xml:space="preserve"> </w:t>
      </w:r>
      <w:r>
        <w:rPr>
          <w:sz w:val="24"/>
        </w:rPr>
        <w:t>within</w:t>
      </w:r>
      <w:r>
        <w:rPr>
          <w:spacing w:val="-3"/>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3"/>
          <w:sz w:val="24"/>
        </w:rPr>
        <w:t xml:space="preserve"> </w:t>
      </w:r>
      <w:r>
        <w:rPr>
          <w:sz w:val="24"/>
        </w:rPr>
        <w:t>many</w:t>
      </w:r>
      <w:r>
        <w:rPr>
          <w:spacing w:val="-3"/>
          <w:sz w:val="24"/>
        </w:rPr>
        <w:t xml:space="preserve"> </w:t>
      </w:r>
      <w:r>
        <w:rPr>
          <w:sz w:val="24"/>
        </w:rPr>
        <w:t>different</w:t>
      </w:r>
      <w:r>
        <w:rPr>
          <w:spacing w:val="-3"/>
          <w:sz w:val="24"/>
        </w:rPr>
        <w:t xml:space="preserve"> </w:t>
      </w:r>
      <w:r>
        <w:rPr>
          <w:sz w:val="24"/>
        </w:rPr>
        <w:t>contexts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variety</w:t>
      </w:r>
      <w:r>
        <w:rPr>
          <w:spacing w:val="-3"/>
          <w:sz w:val="24"/>
        </w:rPr>
        <w:t xml:space="preserve"> </w:t>
      </w:r>
      <w:r>
        <w:rPr>
          <w:sz w:val="24"/>
        </w:rPr>
        <w:t>of geographical areas;</w:t>
      </w:r>
    </w:p>
    <w:p w14:paraId="4D0A254E" w14:textId="77777777" w:rsidR="003A6879" w:rsidRDefault="004E3FA7">
      <w:pPr>
        <w:pStyle w:val="ListParagraph"/>
        <w:numPr>
          <w:ilvl w:val="0"/>
          <w:numId w:val="1"/>
        </w:numPr>
        <w:tabs>
          <w:tab w:val="left" w:pos="824"/>
        </w:tabs>
        <w:spacing w:before="15"/>
        <w:ind w:right="1241"/>
        <w:rPr>
          <w:sz w:val="24"/>
        </w:rPr>
      </w:pPr>
      <w:r>
        <w:rPr>
          <w:sz w:val="24"/>
        </w:rPr>
        <w:t>serve</w:t>
      </w:r>
      <w:r>
        <w:rPr>
          <w:spacing w:val="-5"/>
          <w:sz w:val="24"/>
        </w:rPr>
        <w:t xml:space="preserve"> </w:t>
      </w:r>
      <w:r>
        <w:rPr>
          <w:sz w:val="24"/>
        </w:rPr>
        <w:t>as</w:t>
      </w:r>
      <w:r>
        <w:rPr>
          <w:spacing w:val="-4"/>
          <w:sz w:val="24"/>
        </w:rPr>
        <w:t xml:space="preserve"> </w:t>
      </w:r>
      <w:r>
        <w:rPr>
          <w:sz w:val="24"/>
        </w:rPr>
        <w:t>community</w:t>
      </w:r>
      <w:r>
        <w:rPr>
          <w:spacing w:val="-4"/>
          <w:sz w:val="24"/>
        </w:rPr>
        <w:t xml:space="preserve"> </w:t>
      </w:r>
      <w:r>
        <w:rPr>
          <w:sz w:val="24"/>
        </w:rPr>
        <w:t>activists</w:t>
      </w:r>
      <w:r>
        <w:rPr>
          <w:spacing w:val="-4"/>
          <w:sz w:val="24"/>
        </w:rPr>
        <w:t xml:space="preserve"> </w:t>
      </w:r>
      <w:r>
        <w:rPr>
          <w:sz w:val="24"/>
        </w:rPr>
        <w:t>critiquing</w:t>
      </w:r>
      <w:r>
        <w:rPr>
          <w:spacing w:val="-4"/>
          <w:sz w:val="24"/>
        </w:rPr>
        <w:t xml:space="preserve"> </w:t>
      </w:r>
      <w:r>
        <w:rPr>
          <w:sz w:val="24"/>
        </w:rPr>
        <w:t>and</w:t>
      </w:r>
      <w:r>
        <w:rPr>
          <w:spacing w:val="-4"/>
          <w:sz w:val="24"/>
        </w:rPr>
        <w:t xml:space="preserve"> </w:t>
      </w:r>
      <w:r>
        <w:rPr>
          <w:sz w:val="24"/>
        </w:rPr>
        <w:t>acting</w:t>
      </w:r>
      <w:r>
        <w:rPr>
          <w:spacing w:val="-4"/>
          <w:sz w:val="24"/>
        </w:rPr>
        <w:t xml:space="preserve"> </w:t>
      </w:r>
      <w:r>
        <w:rPr>
          <w:sz w:val="24"/>
        </w:rPr>
        <w:t>against</w:t>
      </w:r>
      <w:r>
        <w:rPr>
          <w:spacing w:val="-4"/>
          <w:sz w:val="24"/>
        </w:rPr>
        <w:t xml:space="preserve"> </w:t>
      </w:r>
      <w:r>
        <w:rPr>
          <w:sz w:val="24"/>
        </w:rPr>
        <w:t>inequitable</w:t>
      </w:r>
      <w:r>
        <w:rPr>
          <w:spacing w:val="-5"/>
          <w:sz w:val="24"/>
        </w:rPr>
        <w:t xml:space="preserve"> </w:t>
      </w:r>
      <w:r>
        <w:rPr>
          <w:sz w:val="24"/>
        </w:rPr>
        <w:t>and</w:t>
      </w:r>
      <w:r>
        <w:rPr>
          <w:spacing w:val="-4"/>
          <w:sz w:val="24"/>
        </w:rPr>
        <w:t xml:space="preserve"> </w:t>
      </w:r>
      <w:r>
        <w:rPr>
          <w:sz w:val="24"/>
        </w:rPr>
        <w:t>unjust organizations, circumstances, and contexts in a variety of geographical areas.</w:t>
      </w:r>
    </w:p>
    <w:p w14:paraId="4D0A254F" w14:textId="77777777" w:rsidR="003A6879" w:rsidRDefault="003A6879">
      <w:pPr>
        <w:pStyle w:val="BodyText"/>
        <w:spacing w:before="2"/>
        <w:ind w:left="0"/>
      </w:pPr>
    </w:p>
    <w:p w14:paraId="4D0A2550" w14:textId="77777777" w:rsidR="003A6879" w:rsidRDefault="004E3FA7">
      <w:pPr>
        <w:pStyle w:val="Heading1"/>
        <w:spacing w:line="275" w:lineRule="exact"/>
        <w:ind w:left="104" w:right="0"/>
        <w:jc w:val="left"/>
      </w:pPr>
      <w:r>
        <w:t xml:space="preserve">Evaluating </w:t>
      </w:r>
      <w:r>
        <w:rPr>
          <w:spacing w:val="-2"/>
        </w:rPr>
        <w:t>contributions</w:t>
      </w:r>
    </w:p>
    <w:p w14:paraId="4D0A2551" w14:textId="77777777" w:rsidR="003A6879" w:rsidRDefault="004E3FA7">
      <w:pPr>
        <w:pStyle w:val="BodyText"/>
        <w:spacing w:line="242" w:lineRule="auto"/>
        <w:ind w:left="104" w:right="163"/>
      </w:pPr>
      <w:r>
        <w:t>In</w:t>
      </w:r>
      <w:r>
        <w:rPr>
          <w:spacing w:val="-3"/>
        </w:rPr>
        <w:t xml:space="preserve"> </w:t>
      </w:r>
      <w:r>
        <w:t>evaluating</w:t>
      </w:r>
      <w:r>
        <w:rPr>
          <w:spacing w:val="-3"/>
        </w:rPr>
        <w:t xml:space="preserve"> </w:t>
      </w:r>
      <w:r>
        <w:t>the</w:t>
      </w:r>
      <w:r>
        <w:rPr>
          <w:spacing w:val="-4"/>
        </w:rPr>
        <w:t xml:space="preserve"> </w:t>
      </w:r>
      <w:r>
        <w:t>quality</w:t>
      </w:r>
      <w:r>
        <w:rPr>
          <w:spacing w:val="-3"/>
        </w:rPr>
        <w:t xml:space="preserve"> </w:t>
      </w:r>
      <w:r>
        <w:t>of</w:t>
      </w:r>
      <w:r>
        <w:rPr>
          <w:spacing w:val="-3"/>
        </w:rPr>
        <w:t xml:space="preserve"> </w:t>
      </w:r>
      <w:r>
        <w:t>our</w:t>
      </w:r>
      <w:r>
        <w:rPr>
          <w:spacing w:val="-3"/>
        </w:rPr>
        <w:t xml:space="preserve"> </w:t>
      </w:r>
      <w:r>
        <w:t>work</w:t>
      </w:r>
      <w:r>
        <w:rPr>
          <w:spacing w:val="-3"/>
        </w:rPr>
        <w:t xml:space="preserve"> </w:t>
      </w:r>
      <w:r>
        <w:t>in</w:t>
      </w:r>
      <w:r>
        <w:rPr>
          <w:spacing w:val="-3"/>
        </w:rPr>
        <w:t xml:space="preserve"> </w:t>
      </w:r>
      <w:r>
        <w:t>teaching,</w:t>
      </w:r>
      <w:r>
        <w:rPr>
          <w:spacing w:val="-3"/>
        </w:rPr>
        <w:t xml:space="preserve"> </w:t>
      </w:r>
      <w:r>
        <w:t>teaching-related</w:t>
      </w:r>
      <w:r>
        <w:rPr>
          <w:spacing w:val="-3"/>
        </w:rPr>
        <w:t xml:space="preserve"> </w:t>
      </w:r>
      <w:r>
        <w:t>scholarship,</w:t>
      </w:r>
      <w:r>
        <w:rPr>
          <w:spacing w:val="-3"/>
        </w:rPr>
        <w:t xml:space="preserve"> </w:t>
      </w:r>
      <w:r>
        <w:t>and</w:t>
      </w:r>
      <w:r>
        <w:rPr>
          <w:spacing w:val="-3"/>
        </w:rPr>
        <w:t xml:space="preserve"> </w:t>
      </w:r>
      <w:r>
        <w:t>service,</w:t>
      </w:r>
      <w:r>
        <w:rPr>
          <w:spacing w:val="-3"/>
        </w:rPr>
        <w:t xml:space="preserve"> </w:t>
      </w:r>
      <w:r>
        <w:t>we</w:t>
      </w:r>
      <w:r>
        <w:rPr>
          <w:spacing w:val="-4"/>
        </w:rPr>
        <w:t xml:space="preserve"> </w:t>
      </w:r>
      <w:r>
        <w:t>are guided by a broad range of criteria rather than a narrow set of standards. In our work, we value:</w:t>
      </w:r>
    </w:p>
    <w:p w14:paraId="4D0A2552" w14:textId="77777777" w:rsidR="003A6879" w:rsidRDefault="003A6879">
      <w:pPr>
        <w:pStyle w:val="BodyText"/>
        <w:spacing w:before="12"/>
        <w:ind w:left="0"/>
      </w:pPr>
    </w:p>
    <w:p w14:paraId="4D0A2553" w14:textId="77777777" w:rsidR="003A6879" w:rsidRDefault="004E3FA7">
      <w:pPr>
        <w:pStyle w:val="ListParagraph"/>
        <w:numPr>
          <w:ilvl w:val="0"/>
          <w:numId w:val="1"/>
        </w:numPr>
        <w:tabs>
          <w:tab w:val="left" w:pos="824"/>
        </w:tabs>
        <w:spacing w:before="0"/>
        <w:ind w:right="721"/>
        <w:rPr>
          <w:sz w:val="24"/>
        </w:rPr>
      </w:pPr>
      <w:r>
        <w:rPr>
          <w:i/>
          <w:sz w:val="24"/>
        </w:rPr>
        <w:t xml:space="preserve">A commitment to equity and justice: </w:t>
      </w:r>
      <w:r>
        <w:rPr>
          <w:sz w:val="24"/>
        </w:rPr>
        <w:t>A strong, persistent commitment to addressing inequities and injustices, inclusive</w:t>
      </w:r>
      <w:r>
        <w:rPr>
          <w:spacing w:val="-1"/>
          <w:sz w:val="24"/>
        </w:rPr>
        <w:t xml:space="preserve"> </w:t>
      </w:r>
      <w:r>
        <w:rPr>
          <w:sz w:val="24"/>
        </w:rPr>
        <w:t>of but not limited to racism, sexism, heterosexism, classism,</w:t>
      </w:r>
      <w:r>
        <w:rPr>
          <w:spacing w:val="-4"/>
          <w:sz w:val="24"/>
        </w:rPr>
        <w:t xml:space="preserve"> </w:t>
      </w:r>
      <w:r>
        <w:rPr>
          <w:sz w:val="24"/>
        </w:rPr>
        <w:t>ableism,</w:t>
      </w:r>
      <w:r>
        <w:rPr>
          <w:spacing w:val="-4"/>
          <w:sz w:val="24"/>
        </w:rPr>
        <w:t xml:space="preserve"> </w:t>
      </w:r>
      <w:r>
        <w:rPr>
          <w:sz w:val="24"/>
        </w:rPr>
        <w:t>language</w:t>
      </w:r>
      <w:r>
        <w:rPr>
          <w:spacing w:val="-5"/>
          <w:sz w:val="24"/>
        </w:rPr>
        <w:t xml:space="preserve"> </w:t>
      </w:r>
      <w:r>
        <w:rPr>
          <w:sz w:val="24"/>
        </w:rPr>
        <w:t>biases,</w:t>
      </w:r>
      <w:r>
        <w:rPr>
          <w:spacing w:val="-4"/>
          <w:sz w:val="24"/>
        </w:rPr>
        <w:t xml:space="preserve"> </w:t>
      </w:r>
      <w:r>
        <w:rPr>
          <w:sz w:val="24"/>
        </w:rPr>
        <w:t>xenophobia,</w:t>
      </w:r>
      <w:r>
        <w:rPr>
          <w:spacing w:val="-4"/>
          <w:sz w:val="24"/>
        </w:rPr>
        <w:t xml:space="preserve"> </w:t>
      </w:r>
      <w:r>
        <w:rPr>
          <w:sz w:val="24"/>
        </w:rPr>
        <w:t>biases</w:t>
      </w:r>
      <w:r>
        <w:rPr>
          <w:spacing w:val="-4"/>
          <w:sz w:val="24"/>
        </w:rPr>
        <w:t xml:space="preserve"> </w:t>
      </w:r>
      <w:r>
        <w:rPr>
          <w:sz w:val="24"/>
        </w:rPr>
        <w:t>toward</w:t>
      </w:r>
      <w:r>
        <w:rPr>
          <w:spacing w:val="-4"/>
          <w:sz w:val="24"/>
        </w:rPr>
        <w:t xml:space="preserve"> </w:t>
      </w:r>
      <w:r>
        <w:rPr>
          <w:sz w:val="24"/>
        </w:rPr>
        <w:t>particular</w:t>
      </w:r>
      <w:r>
        <w:rPr>
          <w:spacing w:val="-4"/>
          <w:sz w:val="24"/>
        </w:rPr>
        <w:t xml:space="preserve"> </w:t>
      </w:r>
      <w:r>
        <w:rPr>
          <w:sz w:val="24"/>
        </w:rPr>
        <w:t>cultures,</w:t>
      </w:r>
      <w:r>
        <w:rPr>
          <w:spacing w:val="-4"/>
          <w:sz w:val="24"/>
        </w:rPr>
        <w:t xml:space="preserve"> </w:t>
      </w:r>
      <w:r>
        <w:rPr>
          <w:sz w:val="24"/>
        </w:rPr>
        <w:t>and immigration status prejudice;</w:t>
      </w:r>
    </w:p>
    <w:p w14:paraId="4D0A2554" w14:textId="77777777" w:rsidR="003A6879" w:rsidRDefault="004E3FA7">
      <w:pPr>
        <w:pStyle w:val="ListParagraph"/>
        <w:numPr>
          <w:ilvl w:val="0"/>
          <w:numId w:val="1"/>
        </w:numPr>
        <w:tabs>
          <w:tab w:val="left" w:pos="824"/>
        </w:tabs>
        <w:spacing w:before="11"/>
        <w:ind w:right="168"/>
        <w:rPr>
          <w:sz w:val="24"/>
        </w:rPr>
      </w:pPr>
      <w:r>
        <w:rPr>
          <w:i/>
          <w:sz w:val="24"/>
        </w:rPr>
        <w:t xml:space="preserve">Community assets and strengths: </w:t>
      </w:r>
      <w:r>
        <w:rPr>
          <w:sz w:val="24"/>
        </w:rPr>
        <w:t>Robust support for, and valuing of, various histories and communities,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by</w:t>
      </w:r>
      <w:r>
        <w:rPr>
          <w:spacing w:val="-4"/>
          <w:sz w:val="24"/>
        </w:rPr>
        <w:t xml:space="preserve"> </w:t>
      </w:r>
      <w:r>
        <w:rPr>
          <w:sz w:val="24"/>
        </w:rPr>
        <w:t>race,</w:t>
      </w:r>
      <w:r>
        <w:rPr>
          <w:spacing w:val="-4"/>
          <w:sz w:val="24"/>
        </w:rPr>
        <w:t xml:space="preserve"> </w:t>
      </w:r>
      <w:r>
        <w:rPr>
          <w:sz w:val="24"/>
        </w:rPr>
        <w:t>ethnicity,</w:t>
      </w:r>
      <w:r>
        <w:rPr>
          <w:spacing w:val="-4"/>
          <w:sz w:val="24"/>
        </w:rPr>
        <w:t xml:space="preserve"> </w:t>
      </w:r>
      <w:r>
        <w:rPr>
          <w:sz w:val="24"/>
        </w:rPr>
        <w:t>sexuality,</w:t>
      </w:r>
      <w:r>
        <w:rPr>
          <w:spacing w:val="-4"/>
          <w:sz w:val="24"/>
        </w:rPr>
        <w:t xml:space="preserve"> </w:t>
      </w:r>
      <w:r>
        <w:rPr>
          <w:sz w:val="24"/>
        </w:rPr>
        <w:t>languages,</w:t>
      </w:r>
      <w:r>
        <w:rPr>
          <w:spacing w:val="-4"/>
          <w:sz w:val="24"/>
        </w:rPr>
        <w:t xml:space="preserve"> </w:t>
      </w:r>
      <w:r>
        <w:rPr>
          <w:sz w:val="24"/>
        </w:rPr>
        <w:t>religion,</w:t>
      </w:r>
      <w:r>
        <w:rPr>
          <w:spacing w:val="-4"/>
          <w:sz w:val="24"/>
        </w:rPr>
        <w:t xml:space="preserve"> </w:t>
      </w:r>
      <w:r>
        <w:rPr>
          <w:sz w:val="24"/>
        </w:rPr>
        <w:t>culture,</w:t>
      </w:r>
      <w:r>
        <w:rPr>
          <w:spacing w:val="-4"/>
          <w:sz w:val="24"/>
        </w:rPr>
        <w:t xml:space="preserve"> </w:t>
      </w:r>
      <w:r>
        <w:rPr>
          <w:sz w:val="24"/>
        </w:rPr>
        <w:t>immigration status, etc.;</w:t>
      </w:r>
    </w:p>
    <w:p w14:paraId="4D0A2555" w14:textId="77777777" w:rsidR="003A6879" w:rsidRDefault="004E3FA7">
      <w:pPr>
        <w:pStyle w:val="ListParagraph"/>
        <w:numPr>
          <w:ilvl w:val="0"/>
          <w:numId w:val="1"/>
        </w:numPr>
        <w:tabs>
          <w:tab w:val="left" w:pos="824"/>
        </w:tabs>
        <w:spacing w:before="18"/>
        <w:rPr>
          <w:sz w:val="24"/>
        </w:rPr>
      </w:pPr>
      <w:r>
        <w:rPr>
          <w:i/>
          <w:sz w:val="24"/>
        </w:rPr>
        <w:t>An</w:t>
      </w:r>
      <w:r>
        <w:rPr>
          <w:i/>
          <w:spacing w:val="-3"/>
          <w:sz w:val="24"/>
        </w:rPr>
        <w:t xml:space="preserve"> </w:t>
      </w:r>
      <w:r>
        <w:rPr>
          <w:i/>
          <w:sz w:val="24"/>
        </w:rPr>
        <w:t>urban</w:t>
      </w:r>
      <w:r>
        <w:rPr>
          <w:i/>
          <w:spacing w:val="-1"/>
          <w:sz w:val="24"/>
        </w:rPr>
        <w:t xml:space="preserve"> </w:t>
      </w:r>
      <w:r>
        <w:rPr>
          <w:i/>
          <w:sz w:val="24"/>
        </w:rPr>
        <w:t xml:space="preserve">focus: </w:t>
      </w:r>
      <w:r>
        <w:rPr>
          <w:sz w:val="24"/>
        </w:rPr>
        <w:t>The</w:t>
      </w:r>
      <w:r>
        <w:rPr>
          <w:spacing w:val="-2"/>
          <w:sz w:val="24"/>
        </w:rPr>
        <w:t xml:space="preserve"> </w:t>
      </w:r>
      <w:r>
        <w:rPr>
          <w:sz w:val="24"/>
        </w:rPr>
        <w:t>primary location</w:t>
      </w:r>
      <w:r>
        <w:rPr>
          <w:spacing w:val="-1"/>
          <w:sz w:val="24"/>
        </w:rPr>
        <w:t xml:space="preserve"> </w:t>
      </w:r>
      <w:r>
        <w:rPr>
          <w:sz w:val="24"/>
        </w:rPr>
        <w:t>of</w:t>
      </w:r>
      <w:r>
        <w:rPr>
          <w:spacing w:val="-2"/>
          <w:sz w:val="24"/>
        </w:rPr>
        <w:t xml:space="preserve"> </w:t>
      </w:r>
      <w:r>
        <w:rPr>
          <w:sz w:val="24"/>
        </w:rPr>
        <w:t>our work</w:t>
      </w:r>
      <w:r>
        <w:rPr>
          <w:spacing w:val="-1"/>
          <w:sz w:val="24"/>
        </w:rPr>
        <w:t xml:space="preserve"> </w:t>
      </w:r>
      <w:r>
        <w:rPr>
          <w:sz w:val="24"/>
        </w:rPr>
        <w:t>within the</w:t>
      </w:r>
      <w:r>
        <w:rPr>
          <w:spacing w:val="-2"/>
          <w:sz w:val="24"/>
        </w:rPr>
        <w:t xml:space="preserve"> </w:t>
      </w:r>
      <w:r>
        <w:rPr>
          <w:sz w:val="24"/>
        </w:rPr>
        <w:t xml:space="preserve">urban </w:t>
      </w:r>
      <w:r>
        <w:rPr>
          <w:spacing w:val="-2"/>
          <w:sz w:val="24"/>
        </w:rPr>
        <w:t>context;</w:t>
      </w:r>
    </w:p>
    <w:p w14:paraId="4D0A2556" w14:textId="77777777" w:rsidR="003A6879" w:rsidRDefault="004E3FA7">
      <w:pPr>
        <w:pStyle w:val="ListParagraph"/>
        <w:numPr>
          <w:ilvl w:val="0"/>
          <w:numId w:val="1"/>
        </w:numPr>
        <w:tabs>
          <w:tab w:val="left" w:pos="824"/>
        </w:tabs>
        <w:ind w:right="987"/>
        <w:rPr>
          <w:sz w:val="24"/>
        </w:rPr>
      </w:pPr>
      <w:r>
        <w:rPr>
          <w:sz w:val="24"/>
        </w:rPr>
        <w:t>Integrity:</w:t>
      </w:r>
      <w:r>
        <w:rPr>
          <w:spacing w:val="-4"/>
          <w:sz w:val="24"/>
        </w:rPr>
        <w:t xml:space="preserve"> </w:t>
      </w:r>
      <w:r>
        <w:rPr>
          <w:sz w:val="24"/>
        </w:rPr>
        <w:t>Clarity</w:t>
      </w:r>
      <w:r>
        <w:rPr>
          <w:spacing w:val="-4"/>
          <w:sz w:val="24"/>
        </w:rPr>
        <w:t xml:space="preserve"> </w:t>
      </w:r>
      <w:r>
        <w:rPr>
          <w:sz w:val="24"/>
        </w:rPr>
        <w:t>of</w:t>
      </w:r>
      <w:r>
        <w:rPr>
          <w:spacing w:val="-4"/>
          <w:sz w:val="24"/>
        </w:rPr>
        <w:t xml:space="preserve"> </w:t>
      </w:r>
      <w:r>
        <w:rPr>
          <w:sz w:val="24"/>
        </w:rPr>
        <w:t>purpose</w:t>
      </w:r>
      <w:r>
        <w:rPr>
          <w:spacing w:val="-5"/>
          <w:sz w:val="24"/>
        </w:rPr>
        <w:t xml:space="preserve"> </w:t>
      </w:r>
      <w:r>
        <w:rPr>
          <w:sz w:val="24"/>
        </w:rPr>
        <w:t>and</w:t>
      </w:r>
      <w:r>
        <w:rPr>
          <w:spacing w:val="-4"/>
          <w:sz w:val="24"/>
        </w:rPr>
        <w:t xml:space="preserve"> </w:t>
      </w:r>
      <w:r>
        <w:rPr>
          <w:sz w:val="24"/>
        </w:rPr>
        <w:t>methods;</w:t>
      </w:r>
      <w:r>
        <w:rPr>
          <w:spacing w:val="-4"/>
          <w:sz w:val="24"/>
        </w:rPr>
        <w:t xml:space="preserve"> </w:t>
      </w:r>
      <w:r>
        <w:rPr>
          <w:sz w:val="24"/>
        </w:rPr>
        <w:t>trustworthiness</w:t>
      </w:r>
      <w:r>
        <w:rPr>
          <w:spacing w:val="-4"/>
          <w:sz w:val="24"/>
        </w:rPr>
        <w:t xml:space="preserve"> </w:t>
      </w:r>
      <w:r>
        <w:rPr>
          <w:sz w:val="24"/>
        </w:rPr>
        <w:t>of</w:t>
      </w:r>
      <w:r>
        <w:rPr>
          <w:spacing w:val="-4"/>
          <w:sz w:val="24"/>
        </w:rPr>
        <w:t xml:space="preserve"> </w:t>
      </w:r>
      <w:r>
        <w:rPr>
          <w:sz w:val="24"/>
        </w:rPr>
        <w:t>process,</w:t>
      </w:r>
      <w:r>
        <w:rPr>
          <w:spacing w:val="-4"/>
          <w:sz w:val="24"/>
        </w:rPr>
        <w:t xml:space="preserve"> </w:t>
      </w:r>
      <w:r>
        <w:rPr>
          <w:sz w:val="24"/>
        </w:rPr>
        <w:t>findings,</w:t>
      </w:r>
      <w:r>
        <w:rPr>
          <w:spacing w:val="-4"/>
          <w:sz w:val="24"/>
        </w:rPr>
        <w:t xml:space="preserve"> </w:t>
      </w:r>
      <w:r>
        <w:rPr>
          <w:sz w:val="24"/>
        </w:rPr>
        <w:t xml:space="preserve">and </w:t>
      </w:r>
      <w:r>
        <w:rPr>
          <w:spacing w:val="-2"/>
          <w:sz w:val="24"/>
        </w:rPr>
        <w:t>conclusions;</w:t>
      </w:r>
    </w:p>
    <w:p w14:paraId="4D0A2557" w14:textId="77777777" w:rsidR="003A6879" w:rsidRDefault="004E3FA7">
      <w:pPr>
        <w:pStyle w:val="ListParagraph"/>
        <w:numPr>
          <w:ilvl w:val="0"/>
          <w:numId w:val="1"/>
        </w:numPr>
        <w:tabs>
          <w:tab w:val="left" w:pos="824"/>
        </w:tabs>
        <w:spacing w:before="16"/>
        <w:ind w:right="495"/>
        <w:rPr>
          <w:sz w:val="24"/>
        </w:rPr>
      </w:pPr>
      <w:r>
        <w:rPr>
          <w:i/>
          <w:sz w:val="24"/>
        </w:rPr>
        <w:t>Ability</w:t>
      </w:r>
      <w:r>
        <w:rPr>
          <w:i/>
          <w:spacing w:val="-4"/>
          <w:sz w:val="24"/>
        </w:rPr>
        <w:t xml:space="preserve"> </w:t>
      </w:r>
      <w:r>
        <w:rPr>
          <w:i/>
          <w:sz w:val="24"/>
        </w:rPr>
        <w:t>to</w:t>
      </w:r>
      <w:r>
        <w:rPr>
          <w:i/>
          <w:spacing w:val="-3"/>
          <w:sz w:val="24"/>
        </w:rPr>
        <w:t xml:space="preserve"> </w:t>
      </w:r>
      <w:r>
        <w:rPr>
          <w:i/>
          <w:sz w:val="24"/>
        </w:rPr>
        <w:t>promote</w:t>
      </w:r>
      <w:r>
        <w:rPr>
          <w:i/>
          <w:spacing w:val="-4"/>
          <w:sz w:val="24"/>
        </w:rPr>
        <w:t xml:space="preserve"> </w:t>
      </w:r>
      <w:r>
        <w:rPr>
          <w:i/>
          <w:sz w:val="24"/>
        </w:rPr>
        <w:t>change:</w:t>
      </w:r>
      <w:r>
        <w:rPr>
          <w:i/>
          <w:spacing w:val="-4"/>
          <w:sz w:val="24"/>
        </w:rPr>
        <w:t xml:space="preserve"> </w:t>
      </w:r>
      <w:r>
        <w:rPr>
          <w:sz w:val="24"/>
        </w:rPr>
        <w:t>Inspiration</w:t>
      </w:r>
      <w:r>
        <w:rPr>
          <w:spacing w:val="-3"/>
          <w:sz w:val="24"/>
        </w:rPr>
        <w:t xml:space="preserve"> </w:t>
      </w:r>
      <w:r>
        <w:rPr>
          <w:sz w:val="24"/>
        </w:rPr>
        <w:t>of</w:t>
      </w:r>
      <w:r>
        <w:rPr>
          <w:spacing w:val="-3"/>
          <w:sz w:val="24"/>
        </w:rPr>
        <w:t xml:space="preserve"> </w:t>
      </w:r>
      <w:r>
        <w:rPr>
          <w:sz w:val="24"/>
        </w:rPr>
        <w:t>positive</w:t>
      </w:r>
      <w:r>
        <w:rPr>
          <w:spacing w:val="-4"/>
          <w:sz w:val="24"/>
        </w:rPr>
        <w:t xml:space="preserve"> </w:t>
      </w:r>
      <w:r>
        <w:rPr>
          <w:sz w:val="24"/>
        </w:rPr>
        <w:t>change</w:t>
      </w:r>
      <w:r>
        <w:rPr>
          <w:spacing w:val="-4"/>
          <w:sz w:val="24"/>
        </w:rPr>
        <w:t xml:space="preserve"> </w:t>
      </w:r>
      <w:r>
        <w:rPr>
          <w:sz w:val="24"/>
        </w:rPr>
        <w:t>or</w:t>
      </w:r>
      <w:r>
        <w:rPr>
          <w:spacing w:val="-3"/>
          <w:sz w:val="24"/>
        </w:rPr>
        <w:t xml:space="preserve"> </w:t>
      </w:r>
      <w:r>
        <w:rPr>
          <w:sz w:val="24"/>
        </w:rPr>
        <w:t>new</w:t>
      </w:r>
      <w:r>
        <w:rPr>
          <w:spacing w:val="-3"/>
          <w:sz w:val="24"/>
        </w:rPr>
        <w:t xml:space="preserve"> </w:t>
      </w:r>
      <w:r>
        <w:rPr>
          <w:sz w:val="24"/>
        </w:rPr>
        <w:t>conceptions,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 organizational and community-based activism for equity and justice;</w:t>
      </w:r>
    </w:p>
    <w:p w14:paraId="4D0A2558" w14:textId="77777777" w:rsidR="003A6879" w:rsidRDefault="004E3FA7">
      <w:pPr>
        <w:pStyle w:val="ListParagraph"/>
        <w:numPr>
          <w:ilvl w:val="0"/>
          <w:numId w:val="1"/>
        </w:numPr>
        <w:tabs>
          <w:tab w:val="left" w:pos="824"/>
        </w:tabs>
        <w:spacing w:before="18" w:line="237" w:lineRule="auto"/>
        <w:ind w:right="989"/>
        <w:rPr>
          <w:sz w:val="24"/>
        </w:rPr>
      </w:pPr>
      <w:r>
        <w:rPr>
          <w:i/>
          <w:sz w:val="24"/>
        </w:rPr>
        <w:t>Ethical</w:t>
      </w:r>
      <w:r>
        <w:rPr>
          <w:i/>
          <w:spacing w:val="-4"/>
          <w:sz w:val="24"/>
        </w:rPr>
        <w:t xml:space="preserve"> </w:t>
      </w:r>
      <w:r>
        <w:rPr>
          <w:i/>
          <w:sz w:val="24"/>
        </w:rPr>
        <w:t>conduct:</w:t>
      </w:r>
      <w:r>
        <w:rPr>
          <w:i/>
          <w:spacing w:val="-5"/>
          <w:sz w:val="24"/>
        </w:rPr>
        <w:t xml:space="preserve"> </w:t>
      </w:r>
      <w:r>
        <w:rPr>
          <w:sz w:val="24"/>
        </w:rPr>
        <w:t>Fair</w:t>
      </w:r>
      <w:r>
        <w:rPr>
          <w:spacing w:val="-4"/>
          <w:sz w:val="24"/>
        </w:rPr>
        <w:t xml:space="preserve"> </w:t>
      </w:r>
      <w:r>
        <w:rPr>
          <w:sz w:val="24"/>
        </w:rPr>
        <w:t>and</w:t>
      </w:r>
      <w:r>
        <w:rPr>
          <w:spacing w:val="-4"/>
          <w:sz w:val="24"/>
        </w:rPr>
        <w:t xml:space="preserve"> </w:t>
      </w:r>
      <w:r>
        <w:rPr>
          <w:sz w:val="24"/>
        </w:rPr>
        <w:t>respectful</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participants</w:t>
      </w:r>
      <w:r>
        <w:rPr>
          <w:spacing w:val="-4"/>
          <w:sz w:val="24"/>
        </w:rPr>
        <w:t xml:space="preserve"> </w:t>
      </w:r>
      <w:r>
        <w:rPr>
          <w:sz w:val="24"/>
        </w:rPr>
        <w:t>and</w:t>
      </w:r>
      <w:r>
        <w:rPr>
          <w:spacing w:val="-4"/>
          <w:sz w:val="24"/>
        </w:rPr>
        <w:t xml:space="preserve"> </w:t>
      </w:r>
      <w:r>
        <w:rPr>
          <w:sz w:val="24"/>
        </w:rPr>
        <w:t>collaborators</w:t>
      </w:r>
      <w:r>
        <w:rPr>
          <w:spacing w:val="-4"/>
          <w:sz w:val="24"/>
        </w:rPr>
        <w:t xml:space="preserve"> </w:t>
      </w:r>
      <w:r>
        <w:rPr>
          <w:sz w:val="24"/>
        </w:rPr>
        <w:t>and reciprocity of benefit;</w:t>
      </w:r>
    </w:p>
    <w:p w14:paraId="4D0A2559" w14:textId="77777777" w:rsidR="003A6879" w:rsidRDefault="004E3FA7">
      <w:pPr>
        <w:pStyle w:val="ListParagraph"/>
        <w:numPr>
          <w:ilvl w:val="0"/>
          <w:numId w:val="1"/>
        </w:numPr>
        <w:tabs>
          <w:tab w:val="left" w:pos="824"/>
        </w:tabs>
        <w:spacing w:before="18"/>
        <w:rPr>
          <w:sz w:val="24"/>
        </w:rPr>
      </w:pPr>
      <w:r>
        <w:rPr>
          <w:i/>
          <w:sz w:val="24"/>
        </w:rPr>
        <w:t>Reflective</w:t>
      </w:r>
      <w:r>
        <w:rPr>
          <w:i/>
          <w:spacing w:val="-5"/>
          <w:sz w:val="24"/>
        </w:rPr>
        <w:t xml:space="preserve"> </w:t>
      </w:r>
      <w:r>
        <w:rPr>
          <w:i/>
          <w:sz w:val="24"/>
        </w:rPr>
        <w:t>critique:</w:t>
      </w:r>
      <w:r>
        <w:rPr>
          <w:i/>
          <w:spacing w:val="-1"/>
          <w:sz w:val="24"/>
        </w:rPr>
        <w:t xml:space="preserve"> </w:t>
      </w:r>
      <w:r>
        <w:rPr>
          <w:sz w:val="24"/>
        </w:rPr>
        <w:t>Self-examination</w:t>
      </w:r>
      <w:r>
        <w:rPr>
          <w:spacing w:val="-2"/>
          <w:sz w:val="24"/>
        </w:rPr>
        <w:t xml:space="preserve"> </w:t>
      </w:r>
      <w:r>
        <w:rPr>
          <w:sz w:val="24"/>
        </w:rPr>
        <w:t>of</w:t>
      </w:r>
      <w:r>
        <w:rPr>
          <w:spacing w:val="-1"/>
          <w:sz w:val="24"/>
        </w:rPr>
        <w:t xml:space="preserve"> </w:t>
      </w:r>
      <w:r>
        <w:rPr>
          <w:sz w:val="24"/>
        </w:rPr>
        <w:t>work</w:t>
      </w:r>
      <w:r>
        <w:rPr>
          <w:spacing w:val="-2"/>
          <w:sz w:val="24"/>
        </w:rPr>
        <w:t xml:space="preserve"> </w:t>
      </w:r>
      <w:r>
        <w:rPr>
          <w:sz w:val="24"/>
        </w:rPr>
        <w:t>and</w:t>
      </w:r>
      <w:r>
        <w:rPr>
          <w:spacing w:val="-1"/>
          <w:sz w:val="24"/>
        </w:rPr>
        <w:t xml:space="preserve"> </w:t>
      </w:r>
      <w:r>
        <w:rPr>
          <w:sz w:val="24"/>
        </w:rPr>
        <w:t>our</w:t>
      </w:r>
      <w:r>
        <w:rPr>
          <w:spacing w:val="-2"/>
          <w:sz w:val="24"/>
        </w:rPr>
        <w:t xml:space="preserve"> </w:t>
      </w:r>
      <w:r>
        <w:rPr>
          <w:sz w:val="24"/>
        </w:rPr>
        <w:t>own</w:t>
      </w:r>
      <w:r>
        <w:rPr>
          <w:spacing w:val="-1"/>
          <w:sz w:val="24"/>
        </w:rPr>
        <w:t xml:space="preserve"> </w:t>
      </w:r>
      <w:r>
        <w:rPr>
          <w:spacing w:val="-2"/>
          <w:sz w:val="24"/>
        </w:rPr>
        <w:t>positionalities;</w:t>
      </w:r>
    </w:p>
    <w:p w14:paraId="4D0A255A" w14:textId="77777777" w:rsidR="003A6879" w:rsidRDefault="004E3FA7">
      <w:pPr>
        <w:pStyle w:val="ListParagraph"/>
        <w:numPr>
          <w:ilvl w:val="0"/>
          <w:numId w:val="1"/>
        </w:numPr>
        <w:tabs>
          <w:tab w:val="left" w:pos="824"/>
        </w:tabs>
        <w:spacing w:before="14"/>
        <w:ind w:right="301"/>
        <w:rPr>
          <w:sz w:val="24"/>
        </w:rPr>
      </w:pPr>
      <w:r>
        <w:rPr>
          <w:i/>
          <w:sz w:val="24"/>
        </w:rPr>
        <w:t>Transferability:</w:t>
      </w:r>
      <w:r>
        <w:rPr>
          <w:i/>
          <w:spacing w:val="-3"/>
          <w:sz w:val="24"/>
        </w:rPr>
        <w:t xml:space="preserve"> </w:t>
      </w:r>
      <w:r>
        <w:rPr>
          <w:sz w:val="24"/>
        </w:rPr>
        <w:t>Rich</w:t>
      </w:r>
      <w:r>
        <w:rPr>
          <w:spacing w:val="-4"/>
          <w:sz w:val="24"/>
        </w:rPr>
        <w:t xml:space="preserve"> </w:t>
      </w:r>
      <w:r>
        <w:rPr>
          <w:sz w:val="24"/>
        </w:rPr>
        <w:t>description</w:t>
      </w:r>
      <w:r>
        <w:rPr>
          <w:spacing w:val="-3"/>
          <w:sz w:val="24"/>
        </w:rPr>
        <w:t xml:space="preserve"> </w:t>
      </w:r>
      <w:r>
        <w:rPr>
          <w:sz w:val="24"/>
        </w:rPr>
        <w:t>of</w:t>
      </w:r>
      <w:r>
        <w:rPr>
          <w:spacing w:val="-3"/>
          <w:sz w:val="24"/>
        </w:rPr>
        <w:t xml:space="preserve"> </w:t>
      </w:r>
      <w:r>
        <w:rPr>
          <w:sz w:val="24"/>
        </w:rPr>
        <w:t>conditions</w:t>
      </w:r>
      <w:r>
        <w:rPr>
          <w:spacing w:val="-3"/>
          <w:sz w:val="24"/>
        </w:rPr>
        <w:t xml:space="preserve"> </w:t>
      </w:r>
      <w:r>
        <w:rPr>
          <w:sz w:val="24"/>
        </w:rPr>
        <w:t>of</w:t>
      </w:r>
      <w:r>
        <w:rPr>
          <w:spacing w:val="-4"/>
          <w:sz w:val="24"/>
        </w:rPr>
        <w:t xml:space="preserve"> </w:t>
      </w:r>
      <w:r>
        <w:rPr>
          <w:sz w:val="24"/>
        </w:rPr>
        <w:t>scholarship</w:t>
      </w:r>
      <w:r>
        <w:rPr>
          <w:spacing w:val="-4"/>
          <w:sz w:val="24"/>
        </w:rPr>
        <w:t xml:space="preserve"> </w:t>
      </w:r>
      <w:r>
        <w:rPr>
          <w:sz w:val="24"/>
        </w:rPr>
        <w:t>and</w:t>
      </w:r>
      <w:r>
        <w:rPr>
          <w:spacing w:val="-3"/>
          <w:sz w:val="24"/>
        </w:rPr>
        <w:t xml:space="preserve"> </w:t>
      </w:r>
      <w:r>
        <w:rPr>
          <w:sz w:val="24"/>
        </w:rPr>
        <w:t>results</w:t>
      </w:r>
      <w:r>
        <w:rPr>
          <w:spacing w:val="-3"/>
          <w:sz w:val="24"/>
        </w:rPr>
        <w:t xml:space="preserve"> </w:t>
      </w:r>
      <w:r>
        <w:rPr>
          <w:sz w:val="24"/>
        </w:rPr>
        <w:t>to</w:t>
      </w:r>
      <w:r>
        <w:rPr>
          <w:spacing w:val="-3"/>
          <w:sz w:val="24"/>
        </w:rPr>
        <w:t xml:space="preserve"> </w:t>
      </w:r>
      <w:r>
        <w:rPr>
          <w:sz w:val="24"/>
        </w:rPr>
        <w:t>enable</w:t>
      </w:r>
      <w:r>
        <w:rPr>
          <w:spacing w:val="-4"/>
          <w:sz w:val="24"/>
        </w:rPr>
        <w:t xml:space="preserve"> </w:t>
      </w:r>
      <w:r>
        <w:rPr>
          <w:sz w:val="24"/>
        </w:rPr>
        <w:t>readers to judge applicability to a given situation;</w:t>
      </w:r>
    </w:p>
    <w:p w14:paraId="4D0A255B" w14:textId="77777777" w:rsidR="003A6879" w:rsidRDefault="004E3FA7">
      <w:pPr>
        <w:pStyle w:val="ListParagraph"/>
        <w:numPr>
          <w:ilvl w:val="0"/>
          <w:numId w:val="1"/>
        </w:numPr>
        <w:tabs>
          <w:tab w:val="left" w:pos="824"/>
        </w:tabs>
        <w:spacing w:before="15"/>
        <w:ind w:right="688"/>
        <w:rPr>
          <w:sz w:val="24"/>
        </w:rPr>
      </w:pPr>
      <w:r>
        <w:rPr>
          <w:i/>
          <w:sz w:val="24"/>
        </w:rPr>
        <w:t>Utility:</w:t>
      </w:r>
      <w:r>
        <w:rPr>
          <w:i/>
          <w:spacing w:val="-3"/>
          <w:sz w:val="24"/>
        </w:rPr>
        <w:t xml:space="preserve"> </w:t>
      </w:r>
      <w:r>
        <w:rPr>
          <w:sz w:val="24"/>
        </w:rPr>
        <w:t>Work</w:t>
      </w:r>
      <w:r>
        <w:rPr>
          <w:spacing w:val="-3"/>
          <w:sz w:val="24"/>
        </w:rPr>
        <w:t xml:space="preserve"> </w:t>
      </w:r>
      <w:r>
        <w:rPr>
          <w:sz w:val="24"/>
        </w:rPr>
        <w:t>that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(or</w:t>
      </w:r>
      <w:r>
        <w:rPr>
          <w:spacing w:val="-3"/>
          <w:sz w:val="24"/>
        </w:rPr>
        <w:t xml:space="preserve"> </w:t>
      </w:r>
      <w:r>
        <w:rPr>
          <w:sz w:val="24"/>
        </w:rPr>
        <w:t>is)</w:t>
      </w:r>
      <w:r>
        <w:rPr>
          <w:spacing w:val="-3"/>
          <w:sz w:val="24"/>
        </w:rPr>
        <w:t xml:space="preserve"> </w:t>
      </w:r>
      <w:r>
        <w:rPr>
          <w:sz w:val="24"/>
        </w:rPr>
        <w:t>applied</w:t>
      </w:r>
      <w:r>
        <w:rPr>
          <w:spacing w:val="-3"/>
          <w:sz w:val="24"/>
        </w:rPr>
        <w:t xml:space="preserve"> </w:t>
      </w:r>
      <w:r>
        <w:rPr>
          <w:sz w:val="24"/>
        </w:rPr>
        <w:t>to</w:t>
      </w:r>
      <w:r>
        <w:rPr>
          <w:spacing w:val="-3"/>
          <w:sz w:val="24"/>
        </w:rPr>
        <w:t xml:space="preserve"> </w:t>
      </w:r>
      <w:r>
        <w:rPr>
          <w:sz w:val="24"/>
        </w:rPr>
        <w:t>specific</w:t>
      </w:r>
      <w:r>
        <w:rPr>
          <w:spacing w:val="-4"/>
          <w:sz w:val="24"/>
        </w:rPr>
        <w:t xml:space="preserve"> </w:t>
      </w:r>
      <w:r>
        <w:rPr>
          <w:sz w:val="24"/>
        </w:rPr>
        <w:t>settings</w:t>
      </w:r>
      <w:r>
        <w:rPr>
          <w:spacing w:val="-3"/>
          <w:sz w:val="24"/>
        </w:rPr>
        <w:t xml:space="preserve"> </w:t>
      </w:r>
      <w:r>
        <w:rPr>
          <w:sz w:val="24"/>
        </w:rPr>
        <w:t>to</w:t>
      </w:r>
      <w:r>
        <w:rPr>
          <w:spacing w:val="-3"/>
          <w:sz w:val="24"/>
        </w:rPr>
        <w:t xml:space="preserve"> </w:t>
      </w:r>
      <w:r>
        <w:rPr>
          <w:sz w:val="24"/>
        </w:rPr>
        <w:t>inform</w:t>
      </w:r>
      <w:r>
        <w:rPr>
          <w:spacing w:val="-3"/>
          <w:sz w:val="24"/>
        </w:rPr>
        <w:t xml:space="preserve"> </w:t>
      </w:r>
      <w:r>
        <w:rPr>
          <w:sz w:val="24"/>
        </w:rPr>
        <w:t>those</w:t>
      </w:r>
      <w:r>
        <w:rPr>
          <w:spacing w:val="-4"/>
          <w:sz w:val="24"/>
        </w:rPr>
        <w:t xml:space="preserve"> </w:t>
      </w:r>
      <w:r>
        <w:rPr>
          <w:sz w:val="24"/>
        </w:rPr>
        <w:t>working</w:t>
      </w:r>
      <w:r>
        <w:rPr>
          <w:spacing w:val="-3"/>
          <w:sz w:val="24"/>
        </w:rPr>
        <w:t xml:space="preserve"> </w:t>
      </w:r>
      <w:r>
        <w:rPr>
          <w:sz w:val="24"/>
        </w:rPr>
        <w:t xml:space="preserve">in </w:t>
      </w:r>
      <w:r>
        <w:rPr>
          <w:spacing w:val="-2"/>
          <w:sz w:val="24"/>
        </w:rPr>
        <w:t>them;</w:t>
      </w:r>
    </w:p>
    <w:p w14:paraId="4D0A255C" w14:textId="77777777" w:rsidR="003A6879" w:rsidRDefault="004E3FA7">
      <w:pPr>
        <w:pStyle w:val="ListParagraph"/>
        <w:numPr>
          <w:ilvl w:val="0"/>
          <w:numId w:val="1"/>
        </w:numPr>
        <w:tabs>
          <w:tab w:val="left" w:pos="824"/>
        </w:tabs>
        <w:spacing w:before="16"/>
        <w:ind w:right="1214"/>
        <w:rPr>
          <w:sz w:val="24"/>
        </w:rPr>
      </w:pPr>
      <w:r>
        <w:rPr>
          <w:i/>
          <w:sz w:val="24"/>
        </w:rPr>
        <w:t>Collaboration:</w:t>
      </w:r>
      <w:r>
        <w:rPr>
          <w:i/>
          <w:spacing w:val="-5"/>
          <w:sz w:val="24"/>
        </w:rPr>
        <w:t xml:space="preserve"> </w:t>
      </w:r>
      <w:r>
        <w:rPr>
          <w:sz w:val="24"/>
        </w:rPr>
        <w:t>Joint</w:t>
      </w:r>
      <w:r>
        <w:rPr>
          <w:spacing w:val="-5"/>
          <w:sz w:val="24"/>
        </w:rPr>
        <w:t xml:space="preserve"> </w:t>
      </w:r>
      <w:r>
        <w:rPr>
          <w:sz w:val="24"/>
        </w:rPr>
        <w:t>collaborative</w:t>
      </w:r>
      <w:r>
        <w:rPr>
          <w:spacing w:val="-6"/>
          <w:sz w:val="24"/>
        </w:rPr>
        <w:t xml:space="preserve"> </w:t>
      </w:r>
      <w:r>
        <w:rPr>
          <w:sz w:val="24"/>
        </w:rPr>
        <w:t>work</w:t>
      </w:r>
      <w:r>
        <w:rPr>
          <w:spacing w:val="-5"/>
          <w:sz w:val="24"/>
        </w:rPr>
        <w:t xml:space="preserve"> </w:t>
      </w:r>
      <w:r>
        <w:rPr>
          <w:sz w:val="24"/>
        </w:rPr>
        <w:t>among</w:t>
      </w:r>
      <w:r>
        <w:rPr>
          <w:spacing w:val="-5"/>
          <w:sz w:val="24"/>
        </w:rPr>
        <w:t xml:space="preserve"> </w:t>
      </w:r>
      <w:r>
        <w:rPr>
          <w:sz w:val="24"/>
        </w:rPr>
        <w:t>scholars,</w:t>
      </w:r>
      <w:r>
        <w:rPr>
          <w:spacing w:val="-5"/>
          <w:sz w:val="24"/>
        </w:rPr>
        <w:t xml:space="preserve"> </w:t>
      </w:r>
      <w:r>
        <w:rPr>
          <w:sz w:val="24"/>
        </w:rPr>
        <w:t>practitioners,</w:t>
      </w:r>
      <w:r>
        <w:rPr>
          <w:spacing w:val="-5"/>
          <w:sz w:val="24"/>
        </w:rPr>
        <w:t xml:space="preserve"> </w:t>
      </w:r>
      <w:r>
        <w:rPr>
          <w:sz w:val="24"/>
        </w:rPr>
        <w:t>and</w:t>
      </w:r>
      <w:r>
        <w:rPr>
          <w:spacing w:val="-5"/>
          <w:sz w:val="24"/>
        </w:rPr>
        <w:t xml:space="preserve"> </w:t>
      </w:r>
      <w:r>
        <w:rPr>
          <w:sz w:val="24"/>
        </w:rPr>
        <w:t>inter- institutional partnerships;</w:t>
      </w:r>
    </w:p>
    <w:p w14:paraId="4D0A255D" w14:textId="77777777" w:rsidR="003A6879" w:rsidRDefault="004E3FA7">
      <w:pPr>
        <w:pStyle w:val="ListParagraph"/>
        <w:numPr>
          <w:ilvl w:val="0"/>
          <w:numId w:val="1"/>
        </w:numPr>
        <w:tabs>
          <w:tab w:val="left" w:pos="824"/>
        </w:tabs>
        <w:spacing w:before="15"/>
        <w:rPr>
          <w:sz w:val="24"/>
        </w:rPr>
      </w:pPr>
      <w:r>
        <w:rPr>
          <w:i/>
          <w:sz w:val="24"/>
        </w:rPr>
        <w:t>Breadth</w:t>
      </w:r>
      <w:r>
        <w:rPr>
          <w:i/>
          <w:spacing w:val="-2"/>
          <w:sz w:val="24"/>
        </w:rPr>
        <w:t xml:space="preserve"> </w:t>
      </w:r>
      <w:r>
        <w:rPr>
          <w:i/>
          <w:sz w:val="24"/>
        </w:rPr>
        <w:t>of</w:t>
      </w:r>
      <w:r>
        <w:rPr>
          <w:i/>
          <w:spacing w:val="-1"/>
          <w:sz w:val="24"/>
        </w:rPr>
        <w:t xml:space="preserve"> </w:t>
      </w:r>
      <w:r>
        <w:rPr>
          <w:i/>
          <w:sz w:val="24"/>
        </w:rPr>
        <w:t>reach</w:t>
      </w:r>
      <w:r>
        <w:rPr>
          <w:i/>
          <w:spacing w:val="-2"/>
          <w:sz w:val="24"/>
        </w:rPr>
        <w:t xml:space="preserve"> </w:t>
      </w:r>
      <w:r>
        <w:rPr>
          <w:i/>
          <w:sz w:val="24"/>
        </w:rPr>
        <w:t>and</w:t>
      </w:r>
      <w:r>
        <w:rPr>
          <w:i/>
          <w:spacing w:val="-1"/>
          <w:sz w:val="24"/>
        </w:rPr>
        <w:t xml:space="preserve"> </w:t>
      </w:r>
      <w:r>
        <w:rPr>
          <w:i/>
          <w:sz w:val="24"/>
        </w:rPr>
        <w:t>impact:</w:t>
      </w:r>
      <w:r>
        <w:rPr>
          <w:i/>
          <w:spacing w:val="-2"/>
          <w:sz w:val="24"/>
        </w:rPr>
        <w:t xml:space="preserve"> </w:t>
      </w:r>
      <w:r>
        <w:rPr>
          <w:sz w:val="24"/>
        </w:rPr>
        <w:t>Work</w:t>
      </w:r>
      <w:r>
        <w:rPr>
          <w:spacing w:val="-2"/>
          <w:sz w:val="24"/>
        </w:rPr>
        <w:t xml:space="preserve"> </w:t>
      </w:r>
      <w:r>
        <w:rPr>
          <w:sz w:val="24"/>
        </w:rPr>
        <w:t>that</w:t>
      </w:r>
      <w:r>
        <w:rPr>
          <w:spacing w:val="-1"/>
          <w:sz w:val="24"/>
        </w:rPr>
        <w:t xml:space="preserve"> </w:t>
      </w:r>
      <w:r>
        <w:rPr>
          <w:sz w:val="24"/>
        </w:rPr>
        <w:t>can</w:t>
      </w:r>
      <w:r>
        <w:rPr>
          <w:spacing w:val="-2"/>
          <w:sz w:val="24"/>
        </w:rPr>
        <w:t xml:space="preserve"> </w:t>
      </w:r>
      <w:r>
        <w:rPr>
          <w:sz w:val="24"/>
        </w:rPr>
        <w:t>affect</w:t>
      </w:r>
      <w:r>
        <w:rPr>
          <w:spacing w:val="-1"/>
          <w:sz w:val="24"/>
        </w:rPr>
        <w:t xml:space="preserve"> </w:t>
      </w:r>
      <w:r>
        <w:rPr>
          <w:sz w:val="24"/>
        </w:rPr>
        <w:t>and</w:t>
      </w:r>
      <w:r>
        <w:rPr>
          <w:spacing w:val="-2"/>
          <w:sz w:val="24"/>
        </w:rPr>
        <w:t xml:space="preserve"> </w:t>
      </w:r>
      <w:r>
        <w:rPr>
          <w:sz w:val="24"/>
        </w:rPr>
        <w:t>be</w:t>
      </w:r>
      <w:r>
        <w:rPr>
          <w:spacing w:val="-2"/>
          <w:sz w:val="24"/>
        </w:rPr>
        <w:t xml:space="preserve"> </w:t>
      </w:r>
      <w:r>
        <w:rPr>
          <w:sz w:val="24"/>
        </w:rPr>
        <w:t>read</w:t>
      </w:r>
      <w:r>
        <w:rPr>
          <w:spacing w:val="-1"/>
          <w:sz w:val="24"/>
        </w:rPr>
        <w:t xml:space="preserve"> </w:t>
      </w:r>
      <w:r>
        <w:rPr>
          <w:sz w:val="24"/>
        </w:rPr>
        <w:t>(or</w:t>
      </w:r>
      <w:r>
        <w:rPr>
          <w:spacing w:val="-2"/>
          <w:sz w:val="24"/>
        </w:rPr>
        <w:t xml:space="preserve"> </w:t>
      </w:r>
      <w:r>
        <w:rPr>
          <w:sz w:val="24"/>
        </w:rPr>
        <w:t>otherwise</w:t>
      </w:r>
      <w:r>
        <w:rPr>
          <w:spacing w:val="-2"/>
          <w:sz w:val="24"/>
        </w:rPr>
        <w:t xml:space="preserve"> </w:t>
      </w:r>
      <w:r>
        <w:rPr>
          <w:sz w:val="24"/>
        </w:rPr>
        <w:t>accessed)</w:t>
      </w:r>
      <w:r>
        <w:rPr>
          <w:spacing w:val="-1"/>
          <w:sz w:val="24"/>
        </w:rPr>
        <w:t xml:space="preserve"> </w:t>
      </w:r>
      <w:r>
        <w:rPr>
          <w:spacing w:val="-5"/>
          <w:sz w:val="24"/>
        </w:rPr>
        <w:t>and</w:t>
      </w:r>
    </w:p>
    <w:p w14:paraId="4D0A255E" w14:textId="77777777" w:rsidR="003A6879" w:rsidRDefault="003A6879">
      <w:pPr>
        <w:rPr>
          <w:sz w:val="24"/>
        </w:rPr>
        <w:sectPr w:rsidR="003A6879">
          <w:pgSz w:w="12240" w:h="15840"/>
          <w:pgMar w:top="1280" w:right="1220" w:bottom="280" w:left="1220" w:header="735" w:footer="0" w:gutter="0"/>
          <w:cols w:space="720"/>
        </w:sectPr>
      </w:pPr>
    </w:p>
    <w:p w14:paraId="4D0A255F" w14:textId="77777777" w:rsidR="003A6879" w:rsidRDefault="004E3FA7">
      <w:pPr>
        <w:pStyle w:val="BodyText"/>
        <w:spacing w:before="80"/>
      </w:pPr>
      <w:r>
        <w:lastRenderedPageBreak/>
        <w:t>appreciated</w:t>
      </w:r>
      <w:r>
        <w:rPr>
          <w:spacing w:val="-5"/>
        </w:rPr>
        <w:t xml:space="preserve"> </w:t>
      </w:r>
      <w:r>
        <w:t>by</w:t>
      </w:r>
      <w:r>
        <w:rPr>
          <w:spacing w:val="-2"/>
        </w:rPr>
        <w:t xml:space="preserve"> </w:t>
      </w:r>
      <w:r>
        <w:t>many</w:t>
      </w:r>
      <w:r>
        <w:rPr>
          <w:spacing w:val="-2"/>
        </w:rPr>
        <w:t xml:space="preserve"> </w:t>
      </w:r>
      <w:r>
        <w:t>diverse</w:t>
      </w:r>
      <w:r>
        <w:rPr>
          <w:spacing w:val="-3"/>
        </w:rPr>
        <w:t xml:space="preserve"> </w:t>
      </w:r>
      <w:r>
        <w:t>audiences,</w:t>
      </w:r>
      <w:r>
        <w:rPr>
          <w:spacing w:val="-3"/>
        </w:rPr>
        <w:t xml:space="preserve"> </w:t>
      </w:r>
      <w:r>
        <w:t>both</w:t>
      </w:r>
      <w:r>
        <w:rPr>
          <w:spacing w:val="-2"/>
        </w:rPr>
        <w:t xml:space="preserve"> </w:t>
      </w:r>
      <w:r>
        <w:t>academic</w:t>
      </w:r>
      <w:r>
        <w:rPr>
          <w:spacing w:val="-3"/>
        </w:rPr>
        <w:t xml:space="preserve"> </w:t>
      </w:r>
      <w:r>
        <w:t>and</w:t>
      </w:r>
      <w:r>
        <w:rPr>
          <w:spacing w:val="-2"/>
        </w:rPr>
        <w:t xml:space="preserve"> </w:t>
      </w:r>
      <w:r>
        <w:t>non-</w:t>
      </w:r>
      <w:r>
        <w:rPr>
          <w:spacing w:val="-2"/>
        </w:rPr>
        <w:t>academic.</w:t>
      </w:r>
    </w:p>
    <w:p w14:paraId="4D0A2560" w14:textId="77777777" w:rsidR="003A6879" w:rsidRDefault="004E3FA7">
      <w:pPr>
        <w:pStyle w:val="Heading1"/>
        <w:spacing w:before="276"/>
        <w:ind w:right="1226"/>
      </w:pPr>
      <w:r>
        <w:t>Promotion</w:t>
      </w:r>
      <w:r>
        <w:rPr>
          <w:spacing w:val="-2"/>
        </w:rPr>
        <w:t xml:space="preserve"> Timelines</w:t>
      </w:r>
    </w:p>
    <w:p w14:paraId="4D0A2561" w14:textId="77777777" w:rsidR="003A6879" w:rsidRDefault="004E3FA7">
      <w:pPr>
        <w:pStyle w:val="BodyText"/>
        <w:spacing w:before="276"/>
        <w:ind w:left="104" w:right="12"/>
      </w:pPr>
      <w:r>
        <w:t xml:space="preserve">Clinical faculty members are eligible for a renewable long-term contract after six years of employment in the clinical ranks (See </w:t>
      </w:r>
      <w:r>
        <w:rPr>
          <w:i/>
        </w:rPr>
        <w:t>School of Education procedure guiding long-term contracts for</w:t>
      </w:r>
      <w:r>
        <w:rPr>
          <w:i/>
          <w:spacing w:val="-3"/>
        </w:rPr>
        <w:t xml:space="preserve"> </w:t>
      </w:r>
      <w:r>
        <w:rPr>
          <w:i/>
        </w:rPr>
        <w:t>Clinical</w:t>
      </w:r>
      <w:r>
        <w:rPr>
          <w:i/>
          <w:spacing w:val="-3"/>
        </w:rPr>
        <w:t xml:space="preserve"> </w:t>
      </w:r>
      <w:r>
        <w:rPr>
          <w:i/>
        </w:rPr>
        <w:t>faculty</w:t>
      </w:r>
      <w:r>
        <w:rPr>
          <w:i/>
          <w:spacing w:val="-4"/>
        </w:rPr>
        <w:t xml:space="preserve"> </w:t>
      </w:r>
      <w:r>
        <w:rPr>
          <w:i/>
        </w:rPr>
        <w:t>and</w:t>
      </w:r>
      <w:r>
        <w:rPr>
          <w:i/>
          <w:spacing w:val="-3"/>
        </w:rPr>
        <w:t xml:space="preserve"> </w:t>
      </w:r>
      <w:r>
        <w:rPr>
          <w:i/>
        </w:rPr>
        <w:t>Lecturers</w:t>
      </w:r>
      <w:r>
        <w:t>).</w:t>
      </w:r>
      <w:r>
        <w:rPr>
          <w:spacing w:val="74"/>
        </w:rPr>
        <w:t xml:space="preserve"> </w:t>
      </w:r>
      <w:r>
        <w:t>However,</w:t>
      </w:r>
      <w:r>
        <w:rPr>
          <w:spacing w:val="-3"/>
        </w:rPr>
        <w:t xml:space="preserve"> </w:t>
      </w:r>
      <w:r>
        <w:t>in</w:t>
      </w:r>
      <w:r>
        <w:rPr>
          <w:spacing w:val="-3"/>
        </w:rPr>
        <w:t xml:space="preserve"> </w:t>
      </w:r>
      <w:r>
        <w:t>exceptional</w:t>
      </w:r>
      <w:r>
        <w:rPr>
          <w:spacing w:val="-3"/>
        </w:rPr>
        <w:t xml:space="preserve"> </w:t>
      </w:r>
      <w:r>
        <w:t>cases,</w:t>
      </w:r>
      <w:r>
        <w:rPr>
          <w:spacing w:val="-3"/>
        </w:rPr>
        <w:t xml:space="preserve"> </w:t>
      </w:r>
      <w:r>
        <w:t>the</w:t>
      </w:r>
      <w:r>
        <w:rPr>
          <w:spacing w:val="-4"/>
        </w:rPr>
        <w:t xml:space="preserve"> </w:t>
      </w:r>
      <w:r>
        <w:t>department</w:t>
      </w:r>
      <w:r>
        <w:rPr>
          <w:spacing w:val="-3"/>
        </w:rPr>
        <w:t xml:space="preserve"> </w:t>
      </w:r>
      <w:r>
        <w:t>chairperson</w:t>
      </w:r>
      <w:r>
        <w:rPr>
          <w:spacing w:val="35"/>
        </w:rPr>
        <w:t xml:space="preserve"> </w:t>
      </w:r>
      <w:r>
        <w:t>can recommend that a long-term contract be considered before the sixth year.</w:t>
      </w:r>
      <w:r>
        <w:rPr>
          <w:spacing w:val="40"/>
        </w:rPr>
        <w:t xml:space="preserve"> </w:t>
      </w:r>
      <w:r>
        <w:t>It should be noted that clinical faculty</w:t>
      </w:r>
      <w:r>
        <w:rPr>
          <w:spacing w:val="-1"/>
        </w:rPr>
        <w:t xml:space="preserve"> </w:t>
      </w:r>
      <w:r>
        <w:t>may apply</w:t>
      </w:r>
      <w:r>
        <w:rPr>
          <w:spacing w:val="-1"/>
        </w:rPr>
        <w:t xml:space="preserve"> </w:t>
      </w:r>
      <w:r>
        <w:t>for a long-term contract later than the sixth year of employment or may elect not to seek a long-term contract.</w:t>
      </w:r>
      <w:r>
        <w:rPr>
          <w:spacing w:val="40"/>
        </w:rPr>
        <w:t xml:space="preserve"> </w:t>
      </w:r>
      <w:r>
        <w:t>However, clinical faculty will only be eligible for short-term contracts (normally a one-year renewable contract) until they have submitted a dossier and have received a positive recommendation. A decision to delay or forgo application for a long-term contract should be made only after careful consideration and consultation with the department chairperson and other mentors or advisors.</w:t>
      </w:r>
    </w:p>
    <w:p w14:paraId="4D0A2562" w14:textId="77777777" w:rsidR="003A6879" w:rsidRDefault="003A6879">
      <w:pPr>
        <w:pStyle w:val="BodyText"/>
        <w:spacing w:before="4"/>
        <w:ind w:left="0"/>
      </w:pPr>
    </w:p>
    <w:p w14:paraId="4D0A2563" w14:textId="77777777" w:rsidR="003A6879" w:rsidRDefault="004E3FA7">
      <w:pPr>
        <w:pStyle w:val="BodyText"/>
        <w:spacing w:line="237" w:lineRule="auto"/>
        <w:ind w:left="223" w:right="163"/>
      </w:pPr>
      <w:r>
        <w:t>Promotion</w:t>
      </w:r>
      <w:r>
        <w:rPr>
          <w:spacing w:val="-7"/>
        </w:rPr>
        <w:t xml:space="preserve"> </w:t>
      </w:r>
      <w:r>
        <w:t>in</w:t>
      </w:r>
      <w:r>
        <w:rPr>
          <w:spacing w:val="-6"/>
        </w:rPr>
        <w:t xml:space="preserve"> </w:t>
      </w:r>
      <w:r>
        <w:t>the</w:t>
      </w:r>
      <w:r>
        <w:rPr>
          <w:spacing w:val="-9"/>
        </w:rPr>
        <w:t xml:space="preserve"> </w:t>
      </w:r>
      <w:r>
        <w:t>clinical</w:t>
      </w:r>
      <w:r>
        <w:rPr>
          <w:spacing w:val="-6"/>
        </w:rPr>
        <w:t xml:space="preserve"> </w:t>
      </w:r>
      <w:r>
        <w:t>ranks</w:t>
      </w:r>
      <w:r>
        <w:rPr>
          <w:spacing w:val="-7"/>
        </w:rPr>
        <w:t xml:space="preserve"> </w:t>
      </w:r>
      <w:r>
        <w:t>may</w:t>
      </w:r>
      <w:r>
        <w:rPr>
          <w:spacing w:val="-11"/>
        </w:rPr>
        <w:t xml:space="preserve"> </w:t>
      </w:r>
      <w:r>
        <w:t>include</w:t>
      </w:r>
      <w:r>
        <w:rPr>
          <w:spacing w:val="-8"/>
        </w:rPr>
        <w:t xml:space="preserve"> </w:t>
      </w:r>
      <w:r>
        <w:t>promotion</w:t>
      </w:r>
      <w:r>
        <w:rPr>
          <w:spacing w:val="-7"/>
        </w:rPr>
        <w:t xml:space="preserve"> </w:t>
      </w:r>
      <w:r>
        <w:t>from</w:t>
      </w:r>
      <w:r>
        <w:rPr>
          <w:spacing w:val="-7"/>
        </w:rPr>
        <w:t xml:space="preserve"> </w:t>
      </w:r>
      <w:r>
        <w:t>Clinical</w:t>
      </w:r>
      <w:r>
        <w:rPr>
          <w:spacing w:val="-3"/>
        </w:rPr>
        <w:t xml:space="preserve"> </w:t>
      </w:r>
      <w:r>
        <w:t>Assistant</w:t>
      </w:r>
      <w:r>
        <w:rPr>
          <w:spacing w:val="-6"/>
        </w:rPr>
        <w:t xml:space="preserve"> </w:t>
      </w:r>
      <w:r>
        <w:t>Professor</w:t>
      </w:r>
      <w:r>
        <w:rPr>
          <w:spacing w:val="-8"/>
        </w:rPr>
        <w:t xml:space="preserve"> </w:t>
      </w:r>
      <w:r>
        <w:t>to Clinical Associate Professor or from Clinical Associate Professor to Clinical Professor.</w:t>
      </w:r>
    </w:p>
    <w:p w14:paraId="4D0A2564" w14:textId="77777777" w:rsidR="003A6879" w:rsidRDefault="004E3FA7">
      <w:pPr>
        <w:pStyle w:val="BodyText"/>
        <w:spacing w:before="4"/>
        <w:ind w:left="223" w:right="163"/>
      </w:pPr>
      <w:r>
        <w:t>Promotion</w:t>
      </w:r>
      <w:r>
        <w:rPr>
          <w:spacing w:val="-4"/>
        </w:rPr>
        <w:t xml:space="preserve"> </w:t>
      </w:r>
      <w:r>
        <w:t>from</w:t>
      </w:r>
      <w:r>
        <w:rPr>
          <w:spacing w:val="-4"/>
        </w:rPr>
        <w:t xml:space="preserve"> </w:t>
      </w:r>
      <w:r>
        <w:t>Assistant</w:t>
      </w:r>
      <w:r>
        <w:rPr>
          <w:spacing w:val="-4"/>
        </w:rPr>
        <w:t xml:space="preserve"> </w:t>
      </w:r>
      <w:r>
        <w:t>to</w:t>
      </w:r>
      <w:r>
        <w:rPr>
          <w:spacing w:val="-3"/>
        </w:rPr>
        <w:t xml:space="preserve"> </w:t>
      </w:r>
      <w:r>
        <w:t>Clinical Associate</w:t>
      </w:r>
      <w:r>
        <w:rPr>
          <w:spacing w:val="-4"/>
        </w:rPr>
        <w:t xml:space="preserve"> </w:t>
      </w:r>
      <w:r>
        <w:t>Professor</w:t>
      </w:r>
      <w:r>
        <w:rPr>
          <w:spacing w:val="-5"/>
        </w:rPr>
        <w:t xml:space="preserve"> </w:t>
      </w:r>
      <w:r>
        <w:t>is</w:t>
      </w:r>
      <w:r>
        <w:rPr>
          <w:spacing w:val="-3"/>
        </w:rPr>
        <w:t xml:space="preserve"> </w:t>
      </w:r>
      <w:r>
        <w:t>normally</w:t>
      </w:r>
      <w:r>
        <w:rPr>
          <w:spacing w:val="-9"/>
        </w:rPr>
        <w:t xml:space="preserve"> </w:t>
      </w:r>
      <w:r>
        <w:t>considered</w:t>
      </w:r>
      <w:r>
        <w:rPr>
          <w:spacing w:val="-3"/>
        </w:rPr>
        <w:t xml:space="preserve"> </w:t>
      </w:r>
      <w:r>
        <w:t>after</w:t>
      </w:r>
      <w:r>
        <w:rPr>
          <w:spacing w:val="-3"/>
        </w:rPr>
        <w:t xml:space="preserve"> </w:t>
      </w:r>
      <w:r>
        <w:t>a</w:t>
      </w:r>
      <w:r>
        <w:rPr>
          <w:spacing w:val="-4"/>
        </w:rPr>
        <w:t xml:space="preserve"> </w:t>
      </w:r>
      <w:r>
        <w:t>period</w:t>
      </w:r>
      <w:r>
        <w:rPr>
          <w:spacing w:val="-4"/>
        </w:rPr>
        <w:t xml:space="preserve"> </w:t>
      </w:r>
      <w:r>
        <w:t>of six years</w:t>
      </w:r>
      <w:r>
        <w:rPr>
          <w:spacing w:val="-1"/>
        </w:rPr>
        <w:t xml:space="preserve"> </w:t>
      </w:r>
      <w:r>
        <w:t>at</w:t>
      </w:r>
      <w:r>
        <w:rPr>
          <w:spacing w:val="-1"/>
        </w:rPr>
        <w:t xml:space="preserve"> </w:t>
      </w:r>
      <w:r>
        <w:t>the</w:t>
      </w:r>
      <w:r>
        <w:rPr>
          <w:spacing w:val="-3"/>
        </w:rPr>
        <w:t xml:space="preserve"> </w:t>
      </w:r>
      <w:r>
        <w:t>Clinical Assistant</w:t>
      </w:r>
      <w:r>
        <w:rPr>
          <w:spacing w:val="-2"/>
        </w:rPr>
        <w:t xml:space="preserve"> </w:t>
      </w:r>
      <w:r>
        <w:t>Professor</w:t>
      </w:r>
      <w:r>
        <w:rPr>
          <w:spacing w:val="-3"/>
        </w:rPr>
        <w:t xml:space="preserve"> </w:t>
      </w:r>
      <w:r>
        <w:t>rank</w:t>
      </w:r>
      <w:r>
        <w:rPr>
          <w:spacing w:val="-4"/>
        </w:rPr>
        <w:t xml:space="preserve"> </w:t>
      </w:r>
      <w:r>
        <w:t>and</w:t>
      </w:r>
      <w:r>
        <w:rPr>
          <w:spacing w:val="-3"/>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the</w:t>
      </w:r>
      <w:r>
        <w:rPr>
          <w:spacing w:val="-2"/>
        </w:rPr>
        <w:t xml:space="preserve"> </w:t>
      </w:r>
      <w:r>
        <w:t>candidate</w:t>
      </w:r>
      <w:r>
        <w:rPr>
          <w:spacing w:val="-3"/>
        </w:rPr>
        <w:t xml:space="preserve"> </w:t>
      </w:r>
      <w:r>
        <w:t>is</w:t>
      </w:r>
      <w:r>
        <w:rPr>
          <w:spacing w:val="-1"/>
        </w:rPr>
        <w:t xml:space="preserve"> </w:t>
      </w:r>
      <w:r>
        <w:t>considered for the awarding of a long-term contract.</w:t>
      </w:r>
      <w:r>
        <w:rPr>
          <w:spacing w:val="40"/>
        </w:rPr>
        <w:t xml:space="preserve"> </w:t>
      </w:r>
      <w:r>
        <w:t>Promotion to Clinical Professor may be sought at any time</w:t>
      </w:r>
      <w:r>
        <w:rPr>
          <w:spacing w:val="-4"/>
        </w:rPr>
        <w:t xml:space="preserve"> </w:t>
      </w:r>
      <w:r>
        <w:t>by</w:t>
      </w:r>
      <w:r>
        <w:rPr>
          <w:spacing w:val="-8"/>
        </w:rPr>
        <w:t xml:space="preserve"> </w:t>
      </w:r>
      <w:r>
        <w:t>a</w:t>
      </w:r>
      <w:r>
        <w:rPr>
          <w:spacing w:val="-3"/>
        </w:rPr>
        <w:t xml:space="preserve"> </w:t>
      </w:r>
      <w:r>
        <w:t>Clinical</w:t>
      </w:r>
      <w:r>
        <w:rPr>
          <w:spacing w:val="-3"/>
        </w:rPr>
        <w:t xml:space="preserve"> </w:t>
      </w:r>
      <w:r>
        <w:t>Associate</w:t>
      </w:r>
      <w:r>
        <w:rPr>
          <w:spacing w:val="-4"/>
        </w:rPr>
        <w:t xml:space="preserve"> </w:t>
      </w:r>
      <w:r>
        <w:t>Professor;</w:t>
      </w:r>
      <w:r>
        <w:rPr>
          <w:spacing w:val="-3"/>
        </w:rPr>
        <w:t xml:space="preserve"> </w:t>
      </w:r>
      <w:r>
        <w:t>however,</w:t>
      </w:r>
      <w:r>
        <w:rPr>
          <w:spacing w:val="-3"/>
        </w:rPr>
        <w:t xml:space="preserve"> </w:t>
      </w:r>
      <w:r>
        <w:t>this</w:t>
      </w:r>
      <w:r>
        <w:rPr>
          <w:spacing w:val="-3"/>
        </w:rPr>
        <w:t xml:space="preserve"> </w:t>
      </w:r>
      <w:r>
        <w:t>promotion</w:t>
      </w:r>
      <w:r>
        <w:rPr>
          <w:spacing w:val="-3"/>
        </w:rPr>
        <w:t xml:space="preserve"> </w:t>
      </w:r>
      <w:r>
        <w:t>is</w:t>
      </w:r>
      <w:r>
        <w:rPr>
          <w:spacing w:val="-3"/>
        </w:rPr>
        <w:t xml:space="preserve"> </w:t>
      </w:r>
      <w:r>
        <w:t>typically</w:t>
      </w:r>
      <w:r>
        <w:rPr>
          <w:spacing w:val="-9"/>
        </w:rPr>
        <w:t xml:space="preserve"> </w:t>
      </w:r>
      <w:r>
        <w:t>recommended</w:t>
      </w:r>
      <w:r>
        <w:rPr>
          <w:spacing w:val="-3"/>
        </w:rPr>
        <w:t xml:space="preserve"> </w:t>
      </w:r>
      <w:r>
        <w:t>after</w:t>
      </w:r>
      <w:r>
        <w:rPr>
          <w:spacing w:val="-4"/>
        </w:rPr>
        <w:t xml:space="preserve"> </w:t>
      </w:r>
      <w:r>
        <w:t>a period of five or more years at the Clinical Associate Professor rank.</w:t>
      </w:r>
    </w:p>
    <w:p w14:paraId="4D0A2565" w14:textId="77777777" w:rsidR="003A6879" w:rsidRDefault="003A6879">
      <w:pPr>
        <w:pStyle w:val="BodyText"/>
        <w:ind w:left="0"/>
      </w:pPr>
    </w:p>
    <w:p w14:paraId="4D0A2566" w14:textId="77777777" w:rsidR="003A6879" w:rsidRDefault="004E3FA7">
      <w:pPr>
        <w:ind w:left="223" w:right="279"/>
        <w:rPr>
          <w:sz w:val="24"/>
        </w:rPr>
      </w:pPr>
      <w:r>
        <w:rPr>
          <w:sz w:val="24"/>
        </w:rPr>
        <w:t xml:space="preserve">As detailed in the </w:t>
      </w:r>
      <w:r>
        <w:rPr>
          <w:i/>
          <w:sz w:val="24"/>
        </w:rPr>
        <w:t xml:space="preserve">IUPUI Guidelines for Preparing Promotion &amp; Tenure Dossiers, </w:t>
      </w:r>
      <w:r>
        <w:rPr>
          <w:sz w:val="24"/>
        </w:rPr>
        <w:t xml:space="preserve">Clinical Faculty seeking a positive recommendation for long-term contract and/or promotion, may present: </w:t>
      </w:r>
      <w:r>
        <w:rPr>
          <w:i/>
          <w:sz w:val="24"/>
        </w:rPr>
        <w:t xml:space="preserve">a single area case for excellence (teaching or service); </w:t>
      </w:r>
      <w:r>
        <w:rPr>
          <w:sz w:val="24"/>
        </w:rPr>
        <w:t xml:space="preserve">a </w:t>
      </w:r>
      <w:r>
        <w:rPr>
          <w:i/>
          <w:sz w:val="24"/>
        </w:rPr>
        <w:t xml:space="preserve">balanced-binned case (teaching and service); a balanced-integrative-DEI case; </w:t>
      </w:r>
      <w:r>
        <w:rPr>
          <w:sz w:val="24"/>
        </w:rPr>
        <w:t xml:space="preserve">or, a </w:t>
      </w:r>
      <w:r>
        <w:rPr>
          <w:i/>
          <w:sz w:val="24"/>
        </w:rPr>
        <w:t>balanced-integrative-thematic case</w:t>
      </w:r>
      <w:r>
        <w:rPr>
          <w:sz w:val="24"/>
        </w:rPr>
        <w:t>.</w:t>
      </w:r>
      <w:r>
        <w:rPr>
          <w:spacing w:val="-2"/>
          <w:sz w:val="24"/>
        </w:rPr>
        <w:t xml:space="preserve"> </w:t>
      </w:r>
      <w:r>
        <w:rPr>
          <w:sz w:val="24"/>
        </w:rPr>
        <w:t>Any</w:t>
      </w:r>
      <w:r>
        <w:rPr>
          <w:spacing w:val="-2"/>
          <w:sz w:val="24"/>
        </w:rPr>
        <w:t xml:space="preserve"> </w:t>
      </w:r>
      <w:r>
        <w:rPr>
          <w:sz w:val="24"/>
        </w:rPr>
        <w:t>defined</w:t>
      </w:r>
      <w:r>
        <w:rPr>
          <w:spacing w:val="-2"/>
          <w:sz w:val="24"/>
        </w:rPr>
        <w:t xml:space="preserve"> </w:t>
      </w:r>
      <w:r>
        <w:rPr>
          <w:sz w:val="24"/>
        </w:rPr>
        <w:t>additional</w:t>
      </w:r>
      <w:r>
        <w:rPr>
          <w:spacing w:val="-2"/>
          <w:sz w:val="24"/>
        </w:rPr>
        <w:t xml:space="preserve"> </w:t>
      </w:r>
      <w:r>
        <w:rPr>
          <w:sz w:val="24"/>
        </w:rPr>
        <w:t>criteria</w:t>
      </w:r>
      <w:r>
        <w:rPr>
          <w:spacing w:val="-3"/>
          <w:sz w:val="24"/>
        </w:rPr>
        <w:t xml:space="preserve"> </w:t>
      </w:r>
      <w:r>
        <w:rPr>
          <w:sz w:val="24"/>
        </w:rPr>
        <w:t>must</w:t>
      </w:r>
      <w:r>
        <w:rPr>
          <w:spacing w:val="-2"/>
          <w:sz w:val="24"/>
        </w:rPr>
        <w:t xml:space="preserve"> </w:t>
      </w:r>
      <w:r>
        <w:rPr>
          <w:sz w:val="24"/>
        </w:rPr>
        <w:t>also</w:t>
      </w:r>
      <w:r>
        <w:rPr>
          <w:spacing w:val="-2"/>
          <w:sz w:val="24"/>
        </w:rPr>
        <w:t xml:space="preserve"> </w:t>
      </w:r>
      <w:r>
        <w:rPr>
          <w:sz w:val="24"/>
        </w:rPr>
        <w:t>be</w:t>
      </w:r>
      <w:r>
        <w:rPr>
          <w:spacing w:val="-3"/>
          <w:sz w:val="24"/>
        </w:rPr>
        <w:t xml:space="preserve"> </w:t>
      </w:r>
      <w:r>
        <w:rPr>
          <w:sz w:val="24"/>
        </w:rPr>
        <w:t>met.</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research</w:t>
      </w:r>
      <w:r>
        <w:rPr>
          <w:spacing w:val="-7"/>
          <w:sz w:val="24"/>
        </w:rPr>
        <w:t xml:space="preserve"> </w:t>
      </w:r>
      <w:r>
        <w:rPr>
          <w:sz w:val="24"/>
        </w:rPr>
        <w:t>is</w:t>
      </w:r>
      <w:r>
        <w:rPr>
          <w:spacing w:val="-5"/>
          <w:sz w:val="24"/>
        </w:rPr>
        <w:t xml:space="preserve"> </w:t>
      </w:r>
      <w:r>
        <w:rPr>
          <w:sz w:val="24"/>
        </w:rPr>
        <w:t>not</w:t>
      </w:r>
      <w:r>
        <w:rPr>
          <w:spacing w:val="-4"/>
          <w:sz w:val="24"/>
        </w:rPr>
        <w:t xml:space="preserve"> </w:t>
      </w:r>
      <w:r>
        <w:rPr>
          <w:sz w:val="24"/>
        </w:rPr>
        <w:t>a</w:t>
      </w:r>
      <w:r>
        <w:rPr>
          <w:spacing w:val="-4"/>
          <w:sz w:val="24"/>
        </w:rPr>
        <w:t xml:space="preserve"> </w:t>
      </w:r>
      <w:r>
        <w:rPr>
          <w:sz w:val="24"/>
        </w:rPr>
        <w:t>category</w:t>
      </w:r>
      <w:r>
        <w:rPr>
          <w:spacing w:val="-8"/>
          <w:sz w:val="24"/>
        </w:rPr>
        <w:t xml:space="preserve"> </w:t>
      </w:r>
      <w:r>
        <w:rPr>
          <w:sz w:val="24"/>
        </w:rPr>
        <w:t>for evaluation of clinical faculty performance. However, scholarly contributions may be used to support the categories of teaching and service where appropriate.</w:t>
      </w:r>
    </w:p>
    <w:p w14:paraId="4D0A2567" w14:textId="77777777" w:rsidR="003A6879" w:rsidRDefault="003A6879">
      <w:pPr>
        <w:pStyle w:val="BodyText"/>
        <w:spacing w:before="2"/>
        <w:ind w:left="0"/>
      </w:pPr>
    </w:p>
    <w:p w14:paraId="4D0A2568" w14:textId="77777777" w:rsidR="003A6879" w:rsidRDefault="004E3FA7">
      <w:pPr>
        <w:pStyle w:val="Heading1"/>
        <w:spacing w:line="237" w:lineRule="auto"/>
        <w:ind w:left="1726" w:right="1843" w:firstLine="359"/>
        <w:jc w:val="left"/>
      </w:pPr>
      <w:r>
        <w:t>Cases and Performance Criteria for Promotion to Clinical</w:t>
      </w:r>
      <w:r>
        <w:rPr>
          <w:spacing w:val="-15"/>
        </w:rPr>
        <w:t xml:space="preserve"> </w:t>
      </w:r>
      <w:r>
        <w:t>Associate</w:t>
      </w:r>
      <w:r>
        <w:rPr>
          <w:spacing w:val="-15"/>
        </w:rPr>
        <w:t xml:space="preserve"> </w:t>
      </w:r>
      <w:r>
        <w:t>Professor</w:t>
      </w:r>
      <w:r>
        <w:rPr>
          <w:spacing w:val="-15"/>
        </w:rPr>
        <w:t xml:space="preserve"> </w:t>
      </w:r>
      <w:r>
        <w:t>and/or</w:t>
      </w:r>
      <w:r>
        <w:rPr>
          <w:spacing w:val="-13"/>
        </w:rPr>
        <w:t xml:space="preserve"> </w:t>
      </w:r>
      <w:r>
        <w:t>Long-Term</w:t>
      </w:r>
      <w:r>
        <w:rPr>
          <w:spacing w:val="-15"/>
        </w:rPr>
        <w:t xml:space="preserve"> </w:t>
      </w:r>
      <w:r>
        <w:t>Contract</w:t>
      </w:r>
    </w:p>
    <w:p w14:paraId="4D0A2569" w14:textId="77777777" w:rsidR="003A6879" w:rsidRDefault="003A6879">
      <w:pPr>
        <w:pStyle w:val="BodyText"/>
        <w:spacing w:before="1"/>
        <w:ind w:left="0"/>
        <w:rPr>
          <w:b/>
        </w:rPr>
      </w:pPr>
    </w:p>
    <w:p w14:paraId="4D0A256A" w14:textId="77777777" w:rsidR="003A6879" w:rsidRDefault="004E3FA7">
      <w:pPr>
        <w:ind w:left="104" w:right="163"/>
        <w:rPr>
          <w:sz w:val="24"/>
        </w:rPr>
      </w:pPr>
      <w:r>
        <w:rPr>
          <w:sz w:val="24"/>
        </w:rPr>
        <w:t>Candidates may seek promotion to Clinical Associate Professor based on a number of cases approved</w:t>
      </w:r>
      <w:r>
        <w:rPr>
          <w:spacing w:val="-3"/>
          <w:sz w:val="24"/>
        </w:rPr>
        <w:t xml:space="preserve"> </w:t>
      </w:r>
      <w:r>
        <w:rPr>
          <w:sz w:val="24"/>
        </w:rPr>
        <w:t>by</w:t>
      </w:r>
      <w:r>
        <w:rPr>
          <w:spacing w:val="-3"/>
          <w:sz w:val="24"/>
        </w:rPr>
        <w:t xml:space="preserve"> </w:t>
      </w:r>
      <w:r>
        <w:rPr>
          <w:sz w:val="24"/>
        </w:rPr>
        <w:t>IUPUI</w:t>
      </w:r>
      <w:r>
        <w:rPr>
          <w:spacing w:val="-3"/>
          <w:sz w:val="24"/>
        </w:rPr>
        <w:t xml:space="preserve"> </w:t>
      </w:r>
      <w:r>
        <w:rPr>
          <w:sz w:val="24"/>
        </w:rPr>
        <w:t>and</w:t>
      </w:r>
      <w:r>
        <w:rPr>
          <w:spacing w:val="-3"/>
          <w:sz w:val="24"/>
        </w:rPr>
        <w:t xml:space="preserve"> </w:t>
      </w:r>
      <w:r>
        <w:rPr>
          <w:sz w:val="24"/>
        </w:rPr>
        <w:t>outlined</w:t>
      </w:r>
      <w:r>
        <w:rPr>
          <w:spacing w:val="-3"/>
          <w:sz w:val="24"/>
        </w:rPr>
        <w:t xml:space="preserve"> </w:t>
      </w:r>
      <w:r>
        <w:rPr>
          <w:sz w:val="24"/>
        </w:rPr>
        <w:t>in</w:t>
      </w:r>
      <w:r>
        <w:rPr>
          <w:spacing w:val="-4"/>
          <w:sz w:val="24"/>
        </w:rPr>
        <w:t xml:space="preserve"> </w:t>
      </w:r>
      <w:r>
        <w:rPr>
          <w:sz w:val="24"/>
        </w:rPr>
        <w:t>the</w:t>
      </w:r>
      <w:r>
        <w:rPr>
          <w:spacing w:val="-4"/>
          <w:sz w:val="24"/>
        </w:rPr>
        <w:t xml:space="preserve"> </w:t>
      </w:r>
      <w:r>
        <w:rPr>
          <w:i/>
        </w:rPr>
        <w:t>IUPUI</w:t>
      </w:r>
      <w:r>
        <w:rPr>
          <w:i/>
          <w:spacing w:val="-4"/>
        </w:rPr>
        <w:t xml:space="preserve"> </w:t>
      </w:r>
      <w:r>
        <w:rPr>
          <w:i/>
        </w:rPr>
        <w:t>Guidelines</w:t>
      </w:r>
      <w:r>
        <w:rPr>
          <w:i/>
          <w:spacing w:val="-4"/>
        </w:rPr>
        <w:t xml:space="preserve"> </w:t>
      </w:r>
      <w:r>
        <w:rPr>
          <w:i/>
        </w:rPr>
        <w:t>for</w:t>
      </w:r>
      <w:r>
        <w:rPr>
          <w:i/>
          <w:spacing w:val="-4"/>
        </w:rPr>
        <w:t xml:space="preserve"> </w:t>
      </w:r>
      <w:r>
        <w:rPr>
          <w:i/>
        </w:rPr>
        <w:t>Preparing</w:t>
      </w:r>
      <w:r>
        <w:rPr>
          <w:i/>
          <w:spacing w:val="-4"/>
        </w:rPr>
        <w:t xml:space="preserve"> </w:t>
      </w:r>
      <w:r>
        <w:rPr>
          <w:i/>
        </w:rPr>
        <w:t>Promotion</w:t>
      </w:r>
      <w:r>
        <w:rPr>
          <w:i/>
          <w:spacing w:val="-4"/>
        </w:rPr>
        <w:t xml:space="preserve"> </w:t>
      </w:r>
      <w:r>
        <w:rPr>
          <w:i/>
        </w:rPr>
        <w:t>&amp;</w:t>
      </w:r>
      <w:r>
        <w:rPr>
          <w:i/>
          <w:spacing w:val="-4"/>
        </w:rPr>
        <w:t xml:space="preserve"> </w:t>
      </w:r>
      <w:r>
        <w:rPr>
          <w:i/>
        </w:rPr>
        <w:t>Tenure</w:t>
      </w:r>
      <w:r>
        <w:rPr>
          <w:i/>
          <w:spacing w:val="-4"/>
        </w:rPr>
        <w:t xml:space="preserve"> </w:t>
      </w:r>
      <w:r>
        <w:rPr>
          <w:i/>
        </w:rPr>
        <w:t xml:space="preserve">Dossiers. </w:t>
      </w:r>
      <w:r>
        <w:rPr>
          <w:sz w:val="24"/>
        </w:rPr>
        <w:t>provided by the Office of Academic Affairs.</w:t>
      </w:r>
    </w:p>
    <w:p w14:paraId="4D0A256B" w14:textId="77777777" w:rsidR="003A6879" w:rsidRDefault="003A6879">
      <w:pPr>
        <w:pStyle w:val="BodyText"/>
        <w:ind w:left="0"/>
      </w:pPr>
    </w:p>
    <w:p w14:paraId="4D0A256C" w14:textId="77777777" w:rsidR="003A6879" w:rsidRDefault="004E3FA7">
      <w:pPr>
        <w:ind w:left="104"/>
        <w:rPr>
          <w:i/>
          <w:sz w:val="24"/>
        </w:rPr>
      </w:pPr>
      <w:r>
        <w:rPr>
          <w:i/>
          <w:sz w:val="24"/>
        </w:rPr>
        <w:t>Promotion</w:t>
      </w:r>
      <w:r>
        <w:rPr>
          <w:i/>
          <w:spacing w:val="-4"/>
          <w:sz w:val="24"/>
        </w:rPr>
        <w:t xml:space="preserve"> </w:t>
      </w:r>
      <w:r>
        <w:rPr>
          <w:i/>
          <w:sz w:val="24"/>
        </w:rPr>
        <w:t>based</w:t>
      </w:r>
      <w:r>
        <w:rPr>
          <w:i/>
          <w:spacing w:val="-2"/>
          <w:sz w:val="24"/>
        </w:rPr>
        <w:t xml:space="preserve"> </w:t>
      </w:r>
      <w:r>
        <w:rPr>
          <w:i/>
          <w:sz w:val="24"/>
        </w:rPr>
        <w:t>on</w:t>
      </w:r>
      <w:r>
        <w:rPr>
          <w:i/>
          <w:spacing w:val="-2"/>
          <w:sz w:val="24"/>
        </w:rPr>
        <w:t xml:space="preserve"> </w:t>
      </w:r>
      <w:r>
        <w:rPr>
          <w:i/>
          <w:sz w:val="24"/>
        </w:rPr>
        <w:t>Excellence</w:t>
      </w:r>
      <w:r>
        <w:rPr>
          <w:i/>
          <w:spacing w:val="-2"/>
          <w:sz w:val="24"/>
        </w:rPr>
        <w:t xml:space="preserve"> </w:t>
      </w:r>
      <w:r>
        <w:rPr>
          <w:i/>
          <w:sz w:val="24"/>
        </w:rPr>
        <w:t>in</w:t>
      </w:r>
      <w:r>
        <w:rPr>
          <w:i/>
          <w:spacing w:val="-2"/>
          <w:sz w:val="24"/>
        </w:rPr>
        <w:t xml:space="preserve"> </w:t>
      </w:r>
      <w:r>
        <w:rPr>
          <w:i/>
          <w:sz w:val="24"/>
        </w:rPr>
        <w:t>Teaching</w:t>
      </w:r>
      <w:r>
        <w:rPr>
          <w:i/>
          <w:spacing w:val="-2"/>
          <w:sz w:val="24"/>
        </w:rPr>
        <w:t xml:space="preserve"> </w:t>
      </w:r>
      <w:r>
        <w:rPr>
          <w:i/>
          <w:sz w:val="24"/>
        </w:rPr>
        <w:t>or</w:t>
      </w:r>
      <w:r>
        <w:rPr>
          <w:i/>
          <w:spacing w:val="-1"/>
          <w:sz w:val="24"/>
        </w:rPr>
        <w:t xml:space="preserve"> </w:t>
      </w:r>
      <w:r>
        <w:rPr>
          <w:i/>
          <w:spacing w:val="-2"/>
          <w:sz w:val="24"/>
        </w:rPr>
        <w:t>Service:</w:t>
      </w:r>
    </w:p>
    <w:p w14:paraId="4D0A256D" w14:textId="77777777" w:rsidR="003A6879" w:rsidRDefault="004E3FA7">
      <w:pPr>
        <w:pStyle w:val="ListParagraph"/>
        <w:numPr>
          <w:ilvl w:val="0"/>
          <w:numId w:val="1"/>
        </w:numPr>
        <w:tabs>
          <w:tab w:val="left" w:pos="824"/>
        </w:tabs>
        <w:spacing w:before="19"/>
        <w:ind w:right="316"/>
        <w:rPr>
          <w:sz w:val="24"/>
        </w:rPr>
      </w:pPr>
      <w:r>
        <w:rPr>
          <w:sz w:val="24"/>
        </w:rPr>
        <w:t>To be awarded a long-term contract and/or promotion to Clinical Associate Professor,</w:t>
      </w:r>
      <w:r>
        <w:rPr>
          <w:spacing w:val="-1"/>
          <w:sz w:val="24"/>
        </w:rPr>
        <w:t xml:space="preserve"> </w:t>
      </w:r>
      <w:r>
        <w:rPr>
          <w:sz w:val="24"/>
        </w:rPr>
        <w:t>the candidate</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judged</w:t>
      </w:r>
      <w:r>
        <w:rPr>
          <w:spacing w:val="-3"/>
          <w:sz w:val="24"/>
        </w:rPr>
        <w:t xml:space="preserve"> </w:t>
      </w:r>
      <w:r>
        <w:rPr>
          <w:sz w:val="24"/>
        </w:rPr>
        <w:t>as</w:t>
      </w:r>
      <w:r>
        <w:rPr>
          <w:spacing w:val="-3"/>
          <w:sz w:val="24"/>
        </w:rPr>
        <w:t xml:space="preserve"> </w:t>
      </w:r>
      <w:r>
        <w:rPr>
          <w:sz w:val="24"/>
        </w:rPr>
        <w:t>excellent</w:t>
      </w:r>
      <w:r>
        <w:rPr>
          <w:spacing w:val="-3"/>
          <w:sz w:val="24"/>
        </w:rPr>
        <w:t xml:space="preserve"> </w:t>
      </w:r>
      <w:r>
        <w:rPr>
          <w:sz w:val="24"/>
        </w:rPr>
        <w:t>in</w:t>
      </w:r>
      <w:r>
        <w:rPr>
          <w:spacing w:val="-3"/>
          <w:sz w:val="24"/>
        </w:rPr>
        <w:t xml:space="preserve"> </w:t>
      </w:r>
      <w:r>
        <w:rPr>
          <w:sz w:val="24"/>
        </w:rPr>
        <w:t>teaching</w:t>
      </w:r>
      <w:r>
        <w:rPr>
          <w:spacing w:val="-4"/>
          <w:sz w:val="24"/>
        </w:rPr>
        <w:t xml:space="preserve"> </w:t>
      </w:r>
      <w:r>
        <w:rPr>
          <w:sz w:val="24"/>
        </w:rPr>
        <w:t>or</w:t>
      </w:r>
      <w:r>
        <w:rPr>
          <w:spacing w:val="-3"/>
          <w:sz w:val="24"/>
        </w:rPr>
        <w:t xml:space="preserve"> </w:t>
      </w:r>
      <w:r>
        <w:rPr>
          <w:sz w:val="24"/>
        </w:rPr>
        <w:t>service</w:t>
      </w:r>
      <w:r>
        <w:rPr>
          <w:spacing w:val="-4"/>
          <w:sz w:val="24"/>
        </w:rPr>
        <w:t xml:space="preserve"> </w:t>
      </w:r>
      <w:r>
        <w:rPr>
          <w:sz w:val="24"/>
        </w:rPr>
        <w:t>and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satisfactory</w:t>
      </w:r>
      <w:r>
        <w:rPr>
          <w:spacing w:val="-3"/>
          <w:sz w:val="24"/>
        </w:rPr>
        <w:t xml:space="preserve"> </w:t>
      </w:r>
      <w:r>
        <w:rPr>
          <w:sz w:val="24"/>
        </w:rPr>
        <w:t>in</w:t>
      </w:r>
      <w:r>
        <w:rPr>
          <w:spacing w:val="-3"/>
          <w:sz w:val="24"/>
        </w:rPr>
        <w:t xml:space="preserve"> </w:t>
      </w:r>
      <w:r>
        <w:rPr>
          <w:sz w:val="24"/>
        </w:rPr>
        <w:t>the other category.</w:t>
      </w:r>
    </w:p>
    <w:p w14:paraId="4D0A256E" w14:textId="77777777" w:rsidR="003A6879" w:rsidRDefault="004E3FA7">
      <w:pPr>
        <w:pStyle w:val="ListParagraph"/>
        <w:numPr>
          <w:ilvl w:val="0"/>
          <w:numId w:val="1"/>
        </w:numPr>
        <w:tabs>
          <w:tab w:val="left" w:pos="824"/>
        </w:tabs>
        <w:ind w:right="150"/>
        <w:rPr>
          <w:sz w:val="24"/>
        </w:rPr>
      </w:pPr>
      <w:r>
        <w:rPr>
          <w:sz w:val="24"/>
        </w:rPr>
        <w:t>The</w:t>
      </w:r>
      <w:r>
        <w:rPr>
          <w:spacing w:val="-4"/>
          <w:sz w:val="24"/>
        </w:rPr>
        <w:t xml:space="preserve"> </w:t>
      </w:r>
      <w:r>
        <w:rPr>
          <w:sz w:val="24"/>
        </w:rPr>
        <w:t>criteria</w:t>
      </w:r>
      <w:r>
        <w:rPr>
          <w:spacing w:val="-4"/>
          <w:sz w:val="24"/>
        </w:rPr>
        <w:t xml:space="preserve"> </w:t>
      </w:r>
      <w:r>
        <w:rPr>
          <w:sz w:val="24"/>
        </w:rPr>
        <w:t>for</w:t>
      </w:r>
      <w:r>
        <w:rPr>
          <w:spacing w:val="-4"/>
          <w:sz w:val="24"/>
        </w:rPr>
        <w:t xml:space="preserve"> </w:t>
      </w:r>
      <w:r>
        <w:rPr>
          <w:sz w:val="24"/>
        </w:rPr>
        <w:t>excellent</w:t>
      </w:r>
      <w:r>
        <w:rPr>
          <w:spacing w:val="-3"/>
          <w:sz w:val="24"/>
        </w:rPr>
        <w:t xml:space="preserve"> </w:t>
      </w:r>
      <w:r>
        <w:rPr>
          <w:sz w:val="24"/>
        </w:rPr>
        <w:t>and</w:t>
      </w:r>
      <w:r>
        <w:rPr>
          <w:spacing w:val="-3"/>
          <w:sz w:val="24"/>
        </w:rPr>
        <w:t xml:space="preserve"> </w:t>
      </w:r>
      <w:r>
        <w:rPr>
          <w:sz w:val="24"/>
        </w:rPr>
        <w:t>satisfactory</w:t>
      </w:r>
      <w:r>
        <w:rPr>
          <w:spacing w:val="-3"/>
          <w:sz w:val="24"/>
        </w:rPr>
        <w:t xml:space="preserve"> </w:t>
      </w:r>
      <w:r>
        <w:rPr>
          <w:sz w:val="24"/>
        </w:rPr>
        <w:t>performance</w:t>
      </w:r>
      <w:r>
        <w:rPr>
          <w:spacing w:val="-4"/>
          <w:sz w:val="24"/>
        </w:rPr>
        <w:t xml:space="preserve"> </w:t>
      </w:r>
      <w:r>
        <w:rPr>
          <w:sz w:val="24"/>
        </w:rPr>
        <w:t>in</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z w:val="24"/>
        </w:rPr>
        <w:t>service</w:t>
      </w:r>
      <w:r>
        <w:rPr>
          <w:spacing w:val="-4"/>
          <w:sz w:val="24"/>
        </w:rPr>
        <w:t xml:space="preserve"> </w:t>
      </w:r>
      <w:r>
        <w:rPr>
          <w:sz w:val="24"/>
        </w:rPr>
        <w:t>are</w:t>
      </w:r>
      <w:r>
        <w:rPr>
          <w:spacing w:val="-4"/>
          <w:sz w:val="24"/>
        </w:rPr>
        <w:t xml:space="preserve"> </w:t>
      </w:r>
      <w:r>
        <w:rPr>
          <w:sz w:val="24"/>
        </w:rPr>
        <w:t>presented below.</w:t>
      </w:r>
      <w:r>
        <w:rPr>
          <w:spacing w:val="40"/>
          <w:sz w:val="24"/>
        </w:rPr>
        <w:t xml:space="preserve"> </w:t>
      </w:r>
      <w:r>
        <w:rPr>
          <w:sz w:val="24"/>
        </w:rPr>
        <w:t>A third category of highly satisfactory is defined as appreciably better than satisfactory, but less than excellent.</w:t>
      </w:r>
    </w:p>
    <w:p w14:paraId="4D0A256F" w14:textId="77777777" w:rsidR="003A6879" w:rsidRDefault="004E3FA7">
      <w:pPr>
        <w:spacing w:before="276"/>
        <w:ind w:left="104"/>
        <w:rPr>
          <w:sz w:val="24"/>
        </w:rPr>
      </w:pPr>
      <w:r>
        <w:rPr>
          <w:i/>
          <w:sz w:val="24"/>
        </w:rPr>
        <w:t>Promotion</w:t>
      </w:r>
      <w:r>
        <w:rPr>
          <w:i/>
          <w:spacing w:val="-2"/>
          <w:sz w:val="24"/>
        </w:rPr>
        <w:t xml:space="preserve"> </w:t>
      </w:r>
      <w:r>
        <w:rPr>
          <w:i/>
          <w:sz w:val="24"/>
        </w:rPr>
        <w:t>based</w:t>
      </w:r>
      <w:r>
        <w:rPr>
          <w:i/>
          <w:spacing w:val="-2"/>
          <w:sz w:val="24"/>
        </w:rPr>
        <w:t xml:space="preserve"> </w:t>
      </w:r>
      <w:r>
        <w:rPr>
          <w:i/>
          <w:sz w:val="24"/>
        </w:rPr>
        <w:t>on</w:t>
      </w:r>
      <w:r>
        <w:rPr>
          <w:i/>
          <w:spacing w:val="-1"/>
          <w:sz w:val="24"/>
        </w:rPr>
        <w:t xml:space="preserve"> </w:t>
      </w:r>
      <w:r>
        <w:rPr>
          <w:i/>
          <w:sz w:val="24"/>
        </w:rPr>
        <w:t>balanced</w:t>
      </w:r>
      <w:r>
        <w:rPr>
          <w:i/>
          <w:spacing w:val="-2"/>
          <w:sz w:val="24"/>
        </w:rPr>
        <w:t xml:space="preserve"> </w:t>
      </w:r>
      <w:r>
        <w:rPr>
          <w:i/>
          <w:sz w:val="24"/>
        </w:rPr>
        <w:t>cases:</w:t>
      </w:r>
      <w:r>
        <w:rPr>
          <w:i/>
          <w:spacing w:val="-3"/>
          <w:sz w:val="24"/>
        </w:rPr>
        <w:t xml:space="preserve"> </w:t>
      </w:r>
      <w:r>
        <w:rPr>
          <w:sz w:val="24"/>
        </w:rPr>
        <w:t>Indiana</w:t>
      </w:r>
      <w:r>
        <w:rPr>
          <w:spacing w:val="-2"/>
          <w:sz w:val="24"/>
        </w:rPr>
        <w:t xml:space="preserve"> </w:t>
      </w:r>
      <w:r>
        <w:rPr>
          <w:sz w:val="24"/>
        </w:rPr>
        <w:t>University</w:t>
      </w:r>
      <w:r>
        <w:rPr>
          <w:spacing w:val="-2"/>
          <w:sz w:val="24"/>
        </w:rPr>
        <w:t xml:space="preserve"> </w:t>
      </w:r>
      <w:r>
        <w:rPr>
          <w:sz w:val="24"/>
        </w:rPr>
        <w:t>uses</w:t>
      </w:r>
      <w:r>
        <w:rPr>
          <w:spacing w:val="-2"/>
          <w:sz w:val="24"/>
        </w:rPr>
        <w:t xml:space="preserve"> </w:t>
      </w:r>
      <w:r>
        <w:rPr>
          <w:sz w:val="24"/>
        </w:rPr>
        <w:t>the</w:t>
      </w:r>
      <w:r>
        <w:rPr>
          <w:spacing w:val="-2"/>
          <w:sz w:val="24"/>
        </w:rPr>
        <w:t xml:space="preserve"> </w:t>
      </w:r>
      <w:r>
        <w:rPr>
          <w:sz w:val="24"/>
        </w:rPr>
        <w:t>term</w:t>
      </w:r>
      <w:r>
        <w:rPr>
          <w:spacing w:val="-2"/>
          <w:sz w:val="24"/>
        </w:rPr>
        <w:t xml:space="preserve"> </w:t>
      </w:r>
      <w:r>
        <w:rPr>
          <w:sz w:val="24"/>
        </w:rPr>
        <w:t>balanced</w:t>
      </w:r>
      <w:r>
        <w:rPr>
          <w:spacing w:val="-2"/>
          <w:sz w:val="24"/>
        </w:rPr>
        <w:t xml:space="preserve"> </w:t>
      </w:r>
      <w:r>
        <w:rPr>
          <w:sz w:val="24"/>
        </w:rPr>
        <w:t>case</w:t>
      </w:r>
      <w:r>
        <w:rPr>
          <w:spacing w:val="-2"/>
          <w:sz w:val="24"/>
        </w:rPr>
        <w:t xml:space="preserve"> </w:t>
      </w:r>
      <w:r>
        <w:rPr>
          <w:sz w:val="24"/>
        </w:rPr>
        <w:t>to</w:t>
      </w:r>
      <w:r>
        <w:rPr>
          <w:spacing w:val="-2"/>
          <w:sz w:val="24"/>
        </w:rPr>
        <w:t xml:space="preserve"> </w:t>
      </w:r>
      <w:r>
        <w:rPr>
          <w:sz w:val="24"/>
        </w:rPr>
        <w:t>refer</w:t>
      </w:r>
      <w:r>
        <w:rPr>
          <w:spacing w:val="-1"/>
          <w:sz w:val="24"/>
        </w:rPr>
        <w:t xml:space="preserve"> </w:t>
      </w:r>
      <w:r>
        <w:rPr>
          <w:spacing w:val="-5"/>
          <w:sz w:val="24"/>
        </w:rPr>
        <w:t>to</w:t>
      </w:r>
    </w:p>
    <w:p w14:paraId="4D0A2570" w14:textId="77777777" w:rsidR="003A6879" w:rsidRDefault="003A6879">
      <w:pPr>
        <w:rPr>
          <w:sz w:val="24"/>
        </w:rPr>
        <w:sectPr w:rsidR="003A6879">
          <w:pgSz w:w="12240" w:h="15840"/>
          <w:pgMar w:top="1280" w:right="1220" w:bottom="280" w:left="1220" w:header="735" w:footer="0" w:gutter="0"/>
          <w:cols w:space="720"/>
        </w:sectPr>
      </w:pPr>
    </w:p>
    <w:p w14:paraId="4D0A2571" w14:textId="77777777" w:rsidR="003A6879" w:rsidRDefault="004E3FA7">
      <w:pPr>
        <w:pStyle w:val="BodyText"/>
        <w:spacing w:before="80" w:line="242" w:lineRule="auto"/>
        <w:ind w:left="104" w:right="163"/>
      </w:pPr>
      <w:r>
        <w:lastRenderedPageBreak/>
        <w:t>cases</w:t>
      </w:r>
      <w:r>
        <w:rPr>
          <w:spacing w:val="-3"/>
        </w:rPr>
        <w:t xml:space="preserve"> </w:t>
      </w:r>
      <w:r>
        <w:t>judged</w:t>
      </w:r>
      <w:r>
        <w:rPr>
          <w:spacing w:val="-3"/>
        </w:rPr>
        <w:t xml:space="preserve"> </w:t>
      </w:r>
      <w:r>
        <w:t>to</w:t>
      </w:r>
      <w:r>
        <w:rPr>
          <w:spacing w:val="-3"/>
        </w:rPr>
        <w:t xml:space="preserve"> </w:t>
      </w:r>
      <w:r>
        <w:t>be</w:t>
      </w:r>
      <w:r>
        <w:rPr>
          <w:spacing w:val="-3"/>
        </w:rPr>
        <w:t xml:space="preserve"> </w:t>
      </w:r>
      <w:r>
        <w:t>of</w:t>
      </w:r>
      <w:r>
        <w:rPr>
          <w:spacing w:val="-3"/>
        </w:rPr>
        <w:t xml:space="preserve"> </w:t>
      </w:r>
      <w:r>
        <w:t>equivalent</w:t>
      </w:r>
      <w:r>
        <w:rPr>
          <w:spacing w:val="-3"/>
        </w:rPr>
        <w:t xml:space="preserve"> </w:t>
      </w:r>
      <w:r>
        <w:t>value</w:t>
      </w:r>
      <w:r>
        <w:rPr>
          <w:spacing w:val="-3"/>
        </w:rPr>
        <w:t xml:space="preserve"> </w:t>
      </w:r>
      <w:r>
        <w:t>across</w:t>
      </w:r>
      <w:r>
        <w:rPr>
          <w:spacing w:val="-3"/>
        </w:rPr>
        <w:t xml:space="preserve"> </w:t>
      </w:r>
      <w:r>
        <w:t>categories</w:t>
      </w:r>
      <w:r>
        <w:rPr>
          <w:spacing w:val="-3"/>
        </w:rPr>
        <w:t xml:space="preserve"> </w:t>
      </w:r>
      <w:r>
        <w:t>to</w:t>
      </w:r>
      <w:r>
        <w:rPr>
          <w:spacing w:val="-3"/>
        </w:rPr>
        <w:t xml:space="preserve"> </w:t>
      </w:r>
      <w:r>
        <w:t>those</w:t>
      </w:r>
      <w:r>
        <w:rPr>
          <w:spacing w:val="-3"/>
        </w:rPr>
        <w:t xml:space="preserve"> </w:t>
      </w:r>
      <w:r>
        <w:t>traditional</w:t>
      </w:r>
      <w:r>
        <w:rPr>
          <w:spacing w:val="-3"/>
        </w:rPr>
        <w:t xml:space="preserve"> </w:t>
      </w:r>
      <w:r>
        <w:t>cases</w:t>
      </w:r>
      <w:r>
        <w:rPr>
          <w:spacing w:val="-3"/>
        </w:rPr>
        <w:t xml:space="preserve"> </w:t>
      </w:r>
      <w:r>
        <w:t>of</w:t>
      </w:r>
      <w:r>
        <w:rPr>
          <w:spacing w:val="-3"/>
        </w:rPr>
        <w:t xml:space="preserve"> </w:t>
      </w:r>
      <w:r>
        <w:t>excellence</w:t>
      </w:r>
      <w:r>
        <w:rPr>
          <w:spacing w:val="-3"/>
        </w:rPr>
        <w:t xml:space="preserve"> </w:t>
      </w:r>
      <w:r>
        <w:t>in</w:t>
      </w:r>
      <w:r>
        <w:rPr>
          <w:spacing w:val="-3"/>
        </w:rPr>
        <w:t xml:space="preserve"> </w:t>
      </w:r>
      <w:r>
        <w:t>a single category. Candidates for Clinical Associate Professor may seek:</w:t>
      </w:r>
    </w:p>
    <w:p w14:paraId="4D0A2572" w14:textId="77777777" w:rsidR="003A6879" w:rsidRDefault="004E3FA7">
      <w:pPr>
        <w:pStyle w:val="ListParagraph"/>
        <w:numPr>
          <w:ilvl w:val="0"/>
          <w:numId w:val="1"/>
        </w:numPr>
        <w:tabs>
          <w:tab w:val="left" w:pos="824"/>
        </w:tabs>
        <w:spacing w:before="10"/>
        <w:rPr>
          <w:sz w:val="24"/>
        </w:rPr>
      </w:pPr>
      <w:r>
        <w:rPr>
          <w:sz w:val="24"/>
        </w:rPr>
        <w:t>promotion</w:t>
      </w:r>
      <w:r>
        <w:rPr>
          <w:spacing w:val="-2"/>
          <w:sz w:val="24"/>
        </w:rPr>
        <w:t xml:space="preserve"> </w:t>
      </w:r>
      <w:r>
        <w:rPr>
          <w:sz w:val="24"/>
        </w:rPr>
        <w:t>based</w:t>
      </w:r>
      <w:r>
        <w:rPr>
          <w:spacing w:val="-2"/>
          <w:sz w:val="24"/>
        </w:rPr>
        <w:t xml:space="preserve"> </w:t>
      </w:r>
      <w:r>
        <w:rPr>
          <w:sz w:val="24"/>
        </w:rPr>
        <w:t>on</w:t>
      </w:r>
      <w:r>
        <w:rPr>
          <w:spacing w:val="-1"/>
          <w:sz w:val="24"/>
        </w:rPr>
        <w:t xml:space="preserve"> </w:t>
      </w:r>
      <w:r>
        <w:rPr>
          <w:sz w:val="24"/>
        </w:rPr>
        <w:t>a</w:t>
      </w:r>
      <w:r>
        <w:rPr>
          <w:spacing w:val="-3"/>
          <w:sz w:val="24"/>
        </w:rPr>
        <w:t xml:space="preserve"> </w:t>
      </w:r>
      <w:r>
        <w:rPr>
          <w:sz w:val="24"/>
        </w:rPr>
        <w:t>balanced-binned</w:t>
      </w:r>
      <w:r>
        <w:rPr>
          <w:spacing w:val="-1"/>
          <w:sz w:val="24"/>
        </w:rPr>
        <w:t xml:space="preserve"> </w:t>
      </w:r>
      <w:r>
        <w:rPr>
          <w:spacing w:val="-4"/>
          <w:sz w:val="24"/>
        </w:rPr>
        <w:t>case;</w:t>
      </w:r>
    </w:p>
    <w:p w14:paraId="4D0A2573" w14:textId="77777777" w:rsidR="003A6879" w:rsidRDefault="004E3FA7">
      <w:pPr>
        <w:pStyle w:val="ListParagraph"/>
        <w:numPr>
          <w:ilvl w:val="0"/>
          <w:numId w:val="1"/>
        </w:numPr>
        <w:tabs>
          <w:tab w:val="left" w:pos="824"/>
        </w:tabs>
        <w:spacing w:before="18"/>
        <w:rPr>
          <w:sz w:val="24"/>
        </w:rPr>
      </w:pPr>
      <w:r>
        <w:rPr>
          <w:sz w:val="24"/>
        </w:rPr>
        <w:t>promotion</w:t>
      </w:r>
      <w:r>
        <w:rPr>
          <w:spacing w:val="-4"/>
          <w:sz w:val="24"/>
        </w:rPr>
        <w:t xml:space="preserve"> </w:t>
      </w:r>
      <w:r>
        <w:rPr>
          <w:sz w:val="24"/>
        </w:rPr>
        <w:t>based</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balanced-integrative-DEI</w:t>
      </w:r>
      <w:r>
        <w:rPr>
          <w:spacing w:val="-2"/>
          <w:sz w:val="24"/>
        </w:rPr>
        <w:t xml:space="preserve"> </w:t>
      </w:r>
      <w:r>
        <w:rPr>
          <w:spacing w:val="-4"/>
          <w:sz w:val="24"/>
        </w:rPr>
        <w:t>case;</w:t>
      </w:r>
    </w:p>
    <w:p w14:paraId="4D0A2574" w14:textId="77777777" w:rsidR="003A6879" w:rsidRDefault="004E3FA7">
      <w:pPr>
        <w:pStyle w:val="ListParagraph"/>
        <w:numPr>
          <w:ilvl w:val="0"/>
          <w:numId w:val="1"/>
        </w:numPr>
        <w:tabs>
          <w:tab w:val="left" w:pos="824"/>
        </w:tabs>
        <w:spacing w:before="14"/>
        <w:rPr>
          <w:sz w:val="24"/>
        </w:rPr>
      </w:pPr>
      <w:r>
        <w:rPr>
          <w:sz w:val="24"/>
        </w:rPr>
        <w:t>promotion</w:t>
      </w:r>
      <w:r>
        <w:rPr>
          <w:spacing w:val="-3"/>
          <w:sz w:val="24"/>
        </w:rPr>
        <w:t xml:space="preserve"> </w:t>
      </w:r>
      <w:r>
        <w:rPr>
          <w:sz w:val="24"/>
        </w:rPr>
        <w:t>based</w:t>
      </w:r>
      <w:r>
        <w:rPr>
          <w:spacing w:val="-2"/>
          <w:sz w:val="24"/>
        </w:rPr>
        <w:t xml:space="preserve"> </w:t>
      </w:r>
      <w:r>
        <w:rPr>
          <w:sz w:val="24"/>
        </w:rPr>
        <w:t>on</w:t>
      </w:r>
      <w:r>
        <w:rPr>
          <w:spacing w:val="-3"/>
          <w:sz w:val="24"/>
        </w:rPr>
        <w:t xml:space="preserve"> </w:t>
      </w:r>
      <w:r>
        <w:rPr>
          <w:sz w:val="24"/>
        </w:rPr>
        <w:t>a</w:t>
      </w:r>
      <w:r>
        <w:rPr>
          <w:spacing w:val="-3"/>
          <w:sz w:val="24"/>
        </w:rPr>
        <w:t xml:space="preserve"> </w:t>
      </w:r>
      <w:r>
        <w:rPr>
          <w:sz w:val="24"/>
        </w:rPr>
        <w:t>balanced-integrative-thematic</w:t>
      </w:r>
      <w:r>
        <w:rPr>
          <w:spacing w:val="-3"/>
          <w:sz w:val="24"/>
        </w:rPr>
        <w:t xml:space="preserve"> </w:t>
      </w:r>
      <w:r>
        <w:rPr>
          <w:spacing w:val="-2"/>
          <w:sz w:val="24"/>
        </w:rPr>
        <w:t>case.</w:t>
      </w:r>
    </w:p>
    <w:p w14:paraId="4D0A2575" w14:textId="77777777" w:rsidR="003A6879" w:rsidRDefault="003A6879">
      <w:pPr>
        <w:pStyle w:val="BodyText"/>
        <w:spacing w:before="167"/>
        <w:ind w:left="0"/>
      </w:pPr>
    </w:p>
    <w:p w14:paraId="4D0A2576" w14:textId="77777777" w:rsidR="003A6879" w:rsidRDefault="004E3FA7">
      <w:pPr>
        <w:spacing w:line="242" w:lineRule="auto"/>
        <w:ind w:left="104" w:right="163"/>
        <w:rPr>
          <w:sz w:val="24"/>
        </w:rPr>
      </w:pPr>
      <w:r>
        <w:rPr>
          <w:sz w:val="24"/>
        </w:rPr>
        <w:t>Candidates</w:t>
      </w:r>
      <w:r>
        <w:rPr>
          <w:spacing w:val="-3"/>
          <w:sz w:val="24"/>
        </w:rPr>
        <w:t xml:space="preserve"> </w:t>
      </w:r>
      <w:r>
        <w:rPr>
          <w:sz w:val="24"/>
        </w:rPr>
        <w:t>should</w:t>
      </w:r>
      <w:r>
        <w:rPr>
          <w:spacing w:val="-3"/>
          <w:sz w:val="24"/>
        </w:rPr>
        <w:t xml:space="preserve"> </w:t>
      </w:r>
      <w:r>
        <w:rPr>
          <w:sz w:val="24"/>
        </w:rPr>
        <w:t>refer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i/>
        </w:rPr>
        <w:t>IUPUI</w:t>
      </w:r>
      <w:r>
        <w:rPr>
          <w:i/>
          <w:spacing w:val="-4"/>
        </w:rPr>
        <w:t xml:space="preserve"> </w:t>
      </w:r>
      <w:r>
        <w:rPr>
          <w:i/>
        </w:rPr>
        <w:t>Guidelines</w:t>
      </w:r>
      <w:r>
        <w:rPr>
          <w:i/>
          <w:spacing w:val="-4"/>
        </w:rPr>
        <w:t xml:space="preserve"> </w:t>
      </w:r>
      <w:r>
        <w:rPr>
          <w:i/>
        </w:rPr>
        <w:t>for</w:t>
      </w:r>
      <w:r>
        <w:rPr>
          <w:i/>
          <w:spacing w:val="-4"/>
        </w:rPr>
        <w:t xml:space="preserve"> </w:t>
      </w:r>
      <w:r>
        <w:rPr>
          <w:i/>
        </w:rPr>
        <w:t>Preparing</w:t>
      </w:r>
      <w:r>
        <w:rPr>
          <w:i/>
          <w:spacing w:val="-4"/>
        </w:rPr>
        <w:t xml:space="preserve"> </w:t>
      </w:r>
      <w:r>
        <w:rPr>
          <w:i/>
        </w:rPr>
        <w:t>Promotion</w:t>
      </w:r>
      <w:r>
        <w:rPr>
          <w:i/>
          <w:spacing w:val="-4"/>
        </w:rPr>
        <w:t xml:space="preserve"> </w:t>
      </w:r>
      <w:r>
        <w:rPr>
          <w:i/>
        </w:rPr>
        <w:t>&amp;</w:t>
      </w:r>
      <w:r>
        <w:rPr>
          <w:i/>
          <w:spacing w:val="-4"/>
        </w:rPr>
        <w:t xml:space="preserve"> </w:t>
      </w:r>
      <w:r>
        <w:rPr>
          <w:i/>
        </w:rPr>
        <w:t>Tenure</w:t>
      </w:r>
      <w:r>
        <w:rPr>
          <w:i/>
          <w:spacing w:val="-4"/>
        </w:rPr>
        <w:t xml:space="preserve"> </w:t>
      </w:r>
      <w:r>
        <w:rPr>
          <w:i/>
        </w:rPr>
        <w:t xml:space="preserve">Dossiers </w:t>
      </w:r>
      <w:r>
        <w:rPr>
          <w:sz w:val="24"/>
        </w:rPr>
        <w:t>for specification of each of these cases and related expectations.</w:t>
      </w:r>
    </w:p>
    <w:p w14:paraId="4D0A2577" w14:textId="77777777" w:rsidR="003A6879" w:rsidRDefault="004E3FA7">
      <w:pPr>
        <w:pStyle w:val="Heading1"/>
        <w:spacing w:before="162"/>
      </w:pPr>
      <w:r>
        <w:rPr>
          <w:spacing w:val="-2"/>
        </w:rPr>
        <w:t>Performance</w:t>
      </w:r>
      <w:r>
        <w:rPr>
          <w:spacing w:val="-7"/>
        </w:rPr>
        <w:t xml:space="preserve"> </w:t>
      </w:r>
      <w:r>
        <w:rPr>
          <w:spacing w:val="-2"/>
        </w:rPr>
        <w:t>Criteria:</w:t>
      </w:r>
      <w:r>
        <w:rPr>
          <w:spacing w:val="-7"/>
        </w:rPr>
        <w:t xml:space="preserve"> </w:t>
      </w:r>
      <w:r>
        <w:rPr>
          <w:spacing w:val="-2"/>
        </w:rPr>
        <w:t>Teaching</w:t>
      </w:r>
    </w:p>
    <w:p w14:paraId="4D0A2578" w14:textId="77777777" w:rsidR="003A6879" w:rsidRDefault="003A6879">
      <w:pPr>
        <w:pStyle w:val="BodyText"/>
        <w:spacing w:before="5"/>
        <w:ind w:left="0"/>
        <w:rPr>
          <w:b/>
        </w:rPr>
      </w:pPr>
    </w:p>
    <w:p w14:paraId="4D0A2579" w14:textId="77777777" w:rsidR="003A6879" w:rsidRDefault="004E3FA7">
      <w:pPr>
        <w:pStyle w:val="BodyText"/>
        <w:spacing w:line="244" w:lineRule="auto"/>
        <w:ind w:left="114" w:right="96" w:hanging="10"/>
      </w:pPr>
      <w:r>
        <w:t>The teaching category includes all forms of university-level instructional activity on or off campus. It includes preparation for and teaching of a variety of types of courses, seminars, and other academic learning experiences. It also includes, for example, non-credit workshops and informal instructional activities involved in working with in-service teachers or community groups. Further, it includes those instructional activities conducted to develop competencies of practitioners that extend beyond the university campus, such as supervising student teachers, guiding field-based practice in counseling and school psychology, and the like. This category includes course and program development, academic counseling, supervision of student research and service on graduate student program and advising and dissertation committees. It also includes the improvement of instructional techniques and techniques for evaluating student outcomes and the production of course materials, textbooks, and digital tools for learning (online videos, podcasts, webinars, e-newsletters, social networks, and online communities, etc.). Advising and mentoring undergraduate, graduate, and early career faculty also constitute teaching. Teaching also encompasses contributions to an academic community of scholars through scholarly dissemination including, but not limited to: presentations of successful instructional innovations, insights, or experiences with teaching; publications that disseminate scholarly discourse about teaching, or otherwise</w:t>
      </w:r>
      <w:r>
        <w:rPr>
          <w:spacing w:val="-5"/>
        </w:rPr>
        <w:t xml:space="preserve"> </w:t>
      </w:r>
      <w:r>
        <w:t>communicate</w:t>
      </w:r>
      <w:r>
        <w:rPr>
          <w:spacing w:val="-5"/>
        </w:rPr>
        <w:t xml:space="preserve"> </w:t>
      </w:r>
      <w:r>
        <w:t>pedagogical</w:t>
      </w:r>
      <w:r>
        <w:rPr>
          <w:spacing w:val="-4"/>
        </w:rPr>
        <w:t xml:space="preserve"> </w:t>
      </w:r>
      <w:r>
        <w:t>strategies;</w:t>
      </w:r>
      <w:r>
        <w:rPr>
          <w:spacing w:val="-4"/>
        </w:rPr>
        <w:t xml:space="preserve"> </w:t>
      </w:r>
      <w:r>
        <w:t>and</w:t>
      </w:r>
      <w:r>
        <w:rPr>
          <w:spacing w:val="-4"/>
        </w:rPr>
        <w:t xml:space="preserve"> </w:t>
      </w:r>
      <w:r>
        <w:t>award</w:t>
      </w:r>
      <w:r>
        <w:rPr>
          <w:spacing w:val="-4"/>
        </w:rPr>
        <w:t xml:space="preserve"> </w:t>
      </w:r>
      <w:r>
        <w:t>and/or</w:t>
      </w:r>
      <w:r>
        <w:rPr>
          <w:spacing w:val="-5"/>
        </w:rPr>
        <w:t xml:space="preserve"> </w:t>
      </w:r>
      <w:r>
        <w:t>contributions</w:t>
      </w:r>
      <w:r>
        <w:rPr>
          <w:spacing w:val="-5"/>
        </w:rPr>
        <w:t xml:space="preserve"> </w:t>
      </w:r>
      <w:r>
        <w:t>to</w:t>
      </w:r>
      <w:r>
        <w:rPr>
          <w:spacing w:val="-4"/>
        </w:rPr>
        <w:t xml:space="preserve"> </w:t>
      </w:r>
      <w:r>
        <w:t>externally</w:t>
      </w:r>
      <w:r>
        <w:rPr>
          <w:spacing w:val="-4"/>
        </w:rPr>
        <w:t xml:space="preserve"> </w:t>
      </w:r>
      <w:r>
        <w:t xml:space="preserve">funded </w:t>
      </w:r>
      <w:r>
        <w:rPr>
          <w:spacing w:val="-2"/>
        </w:rPr>
        <w:t>projects.</w:t>
      </w:r>
    </w:p>
    <w:p w14:paraId="4D0A257A" w14:textId="77777777" w:rsidR="003A6879" w:rsidRDefault="003A6879">
      <w:pPr>
        <w:pStyle w:val="BodyText"/>
        <w:spacing w:before="21"/>
        <w:ind w:left="0"/>
      </w:pPr>
    </w:p>
    <w:p w14:paraId="4D0A257B" w14:textId="77777777" w:rsidR="003A6879" w:rsidRDefault="004E3FA7">
      <w:pPr>
        <w:spacing w:line="237" w:lineRule="auto"/>
        <w:ind w:left="114" w:right="163" w:hanging="10"/>
        <w:rPr>
          <w:i/>
          <w:sz w:val="24"/>
        </w:rPr>
      </w:pPr>
      <w:r>
        <w:rPr>
          <w:i/>
          <w:sz w:val="24"/>
        </w:rPr>
        <w:t>If a candidate for promotion and long-term contract seeks to demonstrate excellence or very good/highly</w:t>
      </w:r>
      <w:r>
        <w:rPr>
          <w:i/>
          <w:spacing w:val="-4"/>
          <w:sz w:val="24"/>
        </w:rPr>
        <w:t xml:space="preserve"> </w:t>
      </w:r>
      <w:r>
        <w:rPr>
          <w:i/>
          <w:sz w:val="24"/>
        </w:rPr>
        <w:t>satisfactory</w:t>
      </w:r>
      <w:r>
        <w:rPr>
          <w:i/>
          <w:spacing w:val="-4"/>
          <w:sz w:val="24"/>
        </w:rPr>
        <w:t xml:space="preserve"> </w:t>
      </w:r>
      <w:r>
        <w:rPr>
          <w:i/>
          <w:sz w:val="24"/>
        </w:rPr>
        <w:t>performance</w:t>
      </w:r>
      <w:r>
        <w:rPr>
          <w:i/>
          <w:spacing w:val="-4"/>
          <w:sz w:val="24"/>
        </w:rPr>
        <w:t xml:space="preserve"> </w:t>
      </w:r>
      <w:r>
        <w:rPr>
          <w:i/>
          <w:sz w:val="24"/>
        </w:rPr>
        <w:t>in</w:t>
      </w:r>
      <w:r>
        <w:rPr>
          <w:i/>
          <w:spacing w:val="-3"/>
          <w:sz w:val="24"/>
        </w:rPr>
        <w:t xml:space="preserve"> </w:t>
      </w:r>
      <w:r>
        <w:rPr>
          <w:i/>
          <w:sz w:val="24"/>
        </w:rPr>
        <w:t>teaching,</w:t>
      </w:r>
      <w:r>
        <w:rPr>
          <w:i/>
          <w:spacing w:val="-3"/>
          <w:sz w:val="24"/>
        </w:rPr>
        <w:t xml:space="preserve"> </w:t>
      </w:r>
      <w:r>
        <w:rPr>
          <w:i/>
          <w:sz w:val="24"/>
        </w:rPr>
        <w:t>the</w:t>
      </w:r>
      <w:r>
        <w:rPr>
          <w:i/>
          <w:spacing w:val="-4"/>
          <w:sz w:val="24"/>
        </w:rPr>
        <w:t xml:space="preserve"> </w:t>
      </w:r>
      <w:r>
        <w:rPr>
          <w:i/>
          <w:sz w:val="24"/>
        </w:rPr>
        <w:t>candidate</w:t>
      </w:r>
      <w:r>
        <w:rPr>
          <w:i/>
          <w:spacing w:val="-4"/>
          <w:sz w:val="24"/>
        </w:rPr>
        <w:t xml:space="preserve"> </w:t>
      </w:r>
      <w:r>
        <w:rPr>
          <w:i/>
          <w:sz w:val="24"/>
        </w:rPr>
        <w:t>must</w:t>
      </w:r>
      <w:r>
        <w:rPr>
          <w:i/>
          <w:spacing w:val="-3"/>
          <w:sz w:val="24"/>
        </w:rPr>
        <w:t xml:space="preserve"> </w:t>
      </w:r>
      <w:r>
        <w:rPr>
          <w:i/>
          <w:sz w:val="24"/>
        </w:rPr>
        <w:t>make</w:t>
      </w:r>
      <w:r>
        <w:rPr>
          <w:i/>
          <w:spacing w:val="-4"/>
          <w:sz w:val="24"/>
        </w:rPr>
        <w:t xml:space="preserve"> </w:t>
      </w:r>
      <w:r>
        <w:rPr>
          <w:i/>
          <w:sz w:val="24"/>
        </w:rPr>
        <w:t>a</w:t>
      </w:r>
      <w:r>
        <w:rPr>
          <w:i/>
          <w:spacing w:val="-3"/>
          <w:sz w:val="24"/>
        </w:rPr>
        <w:t xml:space="preserve"> </w:t>
      </w:r>
      <w:r>
        <w:rPr>
          <w:i/>
          <w:sz w:val="24"/>
        </w:rPr>
        <w:t>case</w:t>
      </w:r>
      <w:r>
        <w:rPr>
          <w:i/>
          <w:spacing w:val="-4"/>
          <w:sz w:val="24"/>
        </w:rPr>
        <w:t xml:space="preserve"> </w:t>
      </w:r>
      <w:r>
        <w:rPr>
          <w:i/>
          <w:sz w:val="24"/>
        </w:rPr>
        <w:t>for</w:t>
      </w:r>
      <w:r>
        <w:rPr>
          <w:i/>
          <w:spacing w:val="-3"/>
          <w:sz w:val="24"/>
        </w:rPr>
        <w:t xml:space="preserve"> </w:t>
      </w:r>
      <w:r>
        <w:rPr>
          <w:i/>
          <w:sz w:val="24"/>
        </w:rPr>
        <w:t>scholarship in</w:t>
      </w:r>
      <w:r>
        <w:rPr>
          <w:i/>
          <w:spacing w:val="-2"/>
          <w:sz w:val="24"/>
        </w:rPr>
        <w:t xml:space="preserve"> </w:t>
      </w:r>
      <w:r>
        <w:rPr>
          <w:i/>
          <w:sz w:val="24"/>
        </w:rPr>
        <w:t>teaching</w:t>
      </w:r>
      <w:r>
        <w:rPr>
          <w:i/>
          <w:spacing w:val="-2"/>
          <w:sz w:val="24"/>
        </w:rPr>
        <w:t xml:space="preserve"> </w:t>
      </w:r>
      <w:r>
        <w:rPr>
          <w:i/>
          <w:sz w:val="24"/>
        </w:rPr>
        <w:t>and</w:t>
      </w:r>
      <w:r>
        <w:rPr>
          <w:i/>
          <w:spacing w:val="-2"/>
          <w:sz w:val="24"/>
        </w:rPr>
        <w:t xml:space="preserve"> </w:t>
      </w:r>
      <w:r>
        <w:rPr>
          <w:i/>
          <w:sz w:val="24"/>
        </w:rPr>
        <w:t>learning</w:t>
      </w:r>
      <w:r>
        <w:rPr>
          <w:i/>
          <w:spacing w:val="-2"/>
          <w:sz w:val="24"/>
        </w:rPr>
        <w:t xml:space="preserve"> </w:t>
      </w:r>
      <w:r>
        <w:rPr>
          <w:i/>
          <w:sz w:val="24"/>
        </w:rPr>
        <w:t>that</w:t>
      </w:r>
      <w:r>
        <w:rPr>
          <w:i/>
          <w:spacing w:val="-2"/>
          <w:sz w:val="24"/>
        </w:rPr>
        <w:t xml:space="preserve"> </w:t>
      </w:r>
      <w:r>
        <w:rPr>
          <w:i/>
          <w:sz w:val="24"/>
        </w:rPr>
        <w:t>includes</w:t>
      </w:r>
      <w:r>
        <w:rPr>
          <w:i/>
          <w:spacing w:val="-2"/>
          <w:sz w:val="24"/>
        </w:rPr>
        <w:t xml:space="preserve"> </w:t>
      </w:r>
      <w:r>
        <w:rPr>
          <w:i/>
          <w:sz w:val="24"/>
        </w:rPr>
        <w:t>peer-reviewed</w:t>
      </w:r>
      <w:r>
        <w:rPr>
          <w:i/>
          <w:spacing w:val="-2"/>
          <w:sz w:val="24"/>
        </w:rPr>
        <w:t xml:space="preserve"> </w:t>
      </w:r>
      <w:r>
        <w:rPr>
          <w:i/>
          <w:sz w:val="24"/>
        </w:rPr>
        <w:t>publications</w:t>
      </w:r>
      <w:r>
        <w:rPr>
          <w:i/>
          <w:spacing w:val="-2"/>
          <w:sz w:val="24"/>
        </w:rPr>
        <w:t xml:space="preserve"> </w:t>
      </w:r>
      <w:r>
        <w:rPr>
          <w:i/>
          <w:sz w:val="24"/>
        </w:rPr>
        <w:t>relevant</w:t>
      </w:r>
      <w:r>
        <w:rPr>
          <w:i/>
          <w:spacing w:val="-2"/>
          <w:sz w:val="24"/>
        </w:rPr>
        <w:t xml:space="preserve"> </w:t>
      </w:r>
      <w:r>
        <w:rPr>
          <w:i/>
          <w:sz w:val="24"/>
        </w:rPr>
        <w:t>to</w:t>
      </w:r>
      <w:r>
        <w:rPr>
          <w:i/>
          <w:spacing w:val="-2"/>
          <w:sz w:val="24"/>
        </w:rPr>
        <w:t xml:space="preserve"> </w:t>
      </w:r>
      <w:r>
        <w:rPr>
          <w:i/>
          <w:sz w:val="24"/>
        </w:rPr>
        <w:t>teaching.</w:t>
      </w:r>
      <w:r>
        <w:rPr>
          <w:i/>
          <w:spacing w:val="-2"/>
          <w:sz w:val="24"/>
        </w:rPr>
        <w:t xml:space="preserve"> </w:t>
      </w:r>
      <w:r>
        <w:rPr>
          <w:i/>
          <w:sz w:val="24"/>
        </w:rPr>
        <w:t>A</w:t>
      </w:r>
      <w:r>
        <w:rPr>
          <w:i/>
          <w:spacing w:val="-2"/>
          <w:sz w:val="24"/>
        </w:rPr>
        <w:t xml:space="preserve"> </w:t>
      </w:r>
      <w:r>
        <w:rPr>
          <w:i/>
          <w:sz w:val="24"/>
        </w:rPr>
        <w:t>case</w:t>
      </w:r>
      <w:r>
        <w:rPr>
          <w:i/>
          <w:spacing w:val="-3"/>
          <w:sz w:val="24"/>
        </w:rPr>
        <w:t xml:space="preserve"> </w:t>
      </w:r>
      <w:r>
        <w:rPr>
          <w:i/>
          <w:sz w:val="24"/>
        </w:rPr>
        <w:t>for quality in scholarship may be made by highlighting and providing reasons for the value of these items in a complete list of the candidate’s publications or products.</w:t>
      </w:r>
    </w:p>
    <w:p w14:paraId="4D0A257C" w14:textId="77777777" w:rsidR="003A6879" w:rsidRDefault="003A6879">
      <w:pPr>
        <w:pStyle w:val="BodyText"/>
        <w:spacing w:before="26"/>
        <w:ind w:left="0"/>
        <w:rPr>
          <w:i/>
        </w:rPr>
      </w:pPr>
    </w:p>
    <w:p w14:paraId="4D0A257D" w14:textId="77777777" w:rsidR="003A6879" w:rsidRDefault="004E3FA7">
      <w:pPr>
        <w:pStyle w:val="BodyText"/>
        <w:spacing w:line="244" w:lineRule="auto"/>
        <w:ind w:left="114" w:right="163" w:hanging="10"/>
      </w:pPr>
      <w:r>
        <w:t xml:space="preserve">Teaching is a complex process that encompasses </w:t>
      </w:r>
      <w:r>
        <w:rPr>
          <w:i/>
        </w:rPr>
        <w:t xml:space="preserve">multiple components, and multiple forms of evidence are needed to assess teaching effectiveness comprehensively. </w:t>
      </w:r>
      <w:r>
        <w:t xml:space="preserve">Appropriate teaching materials may include evidence from the </w:t>
      </w:r>
      <w:r>
        <w:rPr>
          <w:i/>
        </w:rPr>
        <w:t xml:space="preserve">instructor </w:t>
      </w:r>
      <w:r>
        <w:t>(e.g., philosophy of teaching, teaching goals, syllabi, instructional materials, reflections on efforts to evaluate and improve teaching, presentations and articles on one’s teaching), evidence</w:t>
      </w:r>
      <w:r>
        <w:rPr>
          <w:spacing w:val="-1"/>
        </w:rPr>
        <w:t xml:space="preserve"> </w:t>
      </w:r>
      <w:r>
        <w:t>from</w:t>
      </w:r>
      <w:r>
        <w:rPr>
          <w:spacing w:val="-1"/>
        </w:rPr>
        <w:t xml:space="preserve"> </w:t>
      </w:r>
      <w:r>
        <w:rPr>
          <w:i/>
        </w:rPr>
        <w:t>others</w:t>
      </w:r>
      <w:r>
        <w:rPr>
          <w:i/>
          <w:spacing w:val="-1"/>
        </w:rPr>
        <w:t xml:space="preserve"> </w:t>
      </w:r>
      <w:r>
        <w:t>(e.g., colleague</w:t>
      </w:r>
      <w:r>
        <w:rPr>
          <w:spacing w:val="-1"/>
        </w:rPr>
        <w:t xml:space="preserve"> </w:t>
      </w:r>
      <w:r>
        <w:t xml:space="preserve">evaluations of student outcomes, observations by colleagues trained to evaluate teaching, invitations to share one’s teaching expertise), and evidence from </w:t>
      </w:r>
      <w:r>
        <w:rPr>
          <w:i/>
        </w:rPr>
        <w:t xml:space="preserve">students </w:t>
      </w:r>
      <w:r>
        <w:t>(e.g., formal end-of-course student evaluations, solicited and unsolicited feedback from students, course-related student products, evidence</w:t>
      </w:r>
      <w:r>
        <w:rPr>
          <w:spacing w:val="-5"/>
        </w:rPr>
        <w:t xml:space="preserve"> </w:t>
      </w:r>
      <w:r>
        <w:t>of</w:t>
      </w:r>
      <w:r>
        <w:rPr>
          <w:spacing w:val="-4"/>
        </w:rPr>
        <w:t xml:space="preserve"> </w:t>
      </w:r>
      <w:r>
        <w:t>student</w:t>
      </w:r>
      <w:r>
        <w:rPr>
          <w:spacing w:val="-4"/>
        </w:rPr>
        <w:t xml:space="preserve"> </w:t>
      </w:r>
      <w:r>
        <w:t>achievement,</w:t>
      </w:r>
      <w:r>
        <w:rPr>
          <w:spacing w:val="-4"/>
        </w:rPr>
        <w:t xml:space="preserve"> </w:t>
      </w:r>
      <w:r>
        <w:t>student-selected</w:t>
      </w:r>
      <w:r>
        <w:rPr>
          <w:spacing w:val="-4"/>
        </w:rPr>
        <w:t xml:space="preserve"> </w:t>
      </w:r>
      <w:r>
        <w:t>teaching</w:t>
      </w:r>
      <w:r>
        <w:rPr>
          <w:spacing w:val="-4"/>
        </w:rPr>
        <w:t xml:space="preserve"> </w:t>
      </w:r>
      <w:r>
        <w:t>awards).</w:t>
      </w:r>
      <w:r>
        <w:rPr>
          <w:spacing w:val="-4"/>
        </w:rPr>
        <w:t xml:space="preserve"> </w:t>
      </w:r>
      <w:r>
        <w:t>These</w:t>
      </w:r>
      <w:r>
        <w:rPr>
          <w:spacing w:val="-5"/>
        </w:rPr>
        <w:t xml:space="preserve"> </w:t>
      </w:r>
      <w:r>
        <w:t>categories</w:t>
      </w:r>
      <w:r>
        <w:rPr>
          <w:spacing w:val="-4"/>
        </w:rPr>
        <w:t xml:space="preserve"> </w:t>
      </w:r>
      <w:r>
        <w:t>of</w:t>
      </w:r>
      <w:r>
        <w:rPr>
          <w:spacing w:val="-4"/>
        </w:rPr>
        <w:t xml:space="preserve"> </w:t>
      </w:r>
      <w:r>
        <w:t>evidence may be interrelated. For example, a colleague may write an evaluation of the links among an</w:t>
      </w:r>
    </w:p>
    <w:p w14:paraId="4D0A257E" w14:textId="77777777" w:rsidR="003A6879" w:rsidRDefault="003A6879">
      <w:pPr>
        <w:spacing w:line="244" w:lineRule="auto"/>
        <w:sectPr w:rsidR="003A6879">
          <w:pgSz w:w="12240" w:h="15840"/>
          <w:pgMar w:top="1280" w:right="1220" w:bottom="280" w:left="1220" w:header="735" w:footer="0" w:gutter="0"/>
          <w:cols w:space="720"/>
        </w:sectPr>
      </w:pPr>
    </w:p>
    <w:p w14:paraId="4D0A257F" w14:textId="77777777" w:rsidR="003A6879" w:rsidRDefault="004E3FA7">
      <w:pPr>
        <w:pStyle w:val="BodyText"/>
        <w:spacing w:before="84" w:line="247" w:lineRule="auto"/>
        <w:ind w:left="114" w:right="163"/>
      </w:pPr>
      <w:r>
        <w:lastRenderedPageBreak/>
        <w:t>instructor’s</w:t>
      </w:r>
      <w:r>
        <w:rPr>
          <w:spacing w:val="-4"/>
        </w:rPr>
        <w:t xml:space="preserve"> </w:t>
      </w:r>
      <w:r>
        <w:t>philosophy,</w:t>
      </w:r>
      <w:r>
        <w:rPr>
          <w:spacing w:val="-4"/>
        </w:rPr>
        <w:t xml:space="preserve"> </w:t>
      </w:r>
      <w:r>
        <w:t>goals,</w:t>
      </w:r>
      <w:r>
        <w:rPr>
          <w:spacing w:val="-4"/>
        </w:rPr>
        <w:t xml:space="preserve"> </w:t>
      </w:r>
      <w:r>
        <w:t>course</w:t>
      </w:r>
      <w:r>
        <w:rPr>
          <w:spacing w:val="-5"/>
        </w:rPr>
        <w:t xml:space="preserve"> </w:t>
      </w:r>
      <w:r>
        <w:t>design,</w:t>
      </w:r>
      <w:r>
        <w:rPr>
          <w:spacing w:val="-4"/>
        </w:rPr>
        <w:t xml:space="preserve"> </w:t>
      </w:r>
      <w:r>
        <w:t>instructional</w:t>
      </w:r>
      <w:r>
        <w:rPr>
          <w:spacing w:val="-4"/>
        </w:rPr>
        <w:t xml:space="preserve"> </w:t>
      </w:r>
      <w:r>
        <w:t>strategies,</w:t>
      </w:r>
      <w:r>
        <w:rPr>
          <w:spacing w:val="-4"/>
        </w:rPr>
        <w:t xml:space="preserve"> </w:t>
      </w:r>
      <w:r>
        <w:t>and</w:t>
      </w:r>
      <w:r>
        <w:rPr>
          <w:spacing w:val="-4"/>
        </w:rPr>
        <w:t xml:space="preserve"> </w:t>
      </w:r>
      <w:r>
        <w:t>outcomes</w:t>
      </w:r>
      <w:r>
        <w:rPr>
          <w:spacing w:val="-4"/>
        </w:rPr>
        <w:t xml:space="preserve"> </w:t>
      </w:r>
      <w:r>
        <w:t>based</w:t>
      </w:r>
      <w:r>
        <w:rPr>
          <w:spacing w:val="-4"/>
        </w:rPr>
        <w:t xml:space="preserve"> </w:t>
      </w:r>
      <w:r>
        <w:t>on</w:t>
      </w:r>
      <w:r>
        <w:rPr>
          <w:spacing w:val="-4"/>
        </w:rPr>
        <w:t xml:space="preserve"> </w:t>
      </w:r>
      <w:r>
        <w:t>direct observation, instructor-provided documents, and student products and evaluations.</w:t>
      </w:r>
    </w:p>
    <w:p w14:paraId="4D0A2580" w14:textId="77777777" w:rsidR="003A6879" w:rsidRDefault="004E3FA7">
      <w:pPr>
        <w:pStyle w:val="BodyText"/>
        <w:spacing w:before="272"/>
        <w:ind w:left="104" w:right="318"/>
      </w:pPr>
      <w:r>
        <w:rPr>
          <w:b/>
        </w:rPr>
        <w:t xml:space="preserve">Excellent Performance in Teaching. </w:t>
      </w:r>
      <w:r>
        <w:t>Documentation of excellent performance in teaching for promotion to associate professor should include outstanding performance in classroom teaching, advising, and mentoring, as well as evidence of more widespread impact of scholarship about teaching.</w:t>
      </w:r>
      <w:r>
        <w:rPr>
          <w:spacing w:val="-3"/>
        </w:rPr>
        <w:t xml:space="preserve"> </w:t>
      </w:r>
      <w:r>
        <w:t>Evidence</w:t>
      </w:r>
      <w:r>
        <w:rPr>
          <w:spacing w:val="-4"/>
        </w:rPr>
        <w:t xml:space="preserve"> </w:t>
      </w:r>
      <w:r>
        <w:t>relating</w:t>
      </w:r>
      <w:r>
        <w:rPr>
          <w:spacing w:val="-3"/>
        </w:rPr>
        <w:t xml:space="preserve"> </w:t>
      </w:r>
      <w:r>
        <w:t>to</w:t>
      </w:r>
      <w:r>
        <w:rPr>
          <w:spacing w:val="-3"/>
        </w:rPr>
        <w:t xml:space="preserve"> </w:t>
      </w:r>
      <w:r>
        <w:t>outstanding</w:t>
      </w:r>
      <w:r>
        <w:rPr>
          <w:spacing w:val="-3"/>
        </w:rPr>
        <w:t xml:space="preserve"> </w:t>
      </w:r>
      <w:r>
        <w:t>performance</w:t>
      </w:r>
      <w:r>
        <w:rPr>
          <w:spacing w:val="-4"/>
        </w:rPr>
        <w:t xml:space="preserve"> </w:t>
      </w:r>
      <w:r>
        <w:t>as</w:t>
      </w:r>
      <w:r>
        <w:rPr>
          <w:spacing w:val="-3"/>
        </w:rPr>
        <w:t xml:space="preserve"> </w:t>
      </w:r>
      <w:r>
        <w:t>a</w:t>
      </w:r>
      <w:r>
        <w:rPr>
          <w:spacing w:val="-4"/>
        </w:rPr>
        <w:t xml:space="preserve"> </w:t>
      </w:r>
      <w:r>
        <w:t>classroom</w:t>
      </w:r>
      <w:r>
        <w:rPr>
          <w:spacing w:val="-3"/>
        </w:rPr>
        <w:t xml:space="preserve"> </w:t>
      </w:r>
      <w:r>
        <w:t>teacher</w:t>
      </w:r>
      <w:r>
        <w:rPr>
          <w:spacing w:val="-3"/>
        </w:rPr>
        <w:t xml:space="preserve"> </w:t>
      </w:r>
      <w:r>
        <w:t>should</w:t>
      </w:r>
      <w:r>
        <w:rPr>
          <w:spacing w:val="-3"/>
        </w:rPr>
        <w:t xml:space="preserve"> </w:t>
      </w:r>
      <w:r>
        <w:t>come</w:t>
      </w:r>
      <w:r>
        <w:rPr>
          <w:spacing w:val="-4"/>
        </w:rPr>
        <w:t xml:space="preserve"> </w:t>
      </w:r>
      <w:r>
        <w:t>from a variety of the areas mentioned under Teaching (section B:1). Evidence of movement toward national</w:t>
      </w:r>
      <w:r>
        <w:rPr>
          <w:spacing w:val="-2"/>
        </w:rPr>
        <w:t xml:space="preserve"> </w:t>
      </w:r>
      <w:r>
        <w:t>and/or</w:t>
      </w:r>
      <w:r>
        <w:rPr>
          <w:spacing w:val="-2"/>
        </w:rPr>
        <w:t xml:space="preserve"> </w:t>
      </w:r>
      <w:r>
        <w:t>international</w:t>
      </w:r>
      <w:r>
        <w:rPr>
          <w:spacing w:val="-2"/>
        </w:rPr>
        <w:t xml:space="preserve"> </w:t>
      </w:r>
      <w:r>
        <w:t>visibility</w:t>
      </w:r>
      <w:r>
        <w:rPr>
          <w:spacing w:val="-2"/>
        </w:rPr>
        <w:t xml:space="preserve"> </w:t>
      </w:r>
      <w:r>
        <w:t>in</w:t>
      </w:r>
      <w:r>
        <w:rPr>
          <w:spacing w:val="-2"/>
        </w:rPr>
        <w:t xml:space="preserve"> </w:t>
      </w:r>
      <w:r>
        <w:t>teaching</w:t>
      </w:r>
      <w:r>
        <w:rPr>
          <w:spacing w:val="-2"/>
        </w:rPr>
        <w:t xml:space="preserve"> </w:t>
      </w:r>
      <w:r>
        <w:t>should</w:t>
      </w:r>
      <w:r>
        <w:rPr>
          <w:spacing w:val="-2"/>
        </w:rPr>
        <w:t xml:space="preserve"> </w:t>
      </w:r>
      <w:r>
        <w:t>include</w:t>
      </w:r>
      <w:r>
        <w:rPr>
          <w:spacing w:val="-3"/>
        </w:rPr>
        <w:t xml:space="preserve"> </w:t>
      </w:r>
      <w:r>
        <w:t>documentation</w:t>
      </w:r>
      <w:r>
        <w:rPr>
          <w:spacing w:val="-2"/>
        </w:rPr>
        <w:t xml:space="preserve"> </w:t>
      </w:r>
      <w:r>
        <w:t>of</w:t>
      </w:r>
      <w:r>
        <w:rPr>
          <w:spacing w:val="-2"/>
        </w:rPr>
        <w:t xml:space="preserve"> </w:t>
      </w:r>
      <w:r>
        <w:t>an</w:t>
      </w:r>
      <w:r>
        <w:rPr>
          <w:spacing w:val="-2"/>
        </w:rPr>
        <w:t xml:space="preserve"> </w:t>
      </w:r>
      <w:r>
        <w:t>active</w:t>
      </w:r>
      <w:r>
        <w:rPr>
          <w:spacing w:val="-3"/>
        </w:rPr>
        <w:t xml:space="preserve"> </w:t>
      </w:r>
      <w:r>
        <w:t>role in communicating instructional efforts and innovations at state, regional (beyond the state), national</w:t>
      </w:r>
      <w:r>
        <w:rPr>
          <w:spacing w:val="-4"/>
        </w:rPr>
        <w:t xml:space="preserve"> </w:t>
      </w:r>
      <w:r>
        <w:t>and</w:t>
      </w:r>
      <w:r>
        <w:rPr>
          <w:spacing w:val="-4"/>
        </w:rPr>
        <w:t xml:space="preserve"> </w:t>
      </w:r>
      <w:r>
        <w:t>international</w:t>
      </w:r>
      <w:r>
        <w:rPr>
          <w:spacing w:val="-5"/>
        </w:rPr>
        <w:t xml:space="preserve"> </w:t>
      </w:r>
      <w:r>
        <w:t>levels.</w:t>
      </w:r>
      <w:r>
        <w:rPr>
          <w:spacing w:val="-4"/>
        </w:rPr>
        <w:t xml:space="preserve"> </w:t>
      </w:r>
      <w:r>
        <w:t>This</w:t>
      </w:r>
      <w:r>
        <w:rPr>
          <w:spacing w:val="-4"/>
        </w:rPr>
        <w:t xml:space="preserve"> </w:t>
      </w:r>
      <w:r>
        <w:t>documentation</w:t>
      </w:r>
      <w:r>
        <w:rPr>
          <w:spacing w:val="-4"/>
        </w:rPr>
        <w:t xml:space="preserve"> </w:t>
      </w:r>
      <w:r>
        <w:t>should</w:t>
      </w:r>
      <w:r>
        <w:rPr>
          <w:spacing w:val="-4"/>
        </w:rPr>
        <w:t xml:space="preserve"> </w:t>
      </w:r>
      <w:r>
        <w:t>include</w:t>
      </w:r>
      <w:r>
        <w:rPr>
          <w:spacing w:val="-5"/>
        </w:rPr>
        <w:t xml:space="preserve"> </w:t>
      </w:r>
      <w:r>
        <w:t>scholarly</w:t>
      </w:r>
      <w:r>
        <w:rPr>
          <w:spacing w:val="-4"/>
        </w:rPr>
        <w:t xml:space="preserve"> </w:t>
      </w:r>
      <w:r>
        <w:t>publications</w:t>
      </w:r>
      <w:r>
        <w:rPr>
          <w:spacing w:val="-4"/>
        </w:rPr>
        <w:t xml:space="preserve"> </w:t>
      </w:r>
      <w:r>
        <w:t>about teaching. Other forms of evidence may include documentation of widespread impact of instructional</w:t>
      </w:r>
      <w:r>
        <w:rPr>
          <w:spacing w:val="-3"/>
        </w:rPr>
        <w:t xml:space="preserve"> </w:t>
      </w:r>
      <w:r>
        <w:t>materials</w:t>
      </w:r>
      <w:r>
        <w:rPr>
          <w:spacing w:val="-3"/>
        </w:rPr>
        <w:t xml:space="preserve"> </w:t>
      </w:r>
      <w:r>
        <w:t>and</w:t>
      </w:r>
      <w:r>
        <w:rPr>
          <w:spacing w:val="-3"/>
        </w:rPr>
        <w:t xml:space="preserve"> </w:t>
      </w:r>
      <w:r>
        <w:t>activities</w:t>
      </w:r>
      <w:r>
        <w:rPr>
          <w:spacing w:val="-3"/>
        </w:rPr>
        <w:t xml:space="preserve"> </w:t>
      </w:r>
      <w:r>
        <w:t>created</w:t>
      </w:r>
      <w:r>
        <w:rPr>
          <w:spacing w:val="-3"/>
        </w:rPr>
        <w:t xml:space="preserve"> </w:t>
      </w:r>
      <w:r>
        <w:t>by</w:t>
      </w:r>
      <w:r>
        <w:rPr>
          <w:spacing w:val="-3"/>
        </w:rPr>
        <w:t xml:space="preserve"> </w:t>
      </w:r>
      <w:r>
        <w:t>the</w:t>
      </w:r>
      <w:r>
        <w:rPr>
          <w:spacing w:val="-4"/>
        </w:rPr>
        <w:t xml:space="preserve"> </w:t>
      </w:r>
      <w:r>
        <w:t>candidate</w:t>
      </w:r>
      <w:r>
        <w:rPr>
          <w:spacing w:val="-4"/>
        </w:rPr>
        <w:t xml:space="preserve"> </w:t>
      </w:r>
      <w:r>
        <w:t>(e.g.,</w:t>
      </w:r>
      <w:r>
        <w:rPr>
          <w:spacing w:val="-3"/>
        </w:rPr>
        <w:t xml:space="preserve"> </w:t>
      </w:r>
      <w:r>
        <w:t>textbooks,</w:t>
      </w:r>
      <w:r>
        <w:rPr>
          <w:spacing w:val="-3"/>
        </w:rPr>
        <w:t xml:space="preserve"> </w:t>
      </w:r>
      <w:r>
        <w:t>videos,</w:t>
      </w:r>
      <w:r>
        <w:rPr>
          <w:spacing w:val="-3"/>
        </w:rPr>
        <w:t xml:space="preserve"> </w:t>
      </w:r>
      <w:r>
        <w:t>web</w:t>
      </w:r>
      <w:r>
        <w:rPr>
          <w:spacing w:val="-3"/>
        </w:rPr>
        <w:t xml:space="preserve"> </w:t>
      </w:r>
      <w:r>
        <w:t xml:space="preserve">pages, publications, conference presentations). Teaching awards may also provide evidence of teaching </w:t>
      </w:r>
      <w:r>
        <w:rPr>
          <w:spacing w:val="-2"/>
        </w:rPr>
        <w:t>excellence.</w:t>
      </w:r>
    </w:p>
    <w:p w14:paraId="4D0A2581" w14:textId="77777777" w:rsidR="003A6879" w:rsidRDefault="003A6879">
      <w:pPr>
        <w:pStyle w:val="BodyText"/>
        <w:spacing w:before="7"/>
        <w:ind w:left="0"/>
      </w:pPr>
    </w:p>
    <w:p w14:paraId="4D0A2582" w14:textId="77777777" w:rsidR="003A6879" w:rsidRDefault="004E3FA7">
      <w:pPr>
        <w:spacing w:line="242" w:lineRule="auto"/>
        <w:ind w:left="104" w:right="279"/>
        <w:rPr>
          <w:sz w:val="24"/>
        </w:rPr>
      </w:pPr>
      <w:r>
        <w:rPr>
          <w:b/>
          <w:sz w:val="24"/>
        </w:rPr>
        <w:t>Highly</w:t>
      </w:r>
      <w:r>
        <w:rPr>
          <w:b/>
          <w:spacing w:val="-4"/>
          <w:sz w:val="24"/>
        </w:rPr>
        <w:t xml:space="preserve"> </w:t>
      </w:r>
      <w:r>
        <w:rPr>
          <w:b/>
          <w:sz w:val="24"/>
        </w:rPr>
        <w:t>Satisfactory</w:t>
      </w:r>
      <w:r>
        <w:rPr>
          <w:b/>
          <w:spacing w:val="-4"/>
          <w:sz w:val="24"/>
        </w:rPr>
        <w:t xml:space="preserve"> </w:t>
      </w:r>
      <w:r>
        <w:rPr>
          <w:b/>
          <w:sz w:val="24"/>
        </w:rPr>
        <w:t>Performance</w:t>
      </w:r>
      <w:r>
        <w:rPr>
          <w:b/>
          <w:spacing w:val="-5"/>
          <w:sz w:val="24"/>
        </w:rPr>
        <w:t xml:space="preserve"> </w:t>
      </w:r>
      <w:r>
        <w:rPr>
          <w:b/>
          <w:sz w:val="24"/>
        </w:rPr>
        <w:t>in</w:t>
      </w:r>
      <w:r>
        <w:rPr>
          <w:b/>
          <w:spacing w:val="-4"/>
          <w:sz w:val="24"/>
        </w:rPr>
        <w:t xml:space="preserve"> </w:t>
      </w:r>
      <w:r>
        <w:rPr>
          <w:b/>
          <w:sz w:val="24"/>
        </w:rPr>
        <w:t>Teaching.</w:t>
      </w:r>
      <w:r>
        <w:rPr>
          <w:b/>
          <w:spacing w:val="-4"/>
          <w:sz w:val="24"/>
        </w:rPr>
        <w:t xml:space="preserve"> </w:t>
      </w:r>
      <w:r>
        <w:rPr>
          <w:sz w:val="24"/>
        </w:rPr>
        <w:t>Highly</w:t>
      </w:r>
      <w:r>
        <w:rPr>
          <w:spacing w:val="-4"/>
          <w:sz w:val="24"/>
        </w:rPr>
        <w:t xml:space="preserve"> </w:t>
      </w:r>
      <w:r>
        <w:rPr>
          <w:sz w:val="24"/>
        </w:rPr>
        <w:t>satisfactory</w:t>
      </w:r>
      <w:r>
        <w:rPr>
          <w:spacing w:val="-4"/>
          <w:sz w:val="24"/>
        </w:rPr>
        <w:t xml:space="preserve"> </w:t>
      </w:r>
      <w:r>
        <w:rPr>
          <w:sz w:val="24"/>
        </w:rPr>
        <w:t>is</w:t>
      </w:r>
      <w:r>
        <w:rPr>
          <w:spacing w:val="-4"/>
          <w:sz w:val="24"/>
        </w:rPr>
        <w:t xml:space="preserve"> </w:t>
      </w:r>
      <w:r>
        <w:rPr>
          <w:sz w:val="24"/>
        </w:rPr>
        <w:t>defined</w:t>
      </w:r>
      <w:r>
        <w:rPr>
          <w:spacing w:val="-4"/>
          <w:sz w:val="24"/>
        </w:rPr>
        <w:t xml:space="preserve"> </w:t>
      </w:r>
      <w:r>
        <w:rPr>
          <w:sz w:val="24"/>
        </w:rPr>
        <w:t>as</w:t>
      </w:r>
      <w:r>
        <w:rPr>
          <w:spacing w:val="-4"/>
          <w:sz w:val="24"/>
        </w:rPr>
        <w:t xml:space="preserve"> </w:t>
      </w:r>
      <w:r>
        <w:rPr>
          <w:sz w:val="24"/>
        </w:rPr>
        <w:t>appreciably better than satisfactory performance, but less than excellent.</w:t>
      </w:r>
    </w:p>
    <w:p w14:paraId="4D0A2583" w14:textId="77777777" w:rsidR="003A6879" w:rsidRDefault="004E3FA7">
      <w:pPr>
        <w:pStyle w:val="BodyText"/>
        <w:spacing w:before="273"/>
        <w:ind w:left="104" w:right="318"/>
      </w:pPr>
      <w:r>
        <w:rPr>
          <w:b/>
        </w:rPr>
        <w:t>Satisfactory Performance in Teaching.</w:t>
      </w:r>
      <w:r>
        <w:rPr>
          <w:b/>
          <w:spacing w:val="40"/>
        </w:rPr>
        <w:t xml:space="preserve"> </w:t>
      </w:r>
      <w:r>
        <w:t>Evidence of satisfactory teaching should include an assessment on the dimensions of the (a) substantive and (b) pedagogical aspects of teaching indicating there are no uncorrected serious faults or deficiencies. Efforts toward continuous teaching</w:t>
      </w:r>
      <w:r>
        <w:rPr>
          <w:spacing w:val="-4"/>
        </w:rPr>
        <w:t xml:space="preserve"> </w:t>
      </w:r>
      <w:r>
        <w:t>improvement</w:t>
      </w:r>
      <w:r>
        <w:rPr>
          <w:spacing w:val="-4"/>
        </w:rPr>
        <w:t xml:space="preserve"> </w:t>
      </w:r>
      <w:r>
        <w:t>and</w:t>
      </w:r>
      <w:r>
        <w:rPr>
          <w:spacing w:val="-4"/>
        </w:rPr>
        <w:t xml:space="preserve"> </w:t>
      </w:r>
      <w:r>
        <w:t>development</w:t>
      </w:r>
      <w:r>
        <w:rPr>
          <w:spacing w:val="-4"/>
        </w:rPr>
        <w:t xml:space="preserve"> </w:t>
      </w:r>
      <w:r>
        <w:t>of</w:t>
      </w:r>
      <w:r>
        <w:rPr>
          <w:spacing w:val="-4"/>
        </w:rPr>
        <w:t xml:space="preserve"> </w:t>
      </w:r>
      <w:r>
        <w:t>instructional</w:t>
      </w:r>
      <w:r>
        <w:rPr>
          <w:spacing w:val="-4"/>
        </w:rPr>
        <w:t xml:space="preserve"> </w:t>
      </w:r>
      <w:r>
        <w:t>innovations</w:t>
      </w:r>
      <w:r>
        <w:rPr>
          <w:spacing w:val="-4"/>
        </w:rPr>
        <w:t xml:space="preserve"> </w:t>
      </w:r>
      <w:r>
        <w:t>should</w:t>
      </w:r>
      <w:r>
        <w:rPr>
          <w:spacing w:val="-4"/>
        </w:rPr>
        <w:t xml:space="preserve"> </w:t>
      </w:r>
      <w:r>
        <w:t>also</w:t>
      </w:r>
      <w:r>
        <w:rPr>
          <w:spacing w:val="-4"/>
        </w:rPr>
        <w:t xml:space="preserve"> </w:t>
      </w:r>
      <w:r>
        <w:t>be</w:t>
      </w:r>
      <w:r>
        <w:rPr>
          <w:spacing w:val="-5"/>
        </w:rPr>
        <w:t xml:space="preserve"> </w:t>
      </w:r>
      <w:r>
        <w:t>included</w:t>
      </w:r>
      <w:r>
        <w:rPr>
          <w:spacing w:val="-4"/>
        </w:rPr>
        <w:t xml:space="preserve"> </w:t>
      </w:r>
      <w:r>
        <w:t>as evidence, regardless of immediate outcomes.</w:t>
      </w:r>
    </w:p>
    <w:p w14:paraId="4D0A2584" w14:textId="77777777" w:rsidR="003A6879" w:rsidRDefault="003A6879">
      <w:pPr>
        <w:pStyle w:val="BodyText"/>
        <w:spacing w:before="5"/>
        <w:ind w:left="0"/>
      </w:pPr>
    </w:p>
    <w:p w14:paraId="4D0A2585" w14:textId="77777777" w:rsidR="003A6879" w:rsidRDefault="004E3FA7">
      <w:pPr>
        <w:pStyle w:val="Heading1"/>
      </w:pPr>
      <w:r>
        <w:rPr>
          <w:spacing w:val="-2"/>
        </w:rPr>
        <w:t>Performance</w:t>
      </w:r>
      <w:r>
        <w:rPr>
          <w:spacing w:val="-7"/>
        </w:rPr>
        <w:t xml:space="preserve"> </w:t>
      </w:r>
      <w:r>
        <w:rPr>
          <w:spacing w:val="-2"/>
        </w:rPr>
        <w:t>Criteria:</w:t>
      </w:r>
      <w:r>
        <w:rPr>
          <w:spacing w:val="-7"/>
        </w:rPr>
        <w:t xml:space="preserve"> </w:t>
      </w:r>
      <w:r>
        <w:rPr>
          <w:spacing w:val="-2"/>
        </w:rPr>
        <w:t>Service</w:t>
      </w:r>
    </w:p>
    <w:p w14:paraId="4D0A2586" w14:textId="77777777" w:rsidR="003A6879" w:rsidRDefault="003A6879">
      <w:pPr>
        <w:pStyle w:val="BodyText"/>
        <w:ind w:left="0"/>
        <w:rPr>
          <w:b/>
        </w:rPr>
      </w:pPr>
    </w:p>
    <w:p w14:paraId="4D0A2587" w14:textId="77777777" w:rsidR="003A6879" w:rsidRDefault="004E3FA7">
      <w:pPr>
        <w:pStyle w:val="BodyText"/>
        <w:ind w:left="104" w:right="279"/>
      </w:pPr>
      <w:r>
        <w:t>This category includes all forms of professional service performed for the benefit of the University, the profession, and the public. The faculty of the School of Education recognizes a continuous obligation to provide service to the University, the profession and the community through</w:t>
      </w:r>
      <w:r>
        <w:rPr>
          <w:spacing w:val="-3"/>
        </w:rPr>
        <w:t xml:space="preserve"> </w:t>
      </w:r>
      <w:r>
        <w:t>its</w:t>
      </w:r>
      <w:r>
        <w:rPr>
          <w:spacing w:val="-3"/>
        </w:rPr>
        <w:t xml:space="preserve"> </w:t>
      </w:r>
      <w:r>
        <w:t>talent,</w:t>
      </w:r>
      <w:r>
        <w:rPr>
          <w:spacing w:val="-3"/>
        </w:rPr>
        <w:t xml:space="preserve"> </w:t>
      </w:r>
      <w:r>
        <w:t>its</w:t>
      </w:r>
      <w:r>
        <w:rPr>
          <w:spacing w:val="-3"/>
        </w:rPr>
        <w:t xml:space="preserve"> </w:t>
      </w:r>
      <w:r>
        <w:t>technical</w:t>
      </w:r>
      <w:r>
        <w:rPr>
          <w:spacing w:val="-3"/>
        </w:rPr>
        <w:t xml:space="preserve"> </w:t>
      </w:r>
      <w:r>
        <w:t>competence,</w:t>
      </w:r>
      <w:r>
        <w:rPr>
          <w:spacing w:val="-3"/>
        </w:rPr>
        <w:t xml:space="preserve"> </w:t>
      </w:r>
      <w:r>
        <w:t>and</w:t>
      </w:r>
      <w:r>
        <w:rPr>
          <w:spacing w:val="-3"/>
        </w:rPr>
        <w:t xml:space="preserve"> </w:t>
      </w:r>
      <w:r>
        <w:t>its</w:t>
      </w:r>
      <w:r>
        <w:rPr>
          <w:spacing w:val="-3"/>
        </w:rPr>
        <w:t xml:space="preserve"> </w:t>
      </w:r>
      <w:r>
        <w:t>professional</w:t>
      </w:r>
      <w:r>
        <w:rPr>
          <w:spacing w:val="-3"/>
        </w:rPr>
        <w:t xml:space="preserve"> </w:t>
      </w:r>
      <w:r>
        <w:t>skills.</w:t>
      </w:r>
      <w:r>
        <w:rPr>
          <w:spacing w:val="-3"/>
        </w:rPr>
        <w:t xml:space="preserve"> </w:t>
      </w:r>
      <w:r>
        <w:t>Indeed,</w:t>
      </w:r>
      <w:r>
        <w:rPr>
          <w:spacing w:val="-3"/>
        </w:rPr>
        <w:t xml:space="preserve"> </w:t>
      </w:r>
      <w:r>
        <w:t>it</w:t>
      </w:r>
      <w:r>
        <w:rPr>
          <w:spacing w:val="-3"/>
        </w:rPr>
        <w:t xml:space="preserve"> </w:t>
      </w:r>
      <w:r>
        <w:t>is</w:t>
      </w:r>
      <w:r>
        <w:rPr>
          <w:spacing w:val="-3"/>
        </w:rPr>
        <w:t xml:space="preserve"> </w:t>
      </w:r>
      <w:r>
        <w:t>the</w:t>
      </w:r>
      <w:r>
        <w:rPr>
          <w:spacing w:val="-4"/>
        </w:rPr>
        <w:t xml:space="preserve"> </w:t>
      </w:r>
      <w:r>
        <w:t>case</w:t>
      </w:r>
      <w:r>
        <w:rPr>
          <w:spacing w:val="-4"/>
        </w:rPr>
        <w:t xml:space="preserve"> </w:t>
      </w:r>
      <w:r>
        <w:t>that increasingly greater demands for service are being made on the school as society’s educational needs become ever more complex.</w:t>
      </w:r>
    </w:p>
    <w:p w14:paraId="4D0A2588" w14:textId="77777777" w:rsidR="003A6879" w:rsidRDefault="003A6879">
      <w:pPr>
        <w:pStyle w:val="BodyText"/>
        <w:spacing w:before="19"/>
        <w:ind w:left="0"/>
      </w:pPr>
    </w:p>
    <w:p w14:paraId="4D0A2589" w14:textId="77777777" w:rsidR="003A6879" w:rsidRDefault="004E3FA7">
      <w:pPr>
        <w:spacing w:line="237" w:lineRule="auto"/>
        <w:ind w:left="114" w:right="163" w:hanging="10"/>
        <w:rPr>
          <w:i/>
          <w:sz w:val="24"/>
        </w:rPr>
      </w:pPr>
      <w:r>
        <w:rPr>
          <w:i/>
          <w:sz w:val="24"/>
        </w:rPr>
        <w:t>If a candidate for promotion and long-term contract seeks to demonstrate excellence or very good/highly satisfactory performance in service, the candidate normally makes a case for scholarship in service that includes peer-reviewed publications relevant to service. A case for quality</w:t>
      </w:r>
      <w:r>
        <w:rPr>
          <w:i/>
          <w:spacing w:val="-3"/>
          <w:sz w:val="24"/>
        </w:rPr>
        <w:t xml:space="preserve"> </w:t>
      </w:r>
      <w:r>
        <w:rPr>
          <w:i/>
          <w:sz w:val="24"/>
        </w:rPr>
        <w:t>in</w:t>
      </w:r>
      <w:r>
        <w:rPr>
          <w:i/>
          <w:spacing w:val="-2"/>
          <w:sz w:val="24"/>
        </w:rPr>
        <w:t xml:space="preserve"> </w:t>
      </w:r>
      <w:r>
        <w:rPr>
          <w:i/>
          <w:sz w:val="24"/>
        </w:rPr>
        <w:t>scholarship</w:t>
      </w:r>
      <w:r>
        <w:rPr>
          <w:i/>
          <w:spacing w:val="-2"/>
          <w:sz w:val="24"/>
        </w:rPr>
        <w:t xml:space="preserve"> </w:t>
      </w:r>
      <w:r>
        <w:rPr>
          <w:i/>
          <w:sz w:val="24"/>
        </w:rPr>
        <w:t>may</w:t>
      </w:r>
      <w:r>
        <w:rPr>
          <w:i/>
          <w:spacing w:val="-3"/>
          <w:sz w:val="24"/>
        </w:rPr>
        <w:t xml:space="preserve"> </w:t>
      </w:r>
      <w:r>
        <w:rPr>
          <w:i/>
          <w:sz w:val="24"/>
        </w:rPr>
        <w:t>be</w:t>
      </w:r>
      <w:r>
        <w:rPr>
          <w:i/>
          <w:spacing w:val="-3"/>
          <w:sz w:val="24"/>
        </w:rPr>
        <w:t xml:space="preserve"> </w:t>
      </w:r>
      <w:r>
        <w:rPr>
          <w:i/>
          <w:sz w:val="24"/>
        </w:rPr>
        <w:t>made</w:t>
      </w:r>
      <w:r>
        <w:rPr>
          <w:i/>
          <w:spacing w:val="-3"/>
          <w:sz w:val="24"/>
        </w:rPr>
        <w:t xml:space="preserve"> </w:t>
      </w:r>
      <w:r>
        <w:rPr>
          <w:i/>
          <w:sz w:val="24"/>
        </w:rPr>
        <w:t>by</w:t>
      </w:r>
      <w:r>
        <w:rPr>
          <w:i/>
          <w:spacing w:val="-3"/>
          <w:sz w:val="24"/>
        </w:rPr>
        <w:t xml:space="preserve"> </w:t>
      </w:r>
      <w:r>
        <w:rPr>
          <w:i/>
          <w:sz w:val="24"/>
        </w:rPr>
        <w:t>highlighting</w:t>
      </w:r>
      <w:r>
        <w:rPr>
          <w:i/>
          <w:spacing w:val="-2"/>
          <w:sz w:val="24"/>
        </w:rPr>
        <w:t xml:space="preserve"> </w:t>
      </w:r>
      <w:r>
        <w:rPr>
          <w:i/>
          <w:sz w:val="24"/>
        </w:rPr>
        <w:t>and</w:t>
      </w:r>
      <w:r>
        <w:rPr>
          <w:i/>
          <w:spacing w:val="-2"/>
          <w:sz w:val="24"/>
        </w:rPr>
        <w:t xml:space="preserve"> </w:t>
      </w:r>
      <w:r>
        <w:rPr>
          <w:i/>
          <w:sz w:val="24"/>
        </w:rPr>
        <w:t>providing</w:t>
      </w:r>
      <w:r>
        <w:rPr>
          <w:i/>
          <w:spacing w:val="-2"/>
          <w:sz w:val="24"/>
        </w:rPr>
        <w:t xml:space="preserve"> </w:t>
      </w:r>
      <w:r>
        <w:rPr>
          <w:i/>
          <w:sz w:val="24"/>
        </w:rPr>
        <w:t>reasons</w:t>
      </w:r>
      <w:r>
        <w:rPr>
          <w:i/>
          <w:spacing w:val="-2"/>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value</w:t>
      </w:r>
      <w:r>
        <w:rPr>
          <w:i/>
          <w:spacing w:val="-3"/>
          <w:sz w:val="24"/>
        </w:rPr>
        <w:t xml:space="preserve"> </w:t>
      </w:r>
      <w:r>
        <w:rPr>
          <w:i/>
          <w:sz w:val="24"/>
        </w:rPr>
        <w:t>of</w:t>
      </w:r>
      <w:r>
        <w:rPr>
          <w:i/>
          <w:spacing w:val="-2"/>
          <w:sz w:val="24"/>
        </w:rPr>
        <w:t xml:space="preserve"> </w:t>
      </w:r>
      <w:r>
        <w:rPr>
          <w:i/>
          <w:sz w:val="24"/>
        </w:rPr>
        <w:t>these items in a complete list of the candidate’s publications or products.</w:t>
      </w:r>
    </w:p>
    <w:p w14:paraId="4D0A258A" w14:textId="77777777" w:rsidR="003A6879" w:rsidRDefault="003A6879">
      <w:pPr>
        <w:pStyle w:val="BodyText"/>
        <w:spacing w:before="26"/>
        <w:ind w:left="0"/>
        <w:rPr>
          <w:i/>
        </w:rPr>
      </w:pPr>
    </w:p>
    <w:p w14:paraId="4D0A258B" w14:textId="77777777" w:rsidR="003A6879" w:rsidRDefault="004E3FA7">
      <w:pPr>
        <w:pStyle w:val="BodyText"/>
        <w:spacing w:before="1" w:line="244" w:lineRule="auto"/>
        <w:ind w:left="114" w:hanging="10"/>
      </w:pPr>
      <w:r>
        <w:t>In general, a faculty member's service can be classified as internal or external to the University and can take a variety of forms and directions. It includes, for example, all of the following: administration, at any level, within the University, and administrative service to learned or professional organizations; service on or for departmental, School, or University committees and faculty</w:t>
      </w:r>
      <w:r>
        <w:rPr>
          <w:spacing w:val="-4"/>
        </w:rPr>
        <w:t xml:space="preserve"> </w:t>
      </w:r>
      <w:r>
        <w:t>governance</w:t>
      </w:r>
      <w:r>
        <w:rPr>
          <w:spacing w:val="-5"/>
        </w:rPr>
        <w:t xml:space="preserve"> </w:t>
      </w:r>
      <w:r>
        <w:t>boards,</w:t>
      </w:r>
      <w:r>
        <w:rPr>
          <w:spacing w:val="-4"/>
        </w:rPr>
        <w:t xml:space="preserve"> </w:t>
      </w:r>
      <w:r>
        <w:t>commissions,</w:t>
      </w:r>
      <w:r>
        <w:rPr>
          <w:spacing w:val="-4"/>
        </w:rPr>
        <w:t xml:space="preserve"> </w:t>
      </w:r>
      <w:r>
        <w:t>task</w:t>
      </w:r>
      <w:r>
        <w:rPr>
          <w:spacing w:val="-4"/>
        </w:rPr>
        <w:t xml:space="preserve"> </w:t>
      </w:r>
      <w:r>
        <w:t>forces,</w:t>
      </w:r>
      <w:r>
        <w:rPr>
          <w:spacing w:val="-4"/>
        </w:rPr>
        <w:t xml:space="preserve"> </w:t>
      </w:r>
      <w:r>
        <w:t>and</w:t>
      </w:r>
      <w:r>
        <w:rPr>
          <w:spacing w:val="-4"/>
        </w:rPr>
        <w:t xml:space="preserve"> </w:t>
      </w:r>
      <w:r>
        <w:t>councils;</w:t>
      </w:r>
      <w:r>
        <w:rPr>
          <w:spacing w:val="-4"/>
        </w:rPr>
        <w:t xml:space="preserve"> </w:t>
      </w:r>
      <w:r>
        <w:t>Service</w:t>
      </w:r>
      <w:r>
        <w:rPr>
          <w:spacing w:val="-5"/>
        </w:rPr>
        <w:t xml:space="preserve"> </w:t>
      </w:r>
      <w:r>
        <w:t>to</w:t>
      </w:r>
      <w:r>
        <w:rPr>
          <w:spacing w:val="-4"/>
        </w:rPr>
        <w:t xml:space="preserve"> </w:t>
      </w:r>
      <w:r>
        <w:t>student</w:t>
      </w:r>
      <w:r>
        <w:rPr>
          <w:spacing w:val="-4"/>
        </w:rPr>
        <w:t xml:space="preserve"> </w:t>
      </w:r>
      <w:r>
        <w:t>organizations or groups; consultative or other service to any level of public or private educational institutions or professional</w:t>
      </w:r>
      <w:r>
        <w:rPr>
          <w:spacing w:val="-3"/>
        </w:rPr>
        <w:t xml:space="preserve"> </w:t>
      </w:r>
      <w:r>
        <w:t>organizations;</w:t>
      </w:r>
      <w:r>
        <w:rPr>
          <w:spacing w:val="-4"/>
        </w:rPr>
        <w:t xml:space="preserve"> </w:t>
      </w:r>
      <w:r>
        <w:t>efforts</w:t>
      </w:r>
      <w:r>
        <w:rPr>
          <w:spacing w:val="-3"/>
        </w:rPr>
        <w:t xml:space="preserve"> </w:t>
      </w:r>
      <w:r>
        <w:t>to</w:t>
      </w:r>
      <w:r>
        <w:rPr>
          <w:spacing w:val="-3"/>
        </w:rPr>
        <w:t xml:space="preserve"> </w:t>
      </w:r>
      <w:r>
        <w:t>promote</w:t>
      </w:r>
      <w:r>
        <w:rPr>
          <w:spacing w:val="-4"/>
        </w:rPr>
        <w:t xml:space="preserve"> </w:t>
      </w:r>
      <w:r>
        <w:t>partnerships</w:t>
      </w:r>
      <w:r>
        <w:rPr>
          <w:spacing w:val="-3"/>
        </w:rPr>
        <w:t xml:space="preserve"> </w:t>
      </w:r>
      <w:r>
        <w:t>and</w:t>
      </w:r>
      <w:r>
        <w:rPr>
          <w:spacing w:val="-3"/>
        </w:rPr>
        <w:t xml:space="preserve"> </w:t>
      </w:r>
      <w:r>
        <w:t>engagement</w:t>
      </w:r>
      <w:r>
        <w:rPr>
          <w:spacing w:val="-3"/>
        </w:rPr>
        <w:t xml:space="preserve"> </w:t>
      </w:r>
      <w:r>
        <w:t>with</w:t>
      </w:r>
      <w:r>
        <w:rPr>
          <w:spacing w:val="-3"/>
        </w:rPr>
        <w:t xml:space="preserve"> </w:t>
      </w:r>
      <w:r>
        <w:t>public</w:t>
      </w:r>
      <w:r>
        <w:rPr>
          <w:spacing w:val="-4"/>
        </w:rPr>
        <w:t xml:space="preserve"> </w:t>
      </w:r>
      <w:r>
        <w:t>schools</w:t>
      </w:r>
      <w:r>
        <w:rPr>
          <w:spacing w:val="-3"/>
        </w:rPr>
        <w:t xml:space="preserve"> </w:t>
      </w:r>
      <w:r>
        <w:t>and</w:t>
      </w:r>
    </w:p>
    <w:p w14:paraId="4D0A258C" w14:textId="77777777" w:rsidR="003A6879" w:rsidRDefault="003A6879">
      <w:pPr>
        <w:spacing w:line="244" w:lineRule="auto"/>
        <w:sectPr w:rsidR="003A6879">
          <w:pgSz w:w="12240" w:h="15840"/>
          <w:pgMar w:top="1280" w:right="1220" w:bottom="280" w:left="1220" w:header="735" w:footer="0" w:gutter="0"/>
          <w:cols w:space="720"/>
        </w:sectPr>
      </w:pPr>
    </w:p>
    <w:p w14:paraId="4D0A258D" w14:textId="77777777" w:rsidR="003A6879" w:rsidRDefault="004E3FA7">
      <w:pPr>
        <w:pStyle w:val="BodyText"/>
        <w:spacing w:before="84" w:line="247" w:lineRule="auto"/>
        <w:ind w:left="114" w:right="279"/>
      </w:pPr>
      <w:r>
        <w:lastRenderedPageBreak/>
        <w:t>communities;</w:t>
      </w:r>
      <w:r>
        <w:rPr>
          <w:spacing w:val="-4"/>
        </w:rPr>
        <w:t xml:space="preserve"> </w:t>
      </w:r>
      <w:r>
        <w:t>consultative</w:t>
      </w:r>
      <w:r>
        <w:rPr>
          <w:spacing w:val="-4"/>
        </w:rPr>
        <w:t xml:space="preserve"> </w:t>
      </w:r>
      <w:r>
        <w:t>or</w:t>
      </w:r>
      <w:r>
        <w:rPr>
          <w:spacing w:val="-3"/>
        </w:rPr>
        <w:t xml:space="preserve"> </w:t>
      </w:r>
      <w:r>
        <w:t>other</w:t>
      </w:r>
      <w:r>
        <w:rPr>
          <w:spacing w:val="-3"/>
        </w:rPr>
        <w:t xml:space="preserve"> </w:t>
      </w:r>
      <w:r>
        <w:t>service</w:t>
      </w:r>
      <w:r>
        <w:rPr>
          <w:spacing w:val="-4"/>
        </w:rPr>
        <w:t xml:space="preserve"> </w:t>
      </w:r>
      <w:r>
        <w:t>to</w:t>
      </w:r>
      <w:r>
        <w:rPr>
          <w:spacing w:val="-3"/>
        </w:rPr>
        <w:t xml:space="preserve"> </w:t>
      </w:r>
      <w:r>
        <w:t>government</w:t>
      </w:r>
      <w:r>
        <w:rPr>
          <w:spacing w:val="-3"/>
        </w:rPr>
        <w:t xml:space="preserve"> </w:t>
      </w:r>
      <w:r>
        <w:t>or</w:t>
      </w:r>
      <w:r>
        <w:rPr>
          <w:spacing w:val="-3"/>
        </w:rPr>
        <w:t xml:space="preserve"> </w:t>
      </w:r>
      <w:r>
        <w:t>public</w:t>
      </w:r>
      <w:r>
        <w:rPr>
          <w:spacing w:val="-4"/>
        </w:rPr>
        <w:t xml:space="preserve"> </w:t>
      </w:r>
      <w:r>
        <w:t>interest</w:t>
      </w:r>
      <w:r>
        <w:rPr>
          <w:spacing w:val="-3"/>
        </w:rPr>
        <w:t xml:space="preserve"> </w:t>
      </w:r>
      <w:r>
        <w:t>groups;</w:t>
      </w:r>
      <w:r>
        <w:rPr>
          <w:spacing w:val="-3"/>
        </w:rPr>
        <w:t xml:space="preserve"> </w:t>
      </w:r>
      <w:r>
        <w:t>and publications and other materials developed as part of professional service activities.</w:t>
      </w:r>
    </w:p>
    <w:p w14:paraId="4D0A258E" w14:textId="77777777" w:rsidR="003A6879" w:rsidRDefault="003A6879">
      <w:pPr>
        <w:pStyle w:val="BodyText"/>
        <w:spacing w:before="15"/>
        <w:ind w:left="0"/>
      </w:pPr>
    </w:p>
    <w:p w14:paraId="4D0A258F" w14:textId="77777777" w:rsidR="003A6879" w:rsidRDefault="004E3FA7">
      <w:pPr>
        <w:pStyle w:val="BodyText"/>
        <w:ind w:left="104"/>
      </w:pPr>
      <w:r>
        <w:t>Service</w:t>
      </w:r>
      <w:r>
        <w:rPr>
          <w:spacing w:val="-3"/>
        </w:rPr>
        <w:t xml:space="preserve"> </w:t>
      </w:r>
      <w:r>
        <w:t>should</w:t>
      </w:r>
      <w:r>
        <w:rPr>
          <w:spacing w:val="-1"/>
        </w:rPr>
        <w:t xml:space="preserve"> </w:t>
      </w:r>
      <w:r>
        <w:t>be</w:t>
      </w:r>
      <w:r>
        <w:rPr>
          <w:spacing w:val="-2"/>
        </w:rPr>
        <w:t xml:space="preserve"> </w:t>
      </w:r>
      <w:r>
        <w:t>evaluated</w:t>
      </w:r>
      <w:r>
        <w:rPr>
          <w:spacing w:val="-1"/>
        </w:rPr>
        <w:t xml:space="preserve"> </w:t>
      </w:r>
      <w:r>
        <w:t>along</w:t>
      </w:r>
      <w:r>
        <w:rPr>
          <w:spacing w:val="-1"/>
        </w:rPr>
        <w:t xml:space="preserve"> </w:t>
      </w:r>
      <w:r>
        <w:t>the</w:t>
      </w:r>
      <w:r>
        <w:rPr>
          <w:spacing w:val="-2"/>
        </w:rPr>
        <w:t xml:space="preserve"> </w:t>
      </w:r>
      <w:r>
        <w:t>following</w:t>
      </w:r>
      <w:r>
        <w:rPr>
          <w:spacing w:val="-1"/>
        </w:rPr>
        <w:t xml:space="preserve"> </w:t>
      </w:r>
      <w:r>
        <w:rPr>
          <w:spacing w:val="-2"/>
        </w:rPr>
        <w:t>dimensions:</w:t>
      </w:r>
    </w:p>
    <w:p w14:paraId="4D0A2590" w14:textId="77777777" w:rsidR="003A6879" w:rsidRDefault="003A6879">
      <w:pPr>
        <w:pStyle w:val="BodyText"/>
        <w:spacing w:before="40"/>
        <w:ind w:left="0"/>
      </w:pPr>
    </w:p>
    <w:p w14:paraId="4D0A2591" w14:textId="77777777" w:rsidR="003A6879" w:rsidRDefault="004E3FA7">
      <w:pPr>
        <w:pStyle w:val="ListParagraph"/>
        <w:numPr>
          <w:ilvl w:val="0"/>
          <w:numId w:val="1"/>
        </w:numPr>
        <w:tabs>
          <w:tab w:val="left" w:pos="824"/>
        </w:tabs>
        <w:spacing w:before="0"/>
        <w:rPr>
          <w:sz w:val="24"/>
        </w:rPr>
      </w:pPr>
      <w:r>
        <w:rPr>
          <w:sz w:val="24"/>
        </w:rPr>
        <w:t>the</w:t>
      </w:r>
      <w:r>
        <w:rPr>
          <w:spacing w:val="-5"/>
          <w:sz w:val="24"/>
        </w:rPr>
        <w:t xml:space="preserve"> </w:t>
      </w:r>
      <w:r>
        <w:rPr>
          <w:sz w:val="24"/>
        </w:rPr>
        <w:t>level</w:t>
      </w:r>
      <w:r>
        <w:rPr>
          <w:spacing w:val="-1"/>
          <w:sz w:val="24"/>
        </w:rPr>
        <w:t xml:space="preserve"> </w:t>
      </w:r>
      <w:r>
        <w:rPr>
          <w:sz w:val="24"/>
        </w:rPr>
        <w:t>of</w:t>
      </w:r>
      <w:r>
        <w:rPr>
          <w:spacing w:val="-1"/>
          <w:sz w:val="24"/>
        </w:rPr>
        <w:t xml:space="preserve"> </w:t>
      </w:r>
      <w:r>
        <w:rPr>
          <w:sz w:val="24"/>
        </w:rPr>
        <w:t>professional</w:t>
      </w:r>
      <w:r>
        <w:rPr>
          <w:spacing w:val="-1"/>
          <w:sz w:val="24"/>
        </w:rPr>
        <w:t xml:space="preserve"> </w:t>
      </w:r>
      <w:r>
        <w:rPr>
          <w:sz w:val="24"/>
        </w:rPr>
        <w:t>competence</w:t>
      </w:r>
      <w:r>
        <w:rPr>
          <w:spacing w:val="-2"/>
          <w:sz w:val="24"/>
        </w:rPr>
        <w:t xml:space="preserve"> </w:t>
      </w:r>
      <w:r>
        <w:rPr>
          <w:sz w:val="24"/>
        </w:rPr>
        <w:t>or</w:t>
      </w:r>
      <w:r>
        <w:rPr>
          <w:spacing w:val="-2"/>
          <w:sz w:val="24"/>
        </w:rPr>
        <w:t xml:space="preserve"> </w:t>
      </w:r>
      <w:r>
        <w:rPr>
          <w:sz w:val="24"/>
        </w:rPr>
        <w:t>expertise</w:t>
      </w:r>
      <w:r>
        <w:rPr>
          <w:spacing w:val="-2"/>
          <w:sz w:val="24"/>
        </w:rPr>
        <w:t xml:space="preserve"> </w:t>
      </w:r>
      <w:r>
        <w:rPr>
          <w:sz w:val="24"/>
        </w:rPr>
        <w:t>required</w:t>
      </w:r>
      <w:r>
        <w:rPr>
          <w:spacing w:val="-1"/>
          <w:sz w:val="24"/>
        </w:rPr>
        <w:t xml:space="preserve"> </w:t>
      </w:r>
      <w:r>
        <w:rPr>
          <w:sz w:val="24"/>
        </w:rPr>
        <w:t>for</w:t>
      </w:r>
      <w:r>
        <w:rPr>
          <w:spacing w:val="-1"/>
          <w:sz w:val="24"/>
        </w:rPr>
        <w:t xml:space="preserve"> </w:t>
      </w:r>
      <w:r>
        <w:rPr>
          <w:sz w:val="24"/>
        </w:rPr>
        <w:t>its</w:t>
      </w:r>
      <w:r>
        <w:rPr>
          <w:spacing w:val="-1"/>
          <w:sz w:val="24"/>
        </w:rPr>
        <w:t xml:space="preserve"> </w:t>
      </w:r>
      <w:r>
        <w:rPr>
          <w:spacing w:val="-2"/>
          <w:sz w:val="24"/>
        </w:rPr>
        <w:t>performance;</w:t>
      </w:r>
    </w:p>
    <w:p w14:paraId="4D0A2592" w14:textId="77777777" w:rsidR="003A6879" w:rsidRDefault="004E3FA7">
      <w:pPr>
        <w:pStyle w:val="ListParagraph"/>
        <w:numPr>
          <w:ilvl w:val="0"/>
          <w:numId w:val="1"/>
        </w:numPr>
        <w:tabs>
          <w:tab w:val="left" w:pos="824"/>
        </w:tabs>
        <w:spacing w:before="14"/>
        <w:rPr>
          <w:sz w:val="24"/>
        </w:rPr>
      </w:pPr>
      <w:r>
        <w:rPr>
          <w:sz w:val="24"/>
        </w:rPr>
        <w:t>the</w:t>
      </w:r>
      <w:r>
        <w:rPr>
          <w:spacing w:val="-3"/>
          <w:sz w:val="24"/>
        </w:rPr>
        <w:t xml:space="preserve"> </w:t>
      </w:r>
      <w:r>
        <w:rPr>
          <w:sz w:val="24"/>
        </w:rPr>
        <w:t>effectiveness</w:t>
      </w:r>
      <w:r>
        <w:rPr>
          <w:spacing w:val="-1"/>
          <w:sz w:val="24"/>
        </w:rPr>
        <w:t xml:space="preserve"> </w:t>
      </w:r>
      <w:r>
        <w:rPr>
          <w:sz w:val="24"/>
        </w:rPr>
        <w:t>of</w:t>
      </w:r>
      <w:r>
        <w:rPr>
          <w:spacing w:val="-2"/>
          <w:sz w:val="24"/>
        </w:rPr>
        <w:t xml:space="preserve"> </w:t>
      </w:r>
      <w:r>
        <w:rPr>
          <w:sz w:val="24"/>
        </w:rPr>
        <w:t>the</w:t>
      </w:r>
      <w:r>
        <w:rPr>
          <w:spacing w:val="-2"/>
          <w:sz w:val="24"/>
        </w:rPr>
        <w:t xml:space="preserve"> service;</w:t>
      </w:r>
    </w:p>
    <w:p w14:paraId="4D0A2593" w14:textId="77777777" w:rsidR="003A6879" w:rsidRDefault="004E3FA7">
      <w:pPr>
        <w:pStyle w:val="ListParagraph"/>
        <w:numPr>
          <w:ilvl w:val="0"/>
          <w:numId w:val="1"/>
        </w:numPr>
        <w:tabs>
          <w:tab w:val="left" w:pos="824"/>
        </w:tabs>
        <w:rPr>
          <w:sz w:val="24"/>
        </w:rPr>
      </w:pPr>
      <w:r>
        <w:rPr>
          <w:sz w:val="24"/>
        </w:rPr>
        <w:t>the</w:t>
      </w:r>
      <w:r>
        <w:rPr>
          <w:spacing w:val="-4"/>
          <w:sz w:val="24"/>
        </w:rPr>
        <w:t xml:space="preserve"> </w:t>
      </w:r>
      <w:r>
        <w:rPr>
          <w:sz w:val="24"/>
        </w:rPr>
        <w:t>significance</w:t>
      </w:r>
      <w:r>
        <w:rPr>
          <w:spacing w:val="-2"/>
          <w:sz w:val="24"/>
        </w:rPr>
        <w:t xml:space="preserve"> </w:t>
      </w:r>
      <w:r>
        <w:rPr>
          <w:sz w:val="24"/>
        </w:rPr>
        <w:t>of the</w:t>
      </w:r>
      <w:r>
        <w:rPr>
          <w:spacing w:val="-2"/>
          <w:sz w:val="24"/>
        </w:rPr>
        <w:t xml:space="preserve"> </w:t>
      </w:r>
      <w:r>
        <w:rPr>
          <w:sz w:val="24"/>
        </w:rPr>
        <w:t>service</w:t>
      </w:r>
      <w:r>
        <w:rPr>
          <w:spacing w:val="-2"/>
          <w:sz w:val="24"/>
        </w:rPr>
        <w:t xml:space="preserve"> </w:t>
      </w:r>
      <w:r>
        <w:rPr>
          <w:sz w:val="24"/>
        </w:rPr>
        <w:t>to the</w:t>
      </w:r>
      <w:r>
        <w:rPr>
          <w:spacing w:val="-2"/>
          <w:sz w:val="24"/>
        </w:rPr>
        <w:t xml:space="preserve"> </w:t>
      </w:r>
      <w:r>
        <w:rPr>
          <w:sz w:val="24"/>
        </w:rPr>
        <w:t>welfare</w:t>
      </w:r>
      <w:r>
        <w:rPr>
          <w:spacing w:val="-2"/>
          <w:sz w:val="24"/>
        </w:rPr>
        <w:t xml:space="preserve"> </w:t>
      </w:r>
      <w:r>
        <w:rPr>
          <w:sz w:val="24"/>
        </w:rPr>
        <w:t>of the</w:t>
      </w:r>
      <w:r>
        <w:rPr>
          <w:spacing w:val="-2"/>
          <w:sz w:val="24"/>
        </w:rPr>
        <w:t xml:space="preserve"> </w:t>
      </w:r>
      <w:r>
        <w:rPr>
          <w:sz w:val="24"/>
        </w:rPr>
        <w:t>University,</w:t>
      </w:r>
      <w:r>
        <w:rPr>
          <w:spacing w:val="-1"/>
          <w:sz w:val="24"/>
        </w:rPr>
        <w:t xml:space="preserve"> </w:t>
      </w:r>
      <w:r>
        <w:rPr>
          <w:sz w:val="24"/>
        </w:rPr>
        <w:t>the</w:t>
      </w:r>
      <w:r>
        <w:rPr>
          <w:spacing w:val="-1"/>
          <w:sz w:val="24"/>
        </w:rPr>
        <w:t xml:space="preserve"> </w:t>
      </w:r>
      <w:r>
        <w:rPr>
          <w:sz w:val="24"/>
        </w:rPr>
        <w:t>profession</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pacing w:val="-2"/>
          <w:sz w:val="24"/>
        </w:rPr>
        <w:t>public;</w:t>
      </w:r>
    </w:p>
    <w:p w14:paraId="4D0A2594" w14:textId="77777777" w:rsidR="003A6879" w:rsidRDefault="004E3FA7">
      <w:pPr>
        <w:pStyle w:val="ListParagraph"/>
        <w:numPr>
          <w:ilvl w:val="0"/>
          <w:numId w:val="1"/>
        </w:numPr>
        <w:tabs>
          <w:tab w:val="left" w:pos="824"/>
        </w:tabs>
        <w:spacing w:before="18"/>
        <w:rPr>
          <w:sz w:val="24"/>
        </w:rPr>
      </w:pPr>
      <w:r>
        <w:rPr>
          <w:sz w:val="24"/>
        </w:rPr>
        <w:t>its</w:t>
      </w:r>
      <w:r>
        <w:rPr>
          <w:spacing w:val="-1"/>
          <w:sz w:val="24"/>
        </w:rPr>
        <w:t xml:space="preserve"> </w:t>
      </w:r>
      <w:r>
        <w:rPr>
          <w:sz w:val="24"/>
        </w:rPr>
        <w:t>effect</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development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individual;</w:t>
      </w:r>
    </w:p>
    <w:p w14:paraId="4D0A2595" w14:textId="77777777" w:rsidR="003A6879" w:rsidRDefault="004E3FA7">
      <w:pPr>
        <w:pStyle w:val="ListParagraph"/>
        <w:numPr>
          <w:ilvl w:val="0"/>
          <w:numId w:val="1"/>
        </w:numPr>
        <w:tabs>
          <w:tab w:val="left" w:pos="824"/>
        </w:tabs>
        <w:rPr>
          <w:sz w:val="24"/>
        </w:rPr>
      </w:pPr>
      <w:r>
        <w:rPr>
          <w:sz w:val="24"/>
        </w:rPr>
        <w:t>quality</w:t>
      </w:r>
      <w:r>
        <w:rPr>
          <w:spacing w:val="-1"/>
          <w:sz w:val="24"/>
        </w:rPr>
        <w:t xml:space="preserve"> </w:t>
      </w:r>
      <w:r>
        <w:rPr>
          <w:sz w:val="24"/>
        </w:rPr>
        <w:t xml:space="preserve">of </w:t>
      </w:r>
      <w:r>
        <w:rPr>
          <w:spacing w:val="-2"/>
          <w:sz w:val="24"/>
        </w:rPr>
        <w:t>scholarship.</w:t>
      </w:r>
    </w:p>
    <w:p w14:paraId="4D0A2596" w14:textId="77777777" w:rsidR="003A6879" w:rsidRDefault="004E3FA7">
      <w:pPr>
        <w:pStyle w:val="BodyText"/>
        <w:spacing w:before="275"/>
        <w:ind w:left="104" w:right="163"/>
      </w:pPr>
      <w:r>
        <w:t>A distinction should be drawn between citizenship activities and service projects that relate to scholarship</w:t>
      </w:r>
      <w:r>
        <w:rPr>
          <w:spacing w:val="-3"/>
        </w:rPr>
        <w:t xml:space="preserve"> </w:t>
      </w:r>
      <w:r>
        <w:t>itself.</w:t>
      </w:r>
      <w:r>
        <w:rPr>
          <w:spacing w:val="-3"/>
        </w:rPr>
        <w:t xml:space="preserve"> </w:t>
      </w:r>
      <w:r>
        <w:t>Citizenship</w:t>
      </w:r>
      <w:r>
        <w:rPr>
          <w:spacing w:val="-3"/>
        </w:rPr>
        <w:t xml:space="preserve"> </w:t>
      </w:r>
      <w:r>
        <w:t>activities</w:t>
      </w:r>
      <w:r>
        <w:rPr>
          <w:spacing w:val="-3"/>
        </w:rPr>
        <w:t xml:space="preserve"> </w:t>
      </w:r>
      <w:r>
        <w:t>involve</w:t>
      </w:r>
      <w:r>
        <w:rPr>
          <w:spacing w:val="-4"/>
        </w:rPr>
        <w:t xml:space="preserve"> </w:t>
      </w:r>
      <w:r>
        <w:t>the</w:t>
      </w:r>
      <w:r>
        <w:rPr>
          <w:spacing w:val="-4"/>
        </w:rPr>
        <w:t xml:space="preserve"> </w:t>
      </w:r>
      <w:r>
        <w:t>kind</w:t>
      </w:r>
      <w:r>
        <w:rPr>
          <w:spacing w:val="-3"/>
        </w:rPr>
        <w:t xml:space="preserve"> </w:t>
      </w:r>
      <w:r>
        <w:t>of</w:t>
      </w:r>
      <w:r>
        <w:rPr>
          <w:spacing w:val="-3"/>
        </w:rPr>
        <w:t xml:space="preserve"> </w:t>
      </w:r>
      <w:r>
        <w:t>committee</w:t>
      </w:r>
      <w:r>
        <w:rPr>
          <w:spacing w:val="-4"/>
        </w:rPr>
        <w:t xml:space="preserve"> </w:t>
      </w:r>
      <w:r>
        <w:t>and</w:t>
      </w:r>
      <w:r>
        <w:rPr>
          <w:spacing w:val="-3"/>
        </w:rPr>
        <w:t xml:space="preserve"> </w:t>
      </w:r>
      <w:r>
        <w:t>administrative</w:t>
      </w:r>
      <w:r>
        <w:rPr>
          <w:spacing w:val="-4"/>
        </w:rPr>
        <w:t xml:space="preserve"> </w:t>
      </w:r>
      <w:r>
        <w:t>service expected of all faculty members in the School of Education, as well as community service activities. Service as scholarship should be tied directly to one's field of knowledge and relate to this professional activity.</w:t>
      </w:r>
    </w:p>
    <w:p w14:paraId="4D0A2597" w14:textId="77777777" w:rsidR="003A6879" w:rsidRDefault="003A6879">
      <w:pPr>
        <w:pStyle w:val="BodyText"/>
        <w:ind w:left="0"/>
      </w:pPr>
    </w:p>
    <w:p w14:paraId="4D0A2598" w14:textId="77777777" w:rsidR="003A6879" w:rsidRDefault="004E3FA7">
      <w:pPr>
        <w:pStyle w:val="BodyText"/>
        <w:ind w:left="104" w:right="318"/>
      </w:pPr>
      <w:r>
        <w:rPr>
          <w:b/>
        </w:rPr>
        <w:t xml:space="preserve">Excellent Performance in Service. </w:t>
      </w:r>
      <w:r>
        <w:t>Evidence of more than a routine amount, range, or depth of involvement in service and an assessment of the outstanding quality or effectiveness of that involvement. Evidence of a developing reputation for excellence in professional service at state, regional (beyond the state), national, or international level should be presented. As mentioned earlier,</w:t>
      </w:r>
      <w:r>
        <w:rPr>
          <w:spacing w:val="-3"/>
        </w:rPr>
        <w:t xml:space="preserve"> </w:t>
      </w:r>
      <w:r>
        <w:t>a</w:t>
      </w:r>
      <w:r>
        <w:rPr>
          <w:spacing w:val="-4"/>
        </w:rPr>
        <w:t xml:space="preserve"> </w:t>
      </w:r>
      <w:r>
        <w:t>distinction</w:t>
      </w:r>
      <w:r>
        <w:rPr>
          <w:spacing w:val="-3"/>
        </w:rPr>
        <w:t xml:space="preserve"> </w:t>
      </w:r>
      <w:r>
        <w:t>should</w:t>
      </w:r>
      <w:r>
        <w:rPr>
          <w:spacing w:val="-3"/>
        </w:rPr>
        <w:t xml:space="preserve"> </w:t>
      </w:r>
      <w:r>
        <w:t>be</w:t>
      </w:r>
      <w:r>
        <w:rPr>
          <w:spacing w:val="-4"/>
        </w:rPr>
        <w:t xml:space="preserve"> </w:t>
      </w:r>
      <w:r>
        <w:t>drawn</w:t>
      </w:r>
      <w:r>
        <w:rPr>
          <w:spacing w:val="-3"/>
        </w:rPr>
        <w:t xml:space="preserve"> </w:t>
      </w:r>
      <w:r>
        <w:t>between</w:t>
      </w:r>
      <w:r>
        <w:rPr>
          <w:spacing w:val="-3"/>
        </w:rPr>
        <w:t xml:space="preserve"> </w:t>
      </w:r>
      <w:r>
        <w:t>routine</w:t>
      </w:r>
      <w:r>
        <w:rPr>
          <w:spacing w:val="-4"/>
        </w:rPr>
        <w:t xml:space="preserve"> </w:t>
      </w:r>
      <w:r>
        <w:t>service,</w:t>
      </w:r>
      <w:r>
        <w:rPr>
          <w:spacing w:val="-3"/>
        </w:rPr>
        <w:t xml:space="preserve"> </w:t>
      </w:r>
      <w:r>
        <w:t>or</w:t>
      </w:r>
      <w:r>
        <w:rPr>
          <w:spacing w:val="-3"/>
        </w:rPr>
        <w:t xml:space="preserve"> </w:t>
      </w:r>
      <w:r>
        <w:t>citizenship,</w:t>
      </w:r>
      <w:r>
        <w:rPr>
          <w:spacing w:val="-3"/>
        </w:rPr>
        <w:t xml:space="preserve"> </w:t>
      </w:r>
      <w:r>
        <w:t>and</w:t>
      </w:r>
      <w:r>
        <w:rPr>
          <w:spacing w:val="-3"/>
        </w:rPr>
        <w:t xml:space="preserve"> </w:t>
      </w:r>
      <w:r>
        <w:t>service</w:t>
      </w:r>
      <w:r>
        <w:rPr>
          <w:spacing w:val="-4"/>
        </w:rPr>
        <w:t xml:space="preserve"> </w:t>
      </w:r>
      <w:r>
        <w:t>projects that relate to scholarship. To be considered excellent, service activities should be tied directly to one's field of knowledge and relate this knowledge to professional activity for the betterment of the field of education. Examples might include shaping public policy, serving clients in counseling psychology in some exceptional way, working with public schools to bring about substantial and significant change; in all of these instances, practice and theory should inform each other. Scholarly service both applies and contributes to human knowledge.</w:t>
      </w:r>
    </w:p>
    <w:p w14:paraId="4D0A2599" w14:textId="77777777" w:rsidR="003A6879" w:rsidRDefault="003A6879">
      <w:pPr>
        <w:pStyle w:val="BodyText"/>
        <w:ind w:left="0"/>
      </w:pPr>
    </w:p>
    <w:p w14:paraId="4D0A259A" w14:textId="77777777" w:rsidR="003A6879" w:rsidRDefault="004E3FA7">
      <w:pPr>
        <w:spacing w:before="1" w:line="242" w:lineRule="auto"/>
        <w:ind w:left="104" w:right="163"/>
        <w:rPr>
          <w:sz w:val="24"/>
        </w:rPr>
      </w:pPr>
      <w:r>
        <w:rPr>
          <w:b/>
          <w:sz w:val="24"/>
        </w:rPr>
        <w:t>Highly</w:t>
      </w:r>
      <w:r>
        <w:rPr>
          <w:b/>
          <w:spacing w:val="-4"/>
          <w:sz w:val="24"/>
        </w:rPr>
        <w:t xml:space="preserve"> </w:t>
      </w:r>
      <w:r>
        <w:rPr>
          <w:b/>
          <w:sz w:val="24"/>
        </w:rPr>
        <w:t>Satisfactory</w:t>
      </w:r>
      <w:r>
        <w:rPr>
          <w:b/>
          <w:spacing w:val="-4"/>
          <w:sz w:val="24"/>
        </w:rPr>
        <w:t xml:space="preserve"> </w:t>
      </w:r>
      <w:r>
        <w:rPr>
          <w:b/>
          <w:sz w:val="24"/>
        </w:rPr>
        <w:t>Performance</w:t>
      </w:r>
      <w:r>
        <w:rPr>
          <w:b/>
          <w:spacing w:val="-5"/>
          <w:sz w:val="24"/>
        </w:rPr>
        <w:t xml:space="preserve"> </w:t>
      </w:r>
      <w:r>
        <w:rPr>
          <w:b/>
          <w:sz w:val="24"/>
        </w:rPr>
        <w:t>in</w:t>
      </w:r>
      <w:r>
        <w:rPr>
          <w:b/>
          <w:spacing w:val="-4"/>
          <w:sz w:val="24"/>
        </w:rPr>
        <w:t xml:space="preserve"> </w:t>
      </w:r>
      <w:r>
        <w:rPr>
          <w:b/>
          <w:sz w:val="24"/>
        </w:rPr>
        <w:t>Service.</w:t>
      </w:r>
      <w:r>
        <w:rPr>
          <w:b/>
          <w:spacing w:val="-4"/>
          <w:sz w:val="24"/>
        </w:rPr>
        <w:t xml:space="preserve"> </w:t>
      </w:r>
      <w:r>
        <w:rPr>
          <w:sz w:val="24"/>
        </w:rPr>
        <w:t>Highly</w:t>
      </w:r>
      <w:r>
        <w:rPr>
          <w:spacing w:val="-4"/>
          <w:sz w:val="24"/>
        </w:rPr>
        <w:t xml:space="preserve"> </w:t>
      </w:r>
      <w:r>
        <w:rPr>
          <w:sz w:val="24"/>
        </w:rPr>
        <w:t>satisfactory</w:t>
      </w:r>
      <w:r>
        <w:rPr>
          <w:spacing w:val="-4"/>
          <w:sz w:val="24"/>
        </w:rPr>
        <w:t xml:space="preserve"> </w:t>
      </w:r>
      <w:r>
        <w:rPr>
          <w:sz w:val="24"/>
        </w:rPr>
        <w:t>is</w:t>
      </w:r>
      <w:r>
        <w:rPr>
          <w:spacing w:val="-4"/>
          <w:sz w:val="24"/>
        </w:rPr>
        <w:t xml:space="preserve"> </w:t>
      </w:r>
      <w:r>
        <w:rPr>
          <w:sz w:val="24"/>
        </w:rPr>
        <w:t>defined</w:t>
      </w:r>
      <w:r>
        <w:rPr>
          <w:spacing w:val="-4"/>
          <w:sz w:val="24"/>
        </w:rPr>
        <w:t xml:space="preserve"> </w:t>
      </w:r>
      <w:r>
        <w:rPr>
          <w:sz w:val="24"/>
        </w:rPr>
        <w:t>as</w:t>
      </w:r>
      <w:r>
        <w:rPr>
          <w:spacing w:val="-4"/>
          <w:sz w:val="24"/>
        </w:rPr>
        <w:t xml:space="preserve"> </w:t>
      </w:r>
      <w:r>
        <w:rPr>
          <w:sz w:val="24"/>
        </w:rPr>
        <w:t>appreciably</w:t>
      </w:r>
      <w:r>
        <w:rPr>
          <w:spacing w:val="-4"/>
          <w:sz w:val="24"/>
        </w:rPr>
        <w:t xml:space="preserve"> </w:t>
      </w:r>
      <w:r>
        <w:rPr>
          <w:sz w:val="24"/>
        </w:rPr>
        <w:t>better than satisfactory performance, but less than excellent.</w:t>
      </w:r>
    </w:p>
    <w:p w14:paraId="4D0A259B" w14:textId="77777777" w:rsidR="003A6879" w:rsidRDefault="004E3FA7">
      <w:pPr>
        <w:pStyle w:val="BodyText"/>
        <w:spacing w:before="272"/>
        <w:ind w:left="104" w:right="318"/>
      </w:pPr>
      <w:r>
        <w:rPr>
          <w:b/>
        </w:rPr>
        <w:t>Satisfactory</w:t>
      </w:r>
      <w:r>
        <w:rPr>
          <w:b/>
          <w:spacing w:val="-3"/>
        </w:rPr>
        <w:t xml:space="preserve"> </w:t>
      </w:r>
      <w:r>
        <w:rPr>
          <w:b/>
        </w:rPr>
        <w:t>Performance</w:t>
      </w:r>
      <w:r>
        <w:rPr>
          <w:b/>
          <w:spacing w:val="-4"/>
        </w:rPr>
        <w:t xml:space="preserve"> </w:t>
      </w:r>
      <w:r>
        <w:rPr>
          <w:b/>
        </w:rPr>
        <w:t>in</w:t>
      </w:r>
      <w:r>
        <w:rPr>
          <w:b/>
          <w:spacing w:val="-3"/>
        </w:rPr>
        <w:t xml:space="preserve"> </w:t>
      </w:r>
      <w:r>
        <w:rPr>
          <w:b/>
        </w:rPr>
        <w:t>Service.</w:t>
      </w:r>
      <w:r>
        <w:rPr>
          <w:b/>
          <w:spacing w:val="34"/>
        </w:rPr>
        <w:t xml:space="preserve"> </w:t>
      </w:r>
      <w:r>
        <w:t>A</w:t>
      </w:r>
      <w:r>
        <w:rPr>
          <w:spacing w:val="-3"/>
        </w:rPr>
        <w:t xml:space="preserve"> </w:t>
      </w:r>
      <w:r>
        <w:t>record</w:t>
      </w:r>
      <w:r>
        <w:rPr>
          <w:spacing w:val="-3"/>
        </w:rPr>
        <w:t xml:space="preserve"> </w:t>
      </w:r>
      <w:r>
        <w:t>of</w:t>
      </w:r>
      <w:r>
        <w:rPr>
          <w:spacing w:val="-3"/>
        </w:rPr>
        <w:t xml:space="preserve"> </w:t>
      </w:r>
      <w:r>
        <w:t>acceptance,</w:t>
      </w:r>
      <w:r>
        <w:rPr>
          <w:spacing w:val="-3"/>
        </w:rPr>
        <w:t xml:space="preserve"> </w:t>
      </w:r>
      <w:r>
        <w:t>in</w:t>
      </w:r>
      <w:r>
        <w:rPr>
          <w:spacing w:val="-3"/>
        </w:rPr>
        <w:t xml:space="preserve"> </w:t>
      </w:r>
      <w:r>
        <w:t>a</w:t>
      </w:r>
      <w:r>
        <w:rPr>
          <w:spacing w:val="-4"/>
        </w:rPr>
        <w:t xml:space="preserve"> </w:t>
      </w:r>
      <w:r>
        <w:t>spirit</w:t>
      </w:r>
      <w:r>
        <w:rPr>
          <w:spacing w:val="-3"/>
        </w:rPr>
        <w:t xml:space="preserve"> </w:t>
      </w:r>
      <w:r>
        <w:t>of</w:t>
      </w:r>
      <w:r>
        <w:rPr>
          <w:spacing w:val="-3"/>
        </w:rPr>
        <w:t xml:space="preserve"> </w:t>
      </w:r>
      <w:r>
        <w:t>willing</w:t>
      </w:r>
      <w:r>
        <w:rPr>
          <w:spacing w:val="-3"/>
        </w:rPr>
        <w:t xml:space="preserve"> </w:t>
      </w:r>
      <w:r>
        <w:t>cooperation, of a normal number of committee assignments, some participation in professional organizations or service to other outside groups, and a record of involvement in the outreach efforts of the School of Education to its various constituencies.</w:t>
      </w:r>
    </w:p>
    <w:p w14:paraId="4D0A259C" w14:textId="77777777" w:rsidR="003A6879" w:rsidRDefault="004E3FA7">
      <w:pPr>
        <w:pStyle w:val="Heading1"/>
        <w:spacing w:before="274"/>
      </w:pPr>
      <w:r>
        <w:rPr>
          <w:spacing w:val="-2"/>
        </w:rPr>
        <w:t>Additional</w:t>
      </w:r>
      <w:r>
        <w:rPr>
          <w:spacing w:val="-13"/>
        </w:rPr>
        <w:t xml:space="preserve"> </w:t>
      </w:r>
      <w:r>
        <w:rPr>
          <w:spacing w:val="-2"/>
        </w:rPr>
        <w:t>Criteria</w:t>
      </w:r>
      <w:r>
        <w:rPr>
          <w:spacing w:val="-1"/>
        </w:rPr>
        <w:t xml:space="preserve"> </w:t>
      </w:r>
      <w:r>
        <w:rPr>
          <w:spacing w:val="-2"/>
        </w:rPr>
        <w:t>related to</w:t>
      </w:r>
      <w:r>
        <w:t xml:space="preserve"> </w:t>
      </w:r>
      <w:r>
        <w:rPr>
          <w:spacing w:val="-2"/>
        </w:rPr>
        <w:t>Long-term</w:t>
      </w:r>
      <w:r>
        <w:t xml:space="preserve"> </w:t>
      </w:r>
      <w:r>
        <w:rPr>
          <w:spacing w:val="-2"/>
        </w:rPr>
        <w:t>Contract</w:t>
      </w:r>
    </w:p>
    <w:p w14:paraId="4D0A259D" w14:textId="77777777" w:rsidR="003A6879" w:rsidRDefault="004E3FA7">
      <w:pPr>
        <w:pStyle w:val="BodyText"/>
        <w:spacing w:before="219"/>
        <w:ind w:left="104" w:right="577"/>
        <w:rPr>
          <w:i/>
        </w:rPr>
      </w:pPr>
      <w:r>
        <w:t>In addition to consideration of teaching and service activities, long-term contract recommendations should be based on a prognosis of the candidate’s future achievements, as determined by dependability, growth, originality, potential, and versatility of the candidate’s work</w:t>
      </w:r>
      <w:r>
        <w:rPr>
          <w:spacing w:val="-1"/>
        </w:rPr>
        <w:t xml:space="preserve"> </w:t>
      </w:r>
      <w:r>
        <w:t>in</w:t>
      </w:r>
      <w:r>
        <w:rPr>
          <w:spacing w:val="-1"/>
        </w:rPr>
        <w:t xml:space="preserve"> </w:t>
      </w:r>
      <w:r>
        <w:t>relation</w:t>
      </w:r>
      <w:r>
        <w:rPr>
          <w:spacing w:val="-1"/>
        </w:rPr>
        <w:t xml:space="preserve"> </w:t>
      </w:r>
      <w:r>
        <w:t>to</w:t>
      </w:r>
      <w:r>
        <w:rPr>
          <w:spacing w:val="-1"/>
        </w:rPr>
        <w:t xml:space="preserve"> </w:t>
      </w:r>
      <w:r>
        <w:t>the</w:t>
      </w:r>
      <w:r>
        <w:rPr>
          <w:spacing w:val="-2"/>
        </w:rPr>
        <w:t xml:space="preserve"> </w:t>
      </w:r>
      <w:r>
        <w:t>mission</w:t>
      </w:r>
      <w:r>
        <w:rPr>
          <w:spacing w:val="-1"/>
        </w:rPr>
        <w:t xml:space="preserve"> </w:t>
      </w:r>
      <w:r>
        <w:t>of</w:t>
      </w:r>
      <w:r>
        <w:rPr>
          <w:spacing w:val="-1"/>
        </w:rPr>
        <w:t xml:space="preserve"> </w:t>
      </w:r>
      <w:r>
        <w:t>the</w:t>
      </w:r>
      <w:r>
        <w:rPr>
          <w:spacing w:val="-2"/>
        </w:rPr>
        <w:t xml:space="preserve"> </w:t>
      </w:r>
      <w:r>
        <w:t>School</w:t>
      </w:r>
      <w:r>
        <w:rPr>
          <w:spacing w:val="-1"/>
        </w:rPr>
        <w:t xml:space="preserve"> </w:t>
      </w:r>
      <w:r>
        <w:t>of</w:t>
      </w:r>
      <w:r>
        <w:rPr>
          <w:spacing w:val="-1"/>
        </w:rPr>
        <w:t xml:space="preserve"> </w:t>
      </w:r>
      <w:r>
        <w:t>Education</w:t>
      </w:r>
      <w:r>
        <w:rPr>
          <w:spacing w:val="-1"/>
        </w:rPr>
        <w:t xml:space="preserve"> </w:t>
      </w:r>
      <w:r>
        <w:t>at</w:t>
      </w:r>
      <w:r>
        <w:rPr>
          <w:spacing w:val="-1"/>
        </w:rPr>
        <w:t xml:space="preserve"> </w:t>
      </w:r>
      <w:r>
        <w:t>IUPUI</w:t>
      </w:r>
      <w:r>
        <w:rPr>
          <w:spacing w:val="-1"/>
        </w:rPr>
        <w:t xml:space="preserve"> </w:t>
      </w:r>
      <w:r>
        <w:t>and</w:t>
      </w:r>
      <w:r>
        <w:rPr>
          <w:spacing w:val="-1"/>
        </w:rPr>
        <w:t xml:space="preserve"> </w:t>
      </w:r>
      <w:r>
        <w:t>of</w:t>
      </w:r>
      <w:r>
        <w:rPr>
          <w:spacing w:val="-1"/>
        </w:rPr>
        <w:t xml:space="preserve"> </w:t>
      </w:r>
      <w:r>
        <w:t>the</w:t>
      </w:r>
      <w:r>
        <w:rPr>
          <w:spacing w:val="-2"/>
        </w:rPr>
        <w:t xml:space="preserve"> </w:t>
      </w:r>
      <w:r>
        <w:t>particular</w:t>
      </w:r>
      <w:r>
        <w:rPr>
          <w:spacing w:val="-1"/>
        </w:rPr>
        <w:t xml:space="preserve"> </w:t>
      </w:r>
      <w:r>
        <w:t>unit within the School to which the faculty member is assigned.</w:t>
      </w:r>
      <w:r>
        <w:rPr>
          <w:spacing w:val="40"/>
        </w:rPr>
        <w:t xml:space="preserve"> </w:t>
      </w:r>
      <w:r>
        <w:t>That is, careful consideration should be given to the individual faculty member’s potential contribution to the unit and School missions. For guidance on the terms and procedures for Long-term Contracts, candidates</w:t>
      </w:r>
      <w:r>
        <w:rPr>
          <w:spacing w:val="-3"/>
        </w:rPr>
        <w:t xml:space="preserve"> </w:t>
      </w:r>
      <w:r>
        <w:t>should</w:t>
      </w:r>
      <w:r>
        <w:rPr>
          <w:spacing w:val="-3"/>
        </w:rPr>
        <w:t xml:space="preserve"> </w:t>
      </w:r>
      <w:r>
        <w:t>refer</w:t>
      </w:r>
      <w:r>
        <w:rPr>
          <w:spacing w:val="-3"/>
        </w:rPr>
        <w:t xml:space="preserve"> </w:t>
      </w:r>
      <w:r>
        <w:t>to</w:t>
      </w:r>
      <w:r>
        <w:rPr>
          <w:spacing w:val="-3"/>
        </w:rPr>
        <w:t xml:space="preserve"> </w:t>
      </w:r>
      <w:r>
        <w:t>the</w:t>
      </w:r>
      <w:r>
        <w:rPr>
          <w:spacing w:val="-4"/>
        </w:rPr>
        <w:t xml:space="preserve"> </w:t>
      </w:r>
      <w:r>
        <w:rPr>
          <w:i/>
        </w:rPr>
        <w:t>School</w:t>
      </w:r>
      <w:r>
        <w:rPr>
          <w:i/>
          <w:spacing w:val="-3"/>
        </w:rPr>
        <w:t xml:space="preserve"> </w:t>
      </w:r>
      <w:r>
        <w:rPr>
          <w:i/>
        </w:rPr>
        <w:t>of</w:t>
      </w:r>
      <w:r>
        <w:rPr>
          <w:i/>
          <w:spacing w:val="-3"/>
        </w:rPr>
        <w:t xml:space="preserve"> </w:t>
      </w:r>
      <w:r>
        <w:rPr>
          <w:i/>
        </w:rPr>
        <w:t>Education</w:t>
      </w:r>
      <w:r>
        <w:rPr>
          <w:i/>
          <w:spacing w:val="-3"/>
        </w:rPr>
        <w:t xml:space="preserve"> </w:t>
      </w:r>
      <w:r>
        <w:rPr>
          <w:i/>
        </w:rPr>
        <w:t>procedure</w:t>
      </w:r>
      <w:r>
        <w:rPr>
          <w:i/>
          <w:spacing w:val="-4"/>
        </w:rPr>
        <w:t xml:space="preserve"> </w:t>
      </w:r>
      <w:r>
        <w:rPr>
          <w:i/>
        </w:rPr>
        <w:t>guiding</w:t>
      </w:r>
      <w:r>
        <w:rPr>
          <w:i/>
          <w:spacing w:val="-3"/>
        </w:rPr>
        <w:t xml:space="preserve"> </w:t>
      </w:r>
      <w:r>
        <w:rPr>
          <w:i/>
        </w:rPr>
        <w:t>long-term</w:t>
      </w:r>
      <w:r>
        <w:rPr>
          <w:i/>
          <w:spacing w:val="-3"/>
        </w:rPr>
        <w:t xml:space="preserve"> </w:t>
      </w:r>
      <w:r>
        <w:rPr>
          <w:i/>
        </w:rPr>
        <w:t>contracts</w:t>
      </w:r>
      <w:r>
        <w:rPr>
          <w:i/>
          <w:spacing w:val="-3"/>
        </w:rPr>
        <w:t xml:space="preserve"> </w:t>
      </w:r>
      <w:r>
        <w:rPr>
          <w:i/>
        </w:rPr>
        <w:t>for</w:t>
      </w:r>
    </w:p>
    <w:p w14:paraId="4D0A259E" w14:textId="77777777" w:rsidR="003A6879" w:rsidRDefault="003A6879">
      <w:pPr>
        <w:sectPr w:rsidR="003A6879">
          <w:pgSz w:w="12240" w:h="15840"/>
          <w:pgMar w:top="1280" w:right="1220" w:bottom="280" w:left="1220" w:header="735" w:footer="0" w:gutter="0"/>
          <w:cols w:space="720"/>
        </w:sectPr>
      </w:pPr>
    </w:p>
    <w:p w14:paraId="4D0A259F" w14:textId="77777777" w:rsidR="003A6879" w:rsidRDefault="004E3FA7">
      <w:pPr>
        <w:spacing w:before="80"/>
        <w:ind w:left="104"/>
        <w:rPr>
          <w:i/>
          <w:sz w:val="24"/>
        </w:rPr>
      </w:pPr>
      <w:r>
        <w:rPr>
          <w:i/>
          <w:sz w:val="24"/>
        </w:rPr>
        <w:lastRenderedPageBreak/>
        <w:t>Clinical</w:t>
      </w:r>
      <w:r>
        <w:rPr>
          <w:i/>
          <w:spacing w:val="-2"/>
          <w:sz w:val="24"/>
        </w:rPr>
        <w:t xml:space="preserve"> </w:t>
      </w:r>
      <w:r>
        <w:rPr>
          <w:i/>
          <w:sz w:val="24"/>
        </w:rPr>
        <w:t>faculty</w:t>
      </w:r>
      <w:r>
        <w:rPr>
          <w:i/>
          <w:spacing w:val="-2"/>
          <w:sz w:val="24"/>
        </w:rPr>
        <w:t xml:space="preserve"> </w:t>
      </w:r>
      <w:r>
        <w:rPr>
          <w:i/>
          <w:sz w:val="24"/>
        </w:rPr>
        <w:t xml:space="preserve">and </w:t>
      </w:r>
      <w:r>
        <w:rPr>
          <w:i/>
          <w:spacing w:val="-2"/>
          <w:sz w:val="24"/>
        </w:rPr>
        <w:t>Lecturers.</w:t>
      </w:r>
    </w:p>
    <w:p w14:paraId="4D0A25A0" w14:textId="77777777" w:rsidR="003A6879" w:rsidRDefault="004E3FA7">
      <w:pPr>
        <w:pStyle w:val="Heading1"/>
        <w:spacing w:before="218"/>
        <w:ind w:left="1145" w:right="0"/>
        <w:jc w:val="left"/>
      </w:pPr>
      <w:r>
        <w:t>Cases</w:t>
      </w:r>
      <w:r>
        <w:rPr>
          <w:spacing w:val="-2"/>
        </w:rPr>
        <w:t xml:space="preserve"> </w:t>
      </w:r>
      <w:r>
        <w:t>and</w:t>
      </w:r>
      <w:r>
        <w:rPr>
          <w:spacing w:val="-2"/>
        </w:rPr>
        <w:t xml:space="preserve"> </w:t>
      </w:r>
      <w:r>
        <w:t>Performance</w:t>
      </w:r>
      <w:r>
        <w:rPr>
          <w:spacing w:val="-2"/>
        </w:rPr>
        <w:t xml:space="preserve"> </w:t>
      </w:r>
      <w:r>
        <w:t>Criteria</w:t>
      </w:r>
      <w:r>
        <w:rPr>
          <w:spacing w:val="-7"/>
        </w:rPr>
        <w:t xml:space="preserve"> </w:t>
      </w:r>
      <w:r>
        <w:t>for</w:t>
      </w:r>
      <w:r>
        <w:rPr>
          <w:spacing w:val="-5"/>
        </w:rPr>
        <w:t xml:space="preserve"> </w:t>
      </w:r>
      <w:r>
        <w:t>Promotion</w:t>
      </w:r>
      <w:r>
        <w:rPr>
          <w:spacing w:val="-6"/>
        </w:rPr>
        <w:t xml:space="preserve"> </w:t>
      </w:r>
      <w:r>
        <w:t>to</w:t>
      </w:r>
      <w:r>
        <w:rPr>
          <w:spacing w:val="-7"/>
        </w:rPr>
        <w:t xml:space="preserve"> </w:t>
      </w:r>
      <w:r>
        <w:t>Clinical</w:t>
      </w:r>
      <w:r>
        <w:rPr>
          <w:spacing w:val="-5"/>
        </w:rPr>
        <w:t xml:space="preserve"> </w:t>
      </w:r>
      <w:r>
        <w:rPr>
          <w:spacing w:val="-2"/>
        </w:rPr>
        <w:t>Professor</w:t>
      </w:r>
    </w:p>
    <w:p w14:paraId="4D0A25A1" w14:textId="77777777" w:rsidR="003A6879" w:rsidRDefault="004E3FA7">
      <w:pPr>
        <w:spacing w:before="252"/>
        <w:ind w:left="104" w:right="338"/>
        <w:rPr>
          <w:sz w:val="24"/>
        </w:rPr>
      </w:pPr>
      <w:r>
        <w:rPr>
          <w:i/>
          <w:sz w:val="24"/>
        </w:rPr>
        <w:t xml:space="preserve">Promotion based on a single area of excellence: </w:t>
      </w:r>
      <w:r>
        <w:rPr>
          <w:sz w:val="24"/>
        </w:rPr>
        <w:t xml:space="preserve">To be awarded promotion to Clinical Professor based on a single area of excellence, the candidate must be judged as </w:t>
      </w:r>
      <w:r>
        <w:rPr>
          <w:b/>
          <w:sz w:val="24"/>
        </w:rPr>
        <w:t>excellent in teaching or service and at least satisfactory in the other area.</w:t>
      </w:r>
      <w:r>
        <w:rPr>
          <w:b/>
          <w:spacing w:val="40"/>
          <w:sz w:val="24"/>
        </w:rPr>
        <w:t xml:space="preserve"> </w:t>
      </w:r>
      <w:r>
        <w:rPr>
          <w:sz w:val="24"/>
        </w:rPr>
        <w:t>The criteria for excellent and satisfactory performance</w:t>
      </w:r>
      <w:r>
        <w:rPr>
          <w:spacing w:val="-4"/>
          <w:sz w:val="24"/>
        </w:rPr>
        <w:t xml:space="preserve"> </w:t>
      </w:r>
      <w:r>
        <w:rPr>
          <w:sz w:val="24"/>
        </w:rPr>
        <w:t>in</w:t>
      </w:r>
      <w:r>
        <w:rPr>
          <w:spacing w:val="-3"/>
          <w:sz w:val="24"/>
        </w:rPr>
        <w:t xml:space="preserve"> </w:t>
      </w:r>
      <w:r>
        <w:rPr>
          <w:sz w:val="24"/>
        </w:rPr>
        <w:t>teaching</w:t>
      </w:r>
      <w:r>
        <w:rPr>
          <w:spacing w:val="-3"/>
          <w:sz w:val="24"/>
        </w:rPr>
        <w:t xml:space="preserve"> </w:t>
      </w:r>
      <w:r>
        <w:rPr>
          <w:sz w:val="24"/>
        </w:rPr>
        <w:t>and</w:t>
      </w:r>
      <w:r>
        <w:rPr>
          <w:spacing w:val="-3"/>
          <w:sz w:val="24"/>
        </w:rPr>
        <w:t xml:space="preserve"> </w:t>
      </w:r>
      <w:r>
        <w:rPr>
          <w:sz w:val="24"/>
        </w:rPr>
        <w:t>service</w:t>
      </w:r>
      <w:r>
        <w:rPr>
          <w:spacing w:val="-6"/>
          <w:sz w:val="24"/>
        </w:rPr>
        <w:t xml:space="preserve"> </w:t>
      </w:r>
      <w:r>
        <w:rPr>
          <w:sz w:val="24"/>
        </w:rPr>
        <w:t>are</w:t>
      </w:r>
      <w:r>
        <w:rPr>
          <w:spacing w:val="-4"/>
          <w:sz w:val="24"/>
        </w:rPr>
        <w:t xml:space="preserve"> </w:t>
      </w:r>
      <w:r>
        <w:rPr>
          <w:sz w:val="24"/>
        </w:rPr>
        <w:t>presented</w:t>
      </w:r>
      <w:r>
        <w:rPr>
          <w:spacing w:val="-3"/>
          <w:sz w:val="24"/>
        </w:rPr>
        <w:t xml:space="preserve"> </w:t>
      </w:r>
      <w:r>
        <w:rPr>
          <w:sz w:val="24"/>
        </w:rPr>
        <w:t>below.</w:t>
      </w:r>
      <w:r>
        <w:rPr>
          <w:spacing w:val="35"/>
          <w:sz w:val="24"/>
        </w:rPr>
        <w:t xml:space="preserve"> </w:t>
      </w:r>
      <w:r>
        <w:rPr>
          <w:sz w:val="24"/>
        </w:rPr>
        <w:t>A</w:t>
      </w:r>
      <w:r>
        <w:rPr>
          <w:spacing w:val="-3"/>
          <w:sz w:val="24"/>
        </w:rPr>
        <w:t xml:space="preserve"> </w:t>
      </w:r>
      <w:r>
        <w:rPr>
          <w:sz w:val="24"/>
        </w:rPr>
        <w:t>third</w:t>
      </w:r>
      <w:r>
        <w:rPr>
          <w:spacing w:val="-3"/>
          <w:sz w:val="24"/>
        </w:rPr>
        <w:t xml:space="preserve"> </w:t>
      </w:r>
      <w:r>
        <w:rPr>
          <w:sz w:val="24"/>
        </w:rPr>
        <w:t>category</w:t>
      </w:r>
      <w:r>
        <w:rPr>
          <w:spacing w:val="-3"/>
          <w:sz w:val="24"/>
        </w:rPr>
        <w:t xml:space="preserve"> </w:t>
      </w:r>
      <w:r>
        <w:rPr>
          <w:sz w:val="24"/>
        </w:rPr>
        <w:t>of</w:t>
      </w:r>
      <w:r>
        <w:rPr>
          <w:spacing w:val="-3"/>
          <w:sz w:val="24"/>
        </w:rPr>
        <w:t xml:space="preserve"> </w:t>
      </w:r>
      <w:r>
        <w:rPr>
          <w:sz w:val="24"/>
        </w:rPr>
        <w:t>highly</w:t>
      </w:r>
      <w:r>
        <w:rPr>
          <w:spacing w:val="-3"/>
          <w:sz w:val="24"/>
        </w:rPr>
        <w:t xml:space="preserve"> </w:t>
      </w:r>
      <w:r>
        <w:rPr>
          <w:sz w:val="24"/>
        </w:rPr>
        <w:t>satisfactory is defined as appreciably better than satisfactory, but less than excellent.</w:t>
      </w:r>
    </w:p>
    <w:p w14:paraId="4D0A25A2" w14:textId="77777777" w:rsidR="003A6879" w:rsidRDefault="003A6879">
      <w:pPr>
        <w:pStyle w:val="BodyText"/>
        <w:ind w:left="0"/>
      </w:pPr>
    </w:p>
    <w:p w14:paraId="4D0A25A3" w14:textId="77777777" w:rsidR="003A6879" w:rsidRDefault="004E3FA7">
      <w:pPr>
        <w:pStyle w:val="BodyText"/>
        <w:ind w:left="104" w:right="163"/>
      </w:pPr>
      <w:r>
        <w:rPr>
          <w:i/>
        </w:rPr>
        <w:t xml:space="preserve">Promotion based on balanced cases: </w:t>
      </w:r>
      <w:r>
        <w:t>Indiana University uses the term balanced case to refer to cases</w:t>
      </w:r>
      <w:r>
        <w:rPr>
          <w:spacing w:val="-3"/>
        </w:rPr>
        <w:t xml:space="preserve"> </w:t>
      </w:r>
      <w:r>
        <w:t>judged</w:t>
      </w:r>
      <w:r>
        <w:rPr>
          <w:spacing w:val="-3"/>
        </w:rPr>
        <w:t xml:space="preserve"> </w:t>
      </w:r>
      <w:r>
        <w:t>to</w:t>
      </w:r>
      <w:r>
        <w:rPr>
          <w:spacing w:val="-3"/>
        </w:rPr>
        <w:t xml:space="preserve"> </w:t>
      </w:r>
      <w:r>
        <w:t>be</w:t>
      </w:r>
      <w:r>
        <w:rPr>
          <w:spacing w:val="-3"/>
        </w:rPr>
        <w:t xml:space="preserve"> </w:t>
      </w:r>
      <w:r>
        <w:t>of</w:t>
      </w:r>
      <w:r>
        <w:rPr>
          <w:spacing w:val="-3"/>
        </w:rPr>
        <w:t xml:space="preserve"> </w:t>
      </w:r>
      <w:r>
        <w:t>equivalent</w:t>
      </w:r>
      <w:r>
        <w:rPr>
          <w:spacing w:val="-3"/>
        </w:rPr>
        <w:t xml:space="preserve"> </w:t>
      </w:r>
      <w:r>
        <w:t>value</w:t>
      </w:r>
      <w:r>
        <w:rPr>
          <w:spacing w:val="-3"/>
        </w:rPr>
        <w:t xml:space="preserve"> </w:t>
      </w:r>
      <w:r>
        <w:t>across</w:t>
      </w:r>
      <w:r>
        <w:rPr>
          <w:spacing w:val="-3"/>
        </w:rPr>
        <w:t xml:space="preserve"> </w:t>
      </w:r>
      <w:r>
        <w:t>categories</w:t>
      </w:r>
      <w:r>
        <w:rPr>
          <w:spacing w:val="-3"/>
        </w:rPr>
        <w:t xml:space="preserve"> </w:t>
      </w:r>
      <w:r>
        <w:t>to</w:t>
      </w:r>
      <w:r>
        <w:rPr>
          <w:spacing w:val="-3"/>
        </w:rPr>
        <w:t xml:space="preserve"> </w:t>
      </w:r>
      <w:r>
        <w:t>those</w:t>
      </w:r>
      <w:r>
        <w:rPr>
          <w:spacing w:val="-3"/>
        </w:rPr>
        <w:t xml:space="preserve"> </w:t>
      </w:r>
      <w:r>
        <w:t>traditional</w:t>
      </w:r>
      <w:r>
        <w:rPr>
          <w:spacing w:val="-3"/>
        </w:rPr>
        <w:t xml:space="preserve"> </w:t>
      </w:r>
      <w:r>
        <w:t>cases</w:t>
      </w:r>
      <w:r>
        <w:rPr>
          <w:spacing w:val="-3"/>
        </w:rPr>
        <w:t xml:space="preserve"> </w:t>
      </w:r>
      <w:r>
        <w:t>of</w:t>
      </w:r>
      <w:r>
        <w:rPr>
          <w:spacing w:val="-3"/>
        </w:rPr>
        <w:t xml:space="preserve"> </w:t>
      </w:r>
      <w:r>
        <w:t>excellence</w:t>
      </w:r>
      <w:r>
        <w:rPr>
          <w:spacing w:val="-3"/>
        </w:rPr>
        <w:t xml:space="preserve"> </w:t>
      </w:r>
      <w:r>
        <w:t>in</w:t>
      </w:r>
      <w:r>
        <w:rPr>
          <w:spacing w:val="-3"/>
        </w:rPr>
        <w:t xml:space="preserve"> </w:t>
      </w:r>
      <w:r>
        <w:t>a single category. Candidates for Clinical Professor may seek:</w:t>
      </w:r>
    </w:p>
    <w:p w14:paraId="4D0A25A4" w14:textId="77777777" w:rsidR="003A6879" w:rsidRDefault="004E3FA7">
      <w:pPr>
        <w:pStyle w:val="ListParagraph"/>
        <w:numPr>
          <w:ilvl w:val="0"/>
          <w:numId w:val="1"/>
        </w:numPr>
        <w:tabs>
          <w:tab w:val="left" w:pos="824"/>
        </w:tabs>
        <w:spacing w:before="14"/>
        <w:rPr>
          <w:sz w:val="24"/>
        </w:rPr>
      </w:pPr>
      <w:r>
        <w:rPr>
          <w:sz w:val="24"/>
        </w:rPr>
        <w:t>promotion</w:t>
      </w:r>
      <w:r>
        <w:rPr>
          <w:spacing w:val="-2"/>
          <w:sz w:val="24"/>
        </w:rPr>
        <w:t xml:space="preserve"> </w:t>
      </w:r>
      <w:r>
        <w:rPr>
          <w:sz w:val="24"/>
        </w:rPr>
        <w:t>based</w:t>
      </w:r>
      <w:r>
        <w:rPr>
          <w:spacing w:val="-2"/>
          <w:sz w:val="24"/>
        </w:rPr>
        <w:t xml:space="preserve"> </w:t>
      </w:r>
      <w:r>
        <w:rPr>
          <w:sz w:val="24"/>
        </w:rPr>
        <w:t>on</w:t>
      </w:r>
      <w:r>
        <w:rPr>
          <w:spacing w:val="-1"/>
          <w:sz w:val="24"/>
        </w:rPr>
        <w:t xml:space="preserve"> </w:t>
      </w:r>
      <w:r>
        <w:rPr>
          <w:sz w:val="24"/>
        </w:rPr>
        <w:t>a</w:t>
      </w:r>
      <w:r>
        <w:rPr>
          <w:spacing w:val="-3"/>
          <w:sz w:val="24"/>
        </w:rPr>
        <w:t xml:space="preserve"> </w:t>
      </w:r>
      <w:r>
        <w:rPr>
          <w:sz w:val="24"/>
        </w:rPr>
        <w:t>balanced-binned</w:t>
      </w:r>
      <w:r>
        <w:rPr>
          <w:spacing w:val="-1"/>
          <w:sz w:val="24"/>
        </w:rPr>
        <w:t xml:space="preserve"> </w:t>
      </w:r>
      <w:r>
        <w:rPr>
          <w:spacing w:val="-4"/>
          <w:sz w:val="24"/>
        </w:rPr>
        <w:t>case;</w:t>
      </w:r>
    </w:p>
    <w:p w14:paraId="4D0A25A5" w14:textId="77777777" w:rsidR="003A6879" w:rsidRDefault="004E3FA7">
      <w:pPr>
        <w:pStyle w:val="ListParagraph"/>
        <w:numPr>
          <w:ilvl w:val="0"/>
          <w:numId w:val="1"/>
        </w:numPr>
        <w:tabs>
          <w:tab w:val="left" w:pos="824"/>
        </w:tabs>
        <w:rPr>
          <w:sz w:val="24"/>
        </w:rPr>
      </w:pPr>
      <w:r>
        <w:rPr>
          <w:sz w:val="24"/>
        </w:rPr>
        <w:t>promotion</w:t>
      </w:r>
      <w:r>
        <w:rPr>
          <w:spacing w:val="-4"/>
          <w:sz w:val="24"/>
        </w:rPr>
        <w:t xml:space="preserve"> </w:t>
      </w:r>
      <w:r>
        <w:rPr>
          <w:sz w:val="24"/>
        </w:rPr>
        <w:t>based</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balanced-integrative-DEI</w:t>
      </w:r>
      <w:r>
        <w:rPr>
          <w:spacing w:val="-2"/>
          <w:sz w:val="24"/>
        </w:rPr>
        <w:t xml:space="preserve"> </w:t>
      </w:r>
      <w:r>
        <w:rPr>
          <w:spacing w:val="-4"/>
          <w:sz w:val="24"/>
        </w:rPr>
        <w:t>case;</w:t>
      </w:r>
    </w:p>
    <w:p w14:paraId="4D0A25A6" w14:textId="77777777" w:rsidR="003A6879" w:rsidRDefault="004E3FA7">
      <w:pPr>
        <w:pStyle w:val="ListParagraph"/>
        <w:numPr>
          <w:ilvl w:val="0"/>
          <w:numId w:val="1"/>
        </w:numPr>
        <w:tabs>
          <w:tab w:val="left" w:pos="824"/>
        </w:tabs>
        <w:spacing w:before="18"/>
        <w:rPr>
          <w:sz w:val="24"/>
        </w:rPr>
      </w:pPr>
      <w:r>
        <w:rPr>
          <w:sz w:val="24"/>
        </w:rPr>
        <w:t>promotion</w:t>
      </w:r>
      <w:r>
        <w:rPr>
          <w:spacing w:val="-3"/>
          <w:sz w:val="24"/>
        </w:rPr>
        <w:t xml:space="preserve"> </w:t>
      </w:r>
      <w:r>
        <w:rPr>
          <w:sz w:val="24"/>
        </w:rPr>
        <w:t>based</w:t>
      </w:r>
      <w:r>
        <w:rPr>
          <w:spacing w:val="-2"/>
          <w:sz w:val="24"/>
        </w:rPr>
        <w:t xml:space="preserve"> </w:t>
      </w:r>
      <w:r>
        <w:rPr>
          <w:sz w:val="24"/>
        </w:rPr>
        <w:t>on</w:t>
      </w:r>
      <w:r>
        <w:rPr>
          <w:spacing w:val="-3"/>
          <w:sz w:val="24"/>
        </w:rPr>
        <w:t xml:space="preserve"> </w:t>
      </w:r>
      <w:r>
        <w:rPr>
          <w:sz w:val="24"/>
        </w:rPr>
        <w:t>a</w:t>
      </w:r>
      <w:r>
        <w:rPr>
          <w:spacing w:val="-3"/>
          <w:sz w:val="24"/>
        </w:rPr>
        <w:t xml:space="preserve"> </w:t>
      </w:r>
      <w:r>
        <w:rPr>
          <w:sz w:val="24"/>
        </w:rPr>
        <w:t>balanced-integrative-thematic</w:t>
      </w:r>
      <w:r>
        <w:rPr>
          <w:spacing w:val="-3"/>
          <w:sz w:val="24"/>
        </w:rPr>
        <w:t xml:space="preserve"> </w:t>
      </w:r>
      <w:r>
        <w:rPr>
          <w:spacing w:val="-2"/>
          <w:sz w:val="24"/>
        </w:rPr>
        <w:t>case;</w:t>
      </w:r>
    </w:p>
    <w:p w14:paraId="4D0A25A7" w14:textId="77777777" w:rsidR="003A6879" w:rsidRDefault="003A6879">
      <w:pPr>
        <w:pStyle w:val="BodyText"/>
        <w:spacing w:before="2"/>
        <w:ind w:left="0"/>
      </w:pPr>
    </w:p>
    <w:p w14:paraId="4D0A25A8" w14:textId="77777777" w:rsidR="003A6879" w:rsidRDefault="004E3FA7">
      <w:pPr>
        <w:spacing w:line="237" w:lineRule="auto"/>
        <w:ind w:left="104" w:right="163"/>
        <w:rPr>
          <w:sz w:val="24"/>
        </w:rPr>
      </w:pPr>
      <w:r>
        <w:rPr>
          <w:sz w:val="24"/>
        </w:rPr>
        <w:t>Candidates</w:t>
      </w:r>
      <w:r>
        <w:rPr>
          <w:spacing w:val="-3"/>
          <w:sz w:val="24"/>
        </w:rPr>
        <w:t xml:space="preserve"> </w:t>
      </w:r>
      <w:r>
        <w:rPr>
          <w:sz w:val="24"/>
        </w:rPr>
        <w:t>should</w:t>
      </w:r>
      <w:r>
        <w:rPr>
          <w:spacing w:val="-3"/>
          <w:sz w:val="24"/>
        </w:rPr>
        <w:t xml:space="preserve"> </w:t>
      </w:r>
      <w:r>
        <w:rPr>
          <w:sz w:val="24"/>
        </w:rPr>
        <w:t>refer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i/>
        </w:rPr>
        <w:t>IUPUI</w:t>
      </w:r>
      <w:r>
        <w:rPr>
          <w:i/>
          <w:spacing w:val="-4"/>
        </w:rPr>
        <w:t xml:space="preserve"> </w:t>
      </w:r>
      <w:r>
        <w:rPr>
          <w:i/>
        </w:rPr>
        <w:t>Guidelines</w:t>
      </w:r>
      <w:r>
        <w:rPr>
          <w:i/>
          <w:spacing w:val="-4"/>
        </w:rPr>
        <w:t xml:space="preserve"> </w:t>
      </w:r>
      <w:r>
        <w:rPr>
          <w:i/>
        </w:rPr>
        <w:t>for</w:t>
      </w:r>
      <w:r>
        <w:rPr>
          <w:i/>
          <w:spacing w:val="-4"/>
        </w:rPr>
        <w:t xml:space="preserve"> </w:t>
      </w:r>
      <w:r>
        <w:rPr>
          <w:i/>
        </w:rPr>
        <w:t>Preparing</w:t>
      </w:r>
      <w:r>
        <w:rPr>
          <w:i/>
          <w:spacing w:val="-4"/>
        </w:rPr>
        <w:t xml:space="preserve"> </w:t>
      </w:r>
      <w:r>
        <w:rPr>
          <w:i/>
        </w:rPr>
        <w:t>Promotion</w:t>
      </w:r>
      <w:r>
        <w:rPr>
          <w:i/>
          <w:spacing w:val="-4"/>
        </w:rPr>
        <w:t xml:space="preserve"> </w:t>
      </w:r>
      <w:r>
        <w:rPr>
          <w:i/>
        </w:rPr>
        <w:t>&amp;</w:t>
      </w:r>
      <w:r>
        <w:rPr>
          <w:i/>
          <w:spacing w:val="-4"/>
        </w:rPr>
        <w:t xml:space="preserve"> </w:t>
      </w:r>
      <w:r>
        <w:rPr>
          <w:i/>
        </w:rPr>
        <w:t>Tenure</w:t>
      </w:r>
      <w:r>
        <w:rPr>
          <w:i/>
          <w:spacing w:val="-4"/>
        </w:rPr>
        <w:t xml:space="preserve"> </w:t>
      </w:r>
      <w:r>
        <w:rPr>
          <w:i/>
        </w:rPr>
        <w:t xml:space="preserve">Dossiers. </w:t>
      </w:r>
      <w:r>
        <w:rPr>
          <w:sz w:val="24"/>
        </w:rPr>
        <w:t>for specification of each of these cases and related expectations.</w:t>
      </w:r>
    </w:p>
    <w:p w14:paraId="4D0A25A9" w14:textId="77777777" w:rsidR="003A6879" w:rsidRDefault="003A6879">
      <w:pPr>
        <w:pStyle w:val="BodyText"/>
        <w:spacing w:before="1"/>
        <w:ind w:left="0"/>
      </w:pPr>
    </w:p>
    <w:p w14:paraId="4D0A25AA" w14:textId="77777777" w:rsidR="003A6879" w:rsidRDefault="004E3FA7">
      <w:pPr>
        <w:pStyle w:val="Heading1"/>
      </w:pPr>
      <w:r>
        <w:rPr>
          <w:spacing w:val="-2"/>
        </w:rPr>
        <w:t>Performance</w:t>
      </w:r>
      <w:r>
        <w:rPr>
          <w:spacing w:val="-7"/>
        </w:rPr>
        <w:t xml:space="preserve"> </w:t>
      </w:r>
      <w:r>
        <w:rPr>
          <w:spacing w:val="-2"/>
        </w:rPr>
        <w:t>Criteria:</w:t>
      </w:r>
      <w:r>
        <w:rPr>
          <w:spacing w:val="-7"/>
        </w:rPr>
        <w:t xml:space="preserve"> </w:t>
      </w:r>
      <w:r>
        <w:rPr>
          <w:spacing w:val="-2"/>
        </w:rPr>
        <w:t>Teaching</w:t>
      </w:r>
    </w:p>
    <w:p w14:paraId="4D0A25AB" w14:textId="77777777" w:rsidR="003A6879" w:rsidRDefault="003A6879">
      <w:pPr>
        <w:pStyle w:val="BodyText"/>
        <w:ind w:left="0"/>
        <w:rPr>
          <w:b/>
        </w:rPr>
      </w:pPr>
    </w:p>
    <w:p w14:paraId="4D0A25AC" w14:textId="77777777" w:rsidR="003A6879" w:rsidRDefault="004E3FA7">
      <w:pPr>
        <w:pStyle w:val="BodyText"/>
        <w:ind w:left="104" w:right="279"/>
      </w:pPr>
      <w:r>
        <w:rPr>
          <w:noProof/>
        </w:rPr>
        <mc:AlternateContent>
          <mc:Choice Requires="wps">
            <w:drawing>
              <wp:anchor distT="0" distB="0" distL="0" distR="0" simplePos="0" relativeHeight="15729152" behindDoc="0" locked="0" layoutInCell="1" allowOverlap="1" wp14:anchorId="4D0A25C1" wp14:editId="74663638">
                <wp:simplePos x="0" y="0"/>
                <wp:positionH relativeFrom="page">
                  <wp:posOffset>5721168</wp:posOffset>
                </wp:positionH>
                <wp:positionV relativeFrom="paragraph">
                  <wp:posOffset>684856</wp:posOffset>
                </wp:positionV>
                <wp:extent cx="36830" cy="635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6"/>
                              </a:lnTo>
                              <a:lnTo>
                                <a:pt x="36575" y="6096"/>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11BCA1" id="Graphic 3" o:spid="_x0000_s1026" alt="&quot;&quot;" style="position:absolute;margin-left:450.5pt;margin-top:53.95pt;width:2.9pt;height:.5pt;z-index:15729152;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" path="m36575,l,,,6096r36575,l36575,xe" fillcolor="black" stroked="f">
                <v:path arrowok="t"/>
                <w10:wrap anchorx="page"/>
              </v:shape>
            </w:pict>
          </mc:Fallback>
        </mc:AlternateContent>
      </w:r>
      <w:r>
        <w:rPr>
          <w:b/>
        </w:rPr>
        <w:t>Excellent</w:t>
      </w:r>
      <w:r>
        <w:rPr>
          <w:b/>
          <w:spacing w:val="-8"/>
        </w:rPr>
        <w:t xml:space="preserve"> </w:t>
      </w:r>
      <w:r>
        <w:rPr>
          <w:b/>
        </w:rPr>
        <w:t>Performance</w:t>
      </w:r>
      <w:r>
        <w:rPr>
          <w:b/>
          <w:spacing w:val="-5"/>
        </w:rPr>
        <w:t xml:space="preserve"> </w:t>
      </w:r>
      <w:r>
        <w:rPr>
          <w:b/>
        </w:rPr>
        <w:t>in</w:t>
      </w:r>
      <w:r>
        <w:rPr>
          <w:b/>
          <w:spacing w:val="-5"/>
        </w:rPr>
        <w:t xml:space="preserve"> </w:t>
      </w:r>
      <w:r>
        <w:rPr>
          <w:b/>
        </w:rPr>
        <w:t>Teaching.</w:t>
      </w:r>
      <w:r>
        <w:rPr>
          <w:b/>
          <w:spacing w:val="-4"/>
        </w:rPr>
        <w:t xml:space="preserve"> </w:t>
      </w:r>
      <w:r>
        <w:t>To</w:t>
      </w:r>
      <w:r>
        <w:rPr>
          <w:spacing w:val="-3"/>
        </w:rPr>
        <w:t xml:space="preserve"> </w:t>
      </w:r>
      <w:r>
        <w:t>earn</w:t>
      </w:r>
      <w:r>
        <w:rPr>
          <w:spacing w:val="-3"/>
        </w:rPr>
        <w:t xml:space="preserve"> </w:t>
      </w:r>
      <w:r>
        <w:t>a</w:t>
      </w:r>
      <w:r>
        <w:rPr>
          <w:spacing w:val="-3"/>
        </w:rPr>
        <w:t xml:space="preserve"> </w:t>
      </w:r>
      <w:r>
        <w:t>rating</w:t>
      </w:r>
      <w:r>
        <w:rPr>
          <w:spacing w:val="-3"/>
        </w:rPr>
        <w:t xml:space="preserve"> </w:t>
      </w:r>
      <w:r>
        <w:t>of</w:t>
      </w:r>
      <w:r>
        <w:rPr>
          <w:spacing w:val="-3"/>
        </w:rPr>
        <w:t xml:space="preserve"> </w:t>
      </w:r>
      <w:r>
        <w:t>excellence</w:t>
      </w:r>
      <w:r>
        <w:rPr>
          <w:spacing w:val="-4"/>
        </w:rPr>
        <w:t xml:space="preserve"> </w:t>
      </w:r>
      <w:r>
        <w:t>in</w:t>
      </w:r>
      <w:r>
        <w:rPr>
          <w:spacing w:val="-3"/>
        </w:rPr>
        <w:t xml:space="preserve"> </w:t>
      </w:r>
      <w:r>
        <w:t>teaching</w:t>
      </w:r>
      <w:r>
        <w:rPr>
          <w:spacing w:val="-3"/>
        </w:rPr>
        <w:t xml:space="preserve"> </w:t>
      </w:r>
      <w:r>
        <w:t>for</w:t>
      </w:r>
      <w:r>
        <w:rPr>
          <w:spacing w:val="-3"/>
        </w:rPr>
        <w:t xml:space="preserve"> </w:t>
      </w:r>
      <w:r>
        <w:t>promotion</w:t>
      </w:r>
      <w:r>
        <w:rPr>
          <w:spacing w:val="-3"/>
        </w:rPr>
        <w:t xml:space="preserve"> </w:t>
      </w:r>
      <w:r>
        <w:t>to Clinical Professor candidates must attain visibility at the state and/or regional (beyond the state) level.</w:t>
      </w:r>
      <w:r>
        <w:rPr>
          <w:spacing w:val="40"/>
        </w:rPr>
        <w:t xml:space="preserve"> </w:t>
      </w:r>
      <w:r>
        <w:t>Appropriate evidence should include dissemination of scholarly publications about teaching. Other forms of evidence sustained over a period of years may include:</w:t>
      </w:r>
    </w:p>
    <w:p w14:paraId="4D0A25AD" w14:textId="77777777" w:rsidR="003A6879" w:rsidRDefault="004E3FA7">
      <w:pPr>
        <w:pStyle w:val="ListParagraph"/>
        <w:numPr>
          <w:ilvl w:val="0"/>
          <w:numId w:val="1"/>
        </w:numPr>
        <w:tabs>
          <w:tab w:val="left" w:pos="824"/>
        </w:tabs>
        <w:spacing w:before="16"/>
        <w:ind w:right="342"/>
        <w:rPr>
          <w:sz w:val="24"/>
        </w:rPr>
      </w:pPr>
      <w:r>
        <w:rPr>
          <w:noProof/>
        </w:rPr>
        <mc:AlternateContent>
          <mc:Choice Requires="wps">
            <w:drawing>
              <wp:anchor distT="0" distB="0" distL="0" distR="0" simplePos="0" relativeHeight="15729664" behindDoc="0" locked="0" layoutInCell="1" allowOverlap="1" wp14:anchorId="4D0A25C3" wp14:editId="103AF61C">
                <wp:simplePos x="0" y="0"/>
                <wp:positionH relativeFrom="page">
                  <wp:posOffset>3953328</wp:posOffset>
                </wp:positionH>
                <wp:positionV relativeFrom="paragraph">
                  <wp:posOffset>706252</wp:posOffset>
                </wp:positionV>
                <wp:extent cx="36830" cy="635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6"/>
                              </a:lnTo>
                              <a:lnTo>
                                <a:pt x="36575" y="6096"/>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CD0493" id="Graphic 4" o:spid="_x0000_s1026" alt="&quot;&quot;" style="position:absolute;margin-left:311.3pt;margin-top:55.6pt;width:2.9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" path="m36575,l,,,6096r36575,l36575,xe" fillcolor="black" stroked="f">
                <v:path arrowok="t"/>
                <w10:wrap anchorx="page"/>
              </v:shape>
            </w:pict>
          </mc:Fallback>
        </mc:AlternateContent>
      </w:r>
      <w:r>
        <w:rPr>
          <w:sz w:val="24"/>
        </w:rPr>
        <w:t>versatility, that is, excellence in teaching at more than one level (undergraduate, masters, advanced</w:t>
      </w:r>
      <w:r>
        <w:rPr>
          <w:spacing w:val="-3"/>
          <w:sz w:val="24"/>
        </w:rPr>
        <w:t xml:space="preserve"> </w:t>
      </w:r>
      <w:r>
        <w:rPr>
          <w:sz w:val="24"/>
        </w:rPr>
        <w:t>graduate)</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one</w:t>
      </w:r>
      <w:r>
        <w:rPr>
          <w:spacing w:val="-4"/>
          <w:sz w:val="24"/>
        </w:rPr>
        <w:t xml:space="preserve"> </w:t>
      </w:r>
      <w:r>
        <w:rPr>
          <w:sz w:val="24"/>
        </w:rPr>
        <w:t>form</w:t>
      </w:r>
      <w:r>
        <w:rPr>
          <w:spacing w:val="-3"/>
          <w:sz w:val="24"/>
        </w:rPr>
        <w:t xml:space="preserve"> </w:t>
      </w:r>
      <w:r>
        <w:rPr>
          <w:sz w:val="24"/>
        </w:rPr>
        <w:t>(e.g.,</w:t>
      </w:r>
      <w:r>
        <w:rPr>
          <w:spacing w:val="-3"/>
          <w:sz w:val="24"/>
        </w:rPr>
        <w:t xml:space="preserve"> </w:t>
      </w:r>
      <w:r>
        <w:rPr>
          <w:sz w:val="24"/>
        </w:rPr>
        <w:t>lecturing</w:t>
      </w:r>
      <w:r>
        <w:rPr>
          <w:spacing w:val="-3"/>
          <w:sz w:val="24"/>
        </w:rPr>
        <w:t xml:space="preserve"> </w:t>
      </w:r>
      <w:r>
        <w:rPr>
          <w:sz w:val="24"/>
        </w:rPr>
        <w:t>to</w:t>
      </w:r>
      <w:r>
        <w:rPr>
          <w:spacing w:val="-3"/>
          <w:sz w:val="24"/>
        </w:rPr>
        <w:t xml:space="preserve"> </w:t>
      </w:r>
      <w:r>
        <w:rPr>
          <w:sz w:val="24"/>
        </w:rPr>
        <w:t>large</w:t>
      </w:r>
      <w:r>
        <w:rPr>
          <w:spacing w:val="-4"/>
          <w:sz w:val="24"/>
        </w:rPr>
        <w:t xml:space="preserve"> </w:t>
      </w:r>
      <w:r>
        <w:rPr>
          <w:sz w:val="24"/>
        </w:rPr>
        <w:t>groups,</w:t>
      </w:r>
      <w:r>
        <w:rPr>
          <w:spacing w:val="-3"/>
          <w:sz w:val="24"/>
        </w:rPr>
        <w:t xml:space="preserve"> </w:t>
      </w:r>
      <w:r>
        <w:rPr>
          <w:sz w:val="24"/>
        </w:rPr>
        <w:t>conducting discussion groups and seminars, directing laboratory or clinical experiences, guiding independent study or research/scholarship);</w:t>
      </w:r>
    </w:p>
    <w:p w14:paraId="4D0A25AE" w14:textId="77777777" w:rsidR="003A6879" w:rsidRDefault="004E3FA7">
      <w:pPr>
        <w:pStyle w:val="ListParagraph"/>
        <w:numPr>
          <w:ilvl w:val="0"/>
          <w:numId w:val="1"/>
        </w:numPr>
        <w:tabs>
          <w:tab w:val="left" w:pos="824"/>
        </w:tabs>
        <w:spacing w:before="16"/>
        <w:rPr>
          <w:sz w:val="24"/>
        </w:rPr>
      </w:pPr>
      <w:r>
        <w:rPr>
          <w:noProof/>
        </w:rPr>
        <mc:AlternateContent>
          <mc:Choice Requires="wps">
            <w:drawing>
              <wp:anchor distT="0" distB="0" distL="0" distR="0" simplePos="0" relativeHeight="15730176" behindDoc="0" locked="0" layoutInCell="1" allowOverlap="1" wp14:anchorId="4D0A25C5" wp14:editId="41005C13">
                <wp:simplePos x="0" y="0"/>
                <wp:positionH relativeFrom="page">
                  <wp:posOffset>4120968</wp:posOffset>
                </wp:positionH>
                <wp:positionV relativeFrom="paragraph">
                  <wp:posOffset>178724</wp:posOffset>
                </wp:positionV>
                <wp:extent cx="40005" cy="635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350"/>
                        </a:xfrm>
                        <a:custGeom>
                          <a:avLst/>
                          <a:gdLst/>
                          <a:ahLst/>
                          <a:cxnLst/>
                          <a:rect l="l" t="t" r="r" b="b"/>
                          <a:pathLst>
                            <a:path w="40005" h="6350">
                              <a:moveTo>
                                <a:pt x="39624" y="0"/>
                              </a:moveTo>
                              <a:lnTo>
                                <a:pt x="0" y="0"/>
                              </a:lnTo>
                              <a:lnTo>
                                <a:pt x="0" y="6096"/>
                              </a:lnTo>
                              <a:lnTo>
                                <a:pt x="39624" y="6096"/>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097D2B" id="Graphic 5" o:spid="_x0000_s1026" alt="&quot;&quot;" style="position:absolute;margin-left:324.5pt;margin-top:14.05pt;width:3.15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40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" path="m39624,l,,,6096r39624,l39624,xe" fillcolor="black" stroked="f">
                <v:path arrowok="t"/>
                <w10:wrap anchorx="page"/>
              </v:shape>
            </w:pict>
          </mc:Fallback>
        </mc:AlternateContent>
      </w:r>
      <w:r>
        <w:rPr>
          <w:sz w:val="24"/>
        </w:rPr>
        <w:t>excellence</w:t>
      </w:r>
      <w:r>
        <w:rPr>
          <w:spacing w:val="-3"/>
          <w:sz w:val="24"/>
        </w:rPr>
        <w:t xml:space="preserve"> </w:t>
      </w:r>
      <w:r>
        <w:rPr>
          <w:sz w:val="24"/>
        </w:rPr>
        <w:t>in</w:t>
      </w:r>
      <w:r>
        <w:rPr>
          <w:spacing w:val="-2"/>
          <w:sz w:val="24"/>
        </w:rPr>
        <w:t xml:space="preserve"> </w:t>
      </w:r>
      <w:r>
        <w:rPr>
          <w:sz w:val="24"/>
        </w:rPr>
        <w:t>course</w:t>
      </w:r>
      <w:r>
        <w:rPr>
          <w:spacing w:val="-3"/>
          <w:sz w:val="24"/>
        </w:rPr>
        <w:t xml:space="preserve"> </w:t>
      </w:r>
      <w:r>
        <w:rPr>
          <w:sz w:val="24"/>
        </w:rPr>
        <w:t>or</w:t>
      </w:r>
      <w:r>
        <w:rPr>
          <w:spacing w:val="-2"/>
          <w:sz w:val="24"/>
        </w:rPr>
        <w:t xml:space="preserve"> </w:t>
      </w:r>
      <w:r>
        <w:rPr>
          <w:sz w:val="24"/>
        </w:rPr>
        <w:t>program</w:t>
      </w:r>
      <w:r>
        <w:rPr>
          <w:spacing w:val="-2"/>
          <w:sz w:val="24"/>
        </w:rPr>
        <w:t xml:space="preserve"> development;</w:t>
      </w:r>
    </w:p>
    <w:p w14:paraId="4D0A25AF" w14:textId="77777777" w:rsidR="003A6879" w:rsidRDefault="004E3FA7">
      <w:pPr>
        <w:pStyle w:val="ListParagraph"/>
        <w:numPr>
          <w:ilvl w:val="0"/>
          <w:numId w:val="1"/>
        </w:numPr>
        <w:tabs>
          <w:tab w:val="left" w:pos="824"/>
        </w:tabs>
        <w:spacing w:before="18"/>
        <w:rPr>
          <w:sz w:val="24"/>
        </w:rPr>
      </w:pPr>
      <w:r>
        <w:rPr>
          <w:noProof/>
        </w:rPr>
        <mc:AlternateContent>
          <mc:Choice Requires="wps">
            <w:drawing>
              <wp:anchor distT="0" distB="0" distL="0" distR="0" simplePos="0" relativeHeight="15730688" behindDoc="0" locked="0" layoutInCell="1" allowOverlap="1" wp14:anchorId="4D0A25C7" wp14:editId="45D91ED1">
                <wp:simplePos x="0" y="0"/>
                <wp:positionH relativeFrom="page">
                  <wp:posOffset>3980760</wp:posOffset>
                </wp:positionH>
                <wp:positionV relativeFrom="paragraph">
                  <wp:posOffset>179979</wp:posOffset>
                </wp:positionV>
                <wp:extent cx="40005" cy="6350"/>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350"/>
                        </a:xfrm>
                        <a:custGeom>
                          <a:avLst/>
                          <a:gdLst/>
                          <a:ahLst/>
                          <a:cxnLst/>
                          <a:rect l="l" t="t" r="r" b="b"/>
                          <a:pathLst>
                            <a:path w="40005" h="6350">
                              <a:moveTo>
                                <a:pt x="39624" y="0"/>
                              </a:moveTo>
                              <a:lnTo>
                                <a:pt x="0" y="0"/>
                              </a:lnTo>
                              <a:lnTo>
                                <a:pt x="0" y="6096"/>
                              </a:lnTo>
                              <a:lnTo>
                                <a:pt x="39624" y="6096"/>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90FACC" id="Graphic 6" o:spid="_x0000_s1026" alt="&quot;&quot;" style="position:absolute;margin-left:313.45pt;margin-top:14.15pt;width:3.15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40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" path="m39624,l,,,6096r39624,l39624,xe" fillcolor="black" stroked="f">
                <v:path arrowok="t"/>
                <w10:wrap anchorx="page"/>
              </v:shape>
            </w:pict>
          </mc:Fallback>
        </mc:AlternateContent>
      </w:r>
      <w:r>
        <w:rPr>
          <w:sz w:val="24"/>
        </w:rPr>
        <w:t>exemplary</w:t>
      </w:r>
      <w:r>
        <w:rPr>
          <w:spacing w:val="-2"/>
          <w:sz w:val="24"/>
        </w:rPr>
        <w:t xml:space="preserve"> </w:t>
      </w:r>
      <w:r>
        <w:rPr>
          <w:sz w:val="24"/>
        </w:rPr>
        <w:t>and</w:t>
      </w:r>
      <w:r>
        <w:rPr>
          <w:spacing w:val="-1"/>
          <w:sz w:val="24"/>
        </w:rPr>
        <w:t xml:space="preserve"> </w:t>
      </w:r>
      <w:r>
        <w:rPr>
          <w:sz w:val="24"/>
        </w:rPr>
        <w:t>unique</w:t>
      </w:r>
      <w:r>
        <w:rPr>
          <w:spacing w:val="-2"/>
          <w:sz w:val="24"/>
        </w:rPr>
        <w:t xml:space="preserve"> </w:t>
      </w:r>
      <w:r>
        <w:rPr>
          <w:sz w:val="24"/>
        </w:rPr>
        <w:t>student</w:t>
      </w:r>
      <w:r>
        <w:rPr>
          <w:spacing w:val="-1"/>
          <w:sz w:val="24"/>
        </w:rPr>
        <w:t xml:space="preserve"> </w:t>
      </w:r>
      <w:r>
        <w:rPr>
          <w:spacing w:val="-2"/>
          <w:sz w:val="24"/>
        </w:rPr>
        <w:t>achievement;</w:t>
      </w:r>
    </w:p>
    <w:p w14:paraId="4D0A25B0" w14:textId="77777777" w:rsidR="003A6879" w:rsidRDefault="004E3FA7">
      <w:pPr>
        <w:pStyle w:val="ListParagraph"/>
        <w:numPr>
          <w:ilvl w:val="0"/>
          <w:numId w:val="1"/>
        </w:numPr>
        <w:tabs>
          <w:tab w:val="left" w:pos="824"/>
        </w:tabs>
        <w:ind w:right="149"/>
        <w:rPr>
          <w:sz w:val="24"/>
        </w:rPr>
      </w:pPr>
      <w:r>
        <w:rPr>
          <w:noProof/>
        </w:rPr>
        <mc:AlternateContent>
          <mc:Choice Requires="wps">
            <w:drawing>
              <wp:anchor distT="0" distB="0" distL="0" distR="0" simplePos="0" relativeHeight="15731200" behindDoc="0" locked="0" layoutInCell="1" allowOverlap="1" wp14:anchorId="4D0A25C9" wp14:editId="35801091">
                <wp:simplePos x="0" y="0"/>
                <wp:positionH relativeFrom="page">
                  <wp:posOffset>6285048</wp:posOffset>
                </wp:positionH>
                <wp:positionV relativeFrom="paragraph">
                  <wp:posOffset>527436</wp:posOffset>
                </wp:positionV>
                <wp:extent cx="36830" cy="635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5"/>
                              </a:lnTo>
                              <a:lnTo>
                                <a:pt x="36575" y="6095"/>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114095" id="Graphic 7" o:spid="_x0000_s1026" alt="&quot;&quot;" style="position:absolute;margin-left:494.9pt;margin-top:41.55pt;width:2.9pt;height:.5pt;z-index:15731200;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" path="m36575,l,,,6095r36575,l36575,xe" fillcolor="black" stroked="f">
                <v:path arrowok="t"/>
                <w10:wrap anchorx="page"/>
              </v:shape>
            </w:pict>
          </mc:Fallback>
        </mc:AlternateContent>
      </w:r>
      <w:r>
        <w:rPr>
          <w:sz w:val="24"/>
        </w:rPr>
        <w:t>state and/or regional (beyond the state) level impact of scholarship on teaching, including published</w:t>
      </w:r>
      <w:r>
        <w:rPr>
          <w:spacing w:val="-4"/>
          <w:sz w:val="24"/>
        </w:rPr>
        <w:t xml:space="preserve"> </w:t>
      </w:r>
      <w:r>
        <w:rPr>
          <w:sz w:val="24"/>
        </w:rPr>
        <w:t>materials,</w:t>
      </w:r>
      <w:r>
        <w:rPr>
          <w:spacing w:val="-4"/>
          <w:sz w:val="24"/>
        </w:rPr>
        <w:t xml:space="preserve"> </w:t>
      </w:r>
      <w:r>
        <w:rPr>
          <w:sz w:val="24"/>
        </w:rPr>
        <w:t>conference</w:t>
      </w:r>
      <w:r>
        <w:rPr>
          <w:spacing w:val="-5"/>
          <w:sz w:val="24"/>
        </w:rPr>
        <w:t xml:space="preserve"> </w:t>
      </w:r>
      <w:r>
        <w:rPr>
          <w:sz w:val="24"/>
        </w:rPr>
        <w:t>presentations,</w:t>
      </w:r>
      <w:r>
        <w:rPr>
          <w:spacing w:val="-4"/>
          <w:sz w:val="24"/>
        </w:rPr>
        <w:t xml:space="preserve"> </w:t>
      </w:r>
      <w:r>
        <w:rPr>
          <w:sz w:val="24"/>
        </w:rPr>
        <w:t>and</w:t>
      </w:r>
      <w:r>
        <w:rPr>
          <w:spacing w:val="-4"/>
          <w:sz w:val="24"/>
        </w:rPr>
        <w:t xml:space="preserve"> </w:t>
      </w:r>
      <w:r>
        <w:rPr>
          <w:sz w:val="24"/>
        </w:rPr>
        <w:t>related</w:t>
      </w:r>
      <w:r>
        <w:rPr>
          <w:spacing w:val="-4"/>
          <w:sz w:val="24"/>
        </w:rPr>
        <w:t xml:space="preserve"> </w:t>
      </w:r>
      <w:r>
        <w:rPr>
          <w:sz w:val="24"/>
        </w:rPr>
        <w:t>activities</w:t>
      </w:r>
      <w:r>
        <w:rPr>
          <w:spacing w:val="-4"/>
          <w:sz w:val="24"/>
        </w:rPr>
        <w:t xml:space="preserve"> </w:t>
      </w:r>
      <w:r>
        <w:rPr>
          <w:sz w:val="24"/>
        </w:rPr>
        <w:t>(e.g.,</w:t>
      </w:r>
      <w:r>
        <w:rPr>
          <w:spacing w:val="-4"/>
          <w:sz w:val="24"/>
        </w:rPr>
        <w:t xml:space="preserve"> </w:t>
      </w:r>
      <w:r>
        <w:rPr>
          <w:sz w:val="24"/>
        </w:rPr>
        <w:t>textbooks,</w:t>
      </w:r>
      <w:r>
        <w:rPr>
          <w:spacing w:val="-5"/>
          <w:sz w:val="24"/>
        </w:rPr>
        <w:t xml:space="preserve"> </w:t>
      </w:r>
      <w:r>
        <w:rPr>
          <w:sz w:val="24"/>
        </w:rPr>
        <w:t>videos, podcasts, webinars, e-newsletters, social networks, and online communities, etc.);</w:t>
      </w:r>
    </w:p>
    <w:p w14:paraId="4D0A25B1" w14:textId="77777777" w:rsidR="003A6879" w:rsidRDefault="004E3FA7">
      <w:pPr>
        <w:pStyle w:val="ListParagraph"/>
        <w:numPr>
          <w:ilvl w:val="0"/>
          <w:numId w:val="1"/>
        </w:numPr>
        <w:tabs>
          <w:tab w:val="left" w:pos="824"/>
        </w:tabs>
        <w:ind w:right="269"/>
        <w:jc w:val="both"/>
        <w:rPr>
          <w:sz w:val="24"/>
        </w:rPr>
      </w:pPr>
      <w:r>
        <w:rPr>
          <w:noProof/>
        </w:rPr>
        <mc:AlternateContent>
          <mc:Choice Requires="wps">
            <w:drawing>
              <wp:anchor distT="0" distB="0" distL="0" distR="0" simplePos="0" relativeHeight="15731712" behindDoc="0" locked="0" layoutInCell="1" allowOverlap="1" wp14:anchorId="4D0A25CB" wp14:editId="0D085FF3">
                <wp:simplePos x="0" y="0"/>
                <wp:positionH relativeFrom="page">
                  <wp:posOffset>1917264</wp:posOffset>
                </wp:positionH>
                <wp:positionV relativeFrom="paragraph">
                  <wp:posOffset>527578</wp:posOffset>
                </wp:positionV>
                <wp:extent cx="36830" cy="635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6"/>
                              </a:lnTo>
                              <a:lnTo>
                                <a:pt x="36575" y="6096"/>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85B858" id="Graphic 8" o:spid="_x0000_s1026" alt="&quot;&quot;" style="position:absolute;margin-left:150.95pt;margin-top:41.55pt;width:2.9pt;height:.5pt;z-index:15731712;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" path="m36575,l,,,6096r36575,l36575,xe" fillcolor="black" stroked="f">
                <v:path arrowok="t"/>
                <w10:wrap anchorx="page"/>
              </v:shape>
            </w:pict>
          </mc:Fallback>
        </mc:AlternateContent>
      </w:r>
      <w:r>
        <w:rPr>
          <w:sz w:val="24"/>
        </w:rPr>
        <w:t>widespread</w:t>
      </w:r>
      <w:r>
        <w:rPr>
          <w:spacing w:val="-4"/>
          <w:sz w:val="24"/>
        </w:rPr>
        <w:t xml:space="preserve"> </w:t>
      </w:r>
      <w:r>
        <w:rPr>
          <w:sz w:val="24"/>
        </w:rPr>
        <w:t>reputation</w:t>
      </w:r>
      <w:r>
        <w:rPr>
          <w:spacing w:val="-4"/>
          <w:sz w:val="24"/>
        </w:rPr>
        <w:t xml:space="preserve"> </w:t>
      </w:r>
      <w:r>
        <w:rPr>
          <w:sz w:val="24"/>
        </w:rPr>
        <w:t>for</w:t>
      </w:r>
      <w:r>
        <w:rPr>
          <w:spacing w:val="-4"/>
          <w:sz w:val="24"/>
        </w:rPr>
        <w:t xml:space="preserve"> </w:t>
      </w:r>
      <w:r>
        <w:rPr>
          <w:sz w:val="24"/>
        </w:rPr>
        <w:t>excellence</w:t>
      </w:r>
      <w:r>
        <w:rPr>
          <w:spacing w:val="-5"/>
          <w:sz w:val="24"/>
        </w:rPr>
        <w:t xml:space="preserve"> </w:t>
      </w:r>
      <w:r>
        <w:rPr>
          <w:sz w:val="24"/>
        </w:rPr>
        <w:t>in</w:t>
      </w:r>
      <w:r>
        <w:rPr>
          <w:spacing w:val="-4"/>
          <w:sz w:val="24"/>
        </w:rPr>
        <w:t xml:space="preserve"> </w:t>
      </w:r>
      <w:r>
        <w:rPr>
          <w:sz w:val="24"/>
        </w:rPr>
        <w:t>teaching</w:t>
      </w:r>
      <w:r>
        <w:rPr>
          <w:spacing w:val="-4"/>
          <w:sz w:val="24"/>
        </w:rPr>
        <w:t xml:space="preserve"> </w:t>
      </w:r>
      <w:r>
        <w:rPr>
          <w:sz w:val="24"/>
        </w:rPr>
        <w:t>(e.g.,</w:t>
      </w:r>
      <w:r>
        <w:rPr>
          <w:spacing w:val="-4"/>
          <w:sz w:val="24"/>
        </w:rPr>
        <w:t xml:space="preserve"> </w:t>
      </w:r>
      <w:r>
        <w:rPr>
          <w:sz w:val="24"/>
        </w:rPr>
        <w:t>testimony</w:t>
      </w:r>
      <w:r>
        <w:rPr>
          <w:spacing w:val="-4"/>
          <w:sz w:val="24"/>
        </w:rPr>
        <w:t xml:space="preserve"> </w:t>
      </w:r>
      <w:r>
        <w:rPr>
          <w:sz w:val="24"/>
        </w:rPr>
        <w:t>from</w:t>
      </w:r>
      <w:r>
        <w:rPr>
          <w:spacing w:val="-4"/>
          <w:sz w:val="24"/>
        </w:rPr>
        <w:t xml:space="preserve"> </w:t>
      </w:r>
      <w:r>
        <w:rPr>
          <w:sz w:val="24"/>
        </w:rPr>
        <w:t>former</w:t>
      </w:r>
      <w:r>
        <w:rPr>
          <w:spacing w:val="-4"/>
          <w:sz w:val="24"/>
        </w:rPr>
        <w:t xml:space="preserve"> </w:t>
      </w:r>
      <w:r>
        <w:rPr>
          <w:sz w:val="24"/>
        </w:rPr>
        <w:t>students</w:t>
      </w:r>
      <w:r>
        <w:rPr>
          <w:spacing w:val="-4"/>
          <w:sz w:val="24"/>
        </w:rPr>
        <w:t xml:space="preserve"> </w:t>
      </w:r>
      <w:r>
        <w:rPr>
          <w:sz w:val="24"/>
        </w:rPr>
        <w:t>and colleagues,</w:t>
      </w:r>
      <w:r>
        <w:rPr>
          <w:spacing w:val="-2"/>
          <w:sz w:val="24"/>
        </w:rPr>
        <w:t xml:space="preserve"> </w:t>
      </w:r>
      <w:r>
        <w:rPr>
          <w:sz w:val="24"/>
        </w:rPr>
        <w:t>from</w:t>
      </w:r>
      <w:r>
        <w:rPr>
          <w:spacing w:val="-2"/>
          <w:sz w:val="24"/>
        </w:rPr>
        <w:t xml:space="preserve"> </w:t>
      </w:r>
      <w:r>
        <w:rPr>
          <w:sz w:val="24"/>
        </w:rPr>
        <w:t>client</w:t>
      </w:r>
      <w:r>
        <w:rPr>
          <w:spacing w:val="-2"/>
          <w:sz w:val="24"/>
        </w:rPr>
        <w:t xml:space="preserve"> </w:t>
      </w:r>
      <w:r>
        <w:rPr>
          <w:sz w:val="24"/>
        </w:rPr>
        <w:t>groups,</w:t>
      </w:r>
      <w:r>
        <w:rPr>
          <w:spacing w:val="-2"/>
          <w:sz w:val="24"/>
        </w:rPr>
        <w:t xml:space="preserve"> </w:t>
      </w:r>
      <w:r>
        <w:rPr>
          <w:sz w:val="24"/>
        </w:rPr>
        <w:t>data</w:t>
      </w:r>
      <w:r>
        <w:rPr>
          <w:spacing w:val="-3"/>
          <w:sz w:val="24"/>
        </w:rPr>
        <w:t xml:space="preserve"> </w:t>
      </w:r>
      <w:r>
        <w:rPr>
          <w:sz w:val="24"/>
        </w:rPr>
        <w:t>on</w:t>
      </w:r>
      <w:r>
        <w:rPr>
          <w:spacing w:val="-2"/>
          <w:sz w:val="24"/>
        </w:rPr>
        <w:t xml:space="preserve"> </w:t>
      </w:r>
      <w:r>
        <w:rPr>
          <w:sz w:val="24"/>
        </w:rPr>
        <w:t>various</w:t>
      </w:r>
      <w:r>
        <w:rPr>
          <w:spacing w:val="-2"/>
          <w:sz w:val="24"/>
        </w:rPr>
        <w:t xml:space="preserve"> </w:t>
      </w:r>
      <w:r>
        <w:rPr>
          <w:sz w:val="24"/>
        </w:rPr>
        <w:t>awards</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recognition</w:t>
      </w:r>
      <w:r>
        <w:rPr>
          <w:spacing w:val="-2"/>
          <w:sz w:val="24"/>
        </w:rPr>
        <w:t xml:space="preserve"> </w:t>
      </w:r>
      <w:r>
        <w:rPr>
          <w:sz w:val="24"/>
        </w:rPr>
        <w:t>relevant</w:t>
      </w:r>
      <w:r>
        <w:rPr>
          <w:spacing w:val="-2"/>
          <w:sz w:val="24"/>
        </w:rPr>
        <w:t xml:space="preserve"> </w:t>
      </w:r>
      <w:r>
        <w:rPr>
          <w:sz w:val="24"/>
        </w:rPr>
        <w:t>to</w:t>
      </w:r>
      <w:r>
        <w:rPr>
          <w:spacing w:val="-2"/>
          <w:sz w:val="24"/>
        </w:rPr>
        <w:t xml:space="preserve"> </w:t>
      </w:r>
      <w:r>
        <w:rPr>
          <w:sz w:val="24"/>
        </w:rPr>
        <w:t xml:space="preserve">this </w:t>
      </w:r>
      <w:r>
        <w:rPr>
          <w:spacing w:val="-2"/>
          <w:sz w:val="24"/>
        </w:rPr>
        <w:t>category);</w:t>
      </w:r>
    </w:p>
    <w:p w14:paraId="4D0A25B2" w14:textId="77777777" w:rsidR="003A6879" w:rsidRDefault="004E3FA7">
      <w:pPr>
        <w:pStyle w:val="ListParagraph"/>
        <w:numPr>
          <w:ilvl w:val="0"/>
          <w:numId w:val="1"/>
        </w:numPr>
        <w:tabs>
          <w:tab w:val="left" w:pos="824"/>
        </w:tabs>
        <w:spacing w:before="18"/>
        <w:ind w:right="368"/>
        <w:rPr>
          <w:sz w:val="24"/>
        </w:rPr>
      </w:pPr>
      <w:r>
        <w:rPr>
          <w:sz w:val="24"/>
        </w:rPr>
        <w:t>concerted effort to engage colleagues, locally and nationally, in conversations about teaching and learning (e.g., organizing or leading teaching workshops, teaching-related conference</w:t>
      </w:r>
      <w:r>
        <w:rPr>
          <w:spacing w:val="-5"/>
          <w:sz w:val="24"/>
        </w:rPr>
        <w:t xml:space="preserve"> </w:t>
      </w:r>
      <w:r>
        <w:rPr>
          <w:sz w:val="24"/>
        </w:rPr>
        <w:t>presentations);</w:t>
      </w:r>
      <w:r>
        <w:rPr>
          <w:spacing w:val="-4"/>
          <w:sz w:val="24"/>
        </w:rPr>
        <w:t xml:space="preserve"> </w:t>
      </w:r>
      <w:r>
        <w:rPr>
          <w:sz w:val="24"/>
        </w:rPr>
        <w:t>and</w:t>
      </w:r>
      <w:r>
        <w:rPr>
          <w:spacing w:val="-5"/>
          <w:sz w:val="24"/>
        </w:rPr>
        <w:t xml:space="preserve"> </w:t>
      </w:r>
      <w:r>
        <w:rPr>
          <w:sz w:val="24"/>
        </w:rPr>
        <w:t>exceptional</w:t>
      </w:r>
      <w:r>
        <w:rPr>
          <w:spacing w:val="-4"/>
          <w:sz w:val="24"/>
        </w:rPr>
        <w:t xml:space="preserve"> </w:t>
      </w:r>
      <w:r>
        <w:rPr>
          <w:sz w:val="24"/>
        </w:rPr>
        <w:t>advising,</w:t>
      </w:r>
      <w:r>
        <w:rPr>
          <w:spacing w:val="-4"/>
          <w:sz w:val="24"/>
        </w:rPr>
        <w:t xml:space="preserve"> </w:t>
      </w:r>
      <w:r>
        <w:rPr>
          <w:sz w:val="24"/>
        </w:rPr>
        <w:t>mentoring,</w:t>
      </w:r>
      <w:r>
        <w:rPr>
          <w:spacing w:val="-4"/>
          <w:sz w:val="24"/>
        </w:rPr>
        <w:t xml:space="preserve"> </w:t>
      </w:r>
      <w:r>
        <w:rPr>
          <w:sz w:val="24"/>
        </w:rPr>
        <w:t>and</w:t>
      </w:r>
      <w:r>
        <w:rPr>
          <w:spacing w:val="-4"/>
          <w:sz w:val="24"/>
        </w:rPr>
        <w:t xml:space="preserve"> </w:t>
      </w:r>
      <w:r>
        <w:rPr>
          <w:sz w:val="24"/>
        </w:rPr>
        <w:t>nurturing</w:t>
      </w:r>
      <w:r>
        <w:rPr>
          <w:spacing w:val="-4"/>
          <w:sz w:val="24"/>
        </w:rPr>
        <w:t xml:space="preserve"> </w:t>
      </w:r>
      <w:r>
        <w:rPr>
          <w:sz w:val="24"/>
        </w:rPr>
        <w:t>of</w:t>
      </w:r>
      <w:r>
        <w:rPr>
          <w:spacing w:val="-4"/>
          <w:sz w:val="24"/>
        </w:rPr>
        <w:t xml:space="preserve"> </w:t>
      </w:r>
      <w:r>
        <w:rPr>
          <w:sz w:val="24"/>
        </w:rPr>
        <w:t>students and early career faculty.</w:t>
      </w:r>
    </w:p>
    <w:p w14:paraId="4D0A25B3" w14:textId="77777777" w:rsidR="003A6879" w:rsidRDefault="004E3FA7">
      <w:pPr>
        <w:spacing w:before="273" w:line="242" w:lineRule="auto"/>
        <w:ind w:left="104" w:right="163"/>
        <w:rPr>
          <w:sz w:val="24"/>
        </w:rPr>
      </w:pPr>
      <w:r>
        <w:rPr>
          <w:b/>
          <w:sz w:val="24"/>
        </w:rPr>
        <w:t>Highly</w:t>
      </w:r>
      <w:r>
        <w:rPr>
          <w:b/>
          <w:spacing w:val="-4"/>
          <w:sz w:val="24"/>
        </w:rPr>
        <w:t xml:space="preserve"> </w:t>
      </w:r>
      <w:r>
        <w:rPr>
          <w:b/>
          <w:sz w:val="24"/>
        </w:rPr>
        <w:t>Satisfactory</w:t>
      </w:r>
      <w:r>
        <w:rPr>
          <w:b/>
          <w:spacing w:val="-5"/>
          <w:sz w:val="24"/>
        </w:rPr>
        <w:t xml:space="preserve"> </w:t>
      </w:r>
      <w:r>
        <w:rPr>
          <w:b/>
          <w:sz w:val="24"/>
        </w:rPr>
        <w:t>Performance</w:t>
      </w:r>
      <w:r>
        <w:rPr>
          <w:b/>
          <w:spacing w:val="-5"/>
          <w:sz w:val="24"/>
        </w:rPr>
        <w:t xml:space="preserve"> </w:t>
      </w:r>
      <w:r>
        <w:rPr>
          <w:b/>
          <w:sz w:val="24"/>
        </w:rPr>
        <w:t>in</w:t>
      </w:r>
      <w:r>
        <w:rPr>
          <w:b/>
          <w:spacing w:val="-4"/>
          <w:sz w:val="24"/>
        </w:rPr>
        <w:t xml:space="preserve"> </w:t>
      </w:r>
      <w:r>
        <w:rPr>
          <w:b/>
          <w:sz w:val="24"/>
        </w:rPr>
        <w:t>Teaching:</w:t>
      </w:r>
      <w:r>
        <w:rPr>
          <w:b/>
          <w:spacing w:val="-5"/>
          <w:sz w:val="24"/>
        </w:rPr>
        <w:t xml:space="preserve"> </w:t>
      </w:r>
      <w:r>
        <w:rPr>
          <w:sz w:val="24"/>
        </w:rPr>
        <w:t>Highly</w:t>
      </w:r>
      <w:r>
        <w:rPr>
          <w:spacing w:val="-4"/>
          <w:sz w:val="24"/>
        </w:rPr>
        <w:t xml:space="preserve"> </w:t>
      </w:r>
      <w:r>
        <w:rPr>
          <w:sz w:val="24"/>
        </w:rPr>
        <w:t>satisfactory</w:t>
      </w:r>
      <w:r>
        <w:rPr>
          <w:spacing w:val="-4"/>
          <w:sz w:val="24"/>
        </w:rPr>
        <w:t xml:space="preserve"> </w:t>
      </w:r>
      <w:r>
        <w:rPr>
          <w:sz w:val="24"/>
        </w:rPr>
        <w:t>is</w:t>
      </w:r>
      <w:r>
        <w:rPr>
          <w:spacing w:val="-4"/>
          <w:sz w:val="24"/>
        </w:rPr>
        <w:t xml:space="preserve"> </w:t>
      </w:r>
      <w:r>
        <w:rPr>
          <w:sz w:val="24"/>
        </w:rPr>
        <w:t>defined</w:t>
      </w:r>
      <w:r>
        <w:rPr>
          <w:spacing w:val="-4"/>
          <w:sz w:val="24"/>
        </w:rPr>
        <w:t xml:space="preserve"> </w:t>
      </w:r>
      <w:r>
        <w:rPr>
          <w:sz w:val="24"/>
        </w:rPr>
        <w:t>as</w:t>
      </w:r>
      <w:r>
        <w:rPr>
          <w:spacing w:val="-4"/>
          <w:sz w:val="24"/>
        </w:rPr>
        <w:t xml:space="preserve"> </w:t>
      </w:r>
      <w:r>
        <w:rPr>
          <w:sz w:val="24"/>
        </w:rPr>
        <w:t>appreciably better than satisfactory performance, but less than excellent.</w:t>
      </w:r>
    </w:p>
    <w:p w14:paraId="4D0A25B4" w14:textId="77777777" w:rsidR="003A6879" w:rsidRDefault="004E3FA7">
      <w:pPr>
        <w:spacing w:before="273"/>
        <w:ind w:left="104"/>
        <w:rPr>
          <w:sz w:val="24"/>
        </w:rPr>
      </w:pPr>
      <w:r>
        <w:rPr>
          <w:b/>
          <w:sz w:val="24"/>
        </w:rPr>
        <w:t>Satisfactory</w:t>
      </w:r>
      <w:r>
        <w:rPr>
          <w:b/>
          <w:spacing w:val="-7"/>
          <w:sz w:val="24"/>
        </w:rPr>
        <w:t xml:space="preserve"> </w:t>
      </w:r>
      <w:r>
        <w:rPr>
          <w:b/>
          <w:sz w:val="24"/>
        </w:rPr>
        <w:t>Performance</w:t>
      </w:r>
      <w:r>
        <w:rPr>
          <w:b/>
          <w:spacing w:val="-6"/>
          <w:sz w:val="24"/>
        </w:rPr>
        <w:t xml:space="preserve"> </w:t>
      </w:r>
      <w:r>
        <w:rPr>
          <w:b/>
          <w:sz w:val="24"/>
        </w:rPr>
        <w:t>in</w:t>
      </w:r>
      <w:r>
        <w:rPr>
          <w:b/>
          <w:spacing w:val="-4"/>
          <w:sz w:val="24"/>
        </w:rPr>
        <w:t xml:space="preserve"> </w:t>
      </w:r>
      <w:r>
        <w:rPr>
          <w:b/>
          <w:sz w:val="24"/>
        </w:rPr>
        <w:t>Teaching.</w:t>
      </w:r>
      <w:r>
        <w:rPr>
          <w:b/>
          <w:spacing w:val="36"/>
          <w:sz w:val="24"/>
        </w:rPr>
        <w:t xml:space="preserve"> </w:t>
      </w:r>
      <w:r>
        <w:rPr>
          <w:sz w:val="24"/>
        </w:rPr>
        <w:t>Evidence</w:t>
      </w:r>
      <w:r>
        <w:rPr>
          <w:spacing w:val="-3"/>
          <w:sz w:val="24"/>
        </w:rPr>
        <w:t xml:space="preserve"> </w:t>
      </w:r>
      <w:r>
        <w:rPr>
          <w:sz w:val="24"/>
        </w:rPr>
        <w:t>should</w:t>
      </w:r>
      <w:r>
        <w:rPr>
          <w:spacing w:val="-1"/>
          <w:sz w:val="24"/>
        </w:rPr>
        <w:t xml:space="preserve"> </w:t>
      </w:r>
      <w:r>
        <w:rPr>
          <w:sz w:val="24"/>
        </w:rPr>
        <w:t>include</w:t>
      </w:r>
      <w:r>
        <w:rPr>
          <w:spacing w:val="-3"/>
          <w:sz w:val="24"/>
        </w:rPr>
        <w:t xml:space="preserve"> </w:t>
      </w:r>
      <w:r>
        <w:rPr>
          <w:sz w:val="24"/>
        </w:rPr>
        <w:t>an</w:t>
      </w:r>
      <w:r>
        <w:rPr>
          <w:spacing w:val="-2"/>
          <w:sz w:val="24"/>
        </w:rPr>
        <w:t xml:space="preserve"> </w:t>
      </w:r>
      <w:r>
        <w:rPr>
          <w:sz w:val="24"/>
        </w:rPr>
        <w:t>assessment</w:t>
      </w:r>
      <w:r>
        <w:rPr>
          <w:spacing w:val="-1"/>
          <w:sz w:val="24"/>
        </w:rPr>
        <w:t xml:space="preserve"> </w:t>
      </w:r>
      <w:r>
        <w:rPr>
          <w:sz w:val="24"/>
        </w:rPr>
        <w:t>on</w:t>
      </w:r>
      <w:r>
        <w:rPr>
          <w:spacing w:val="-2"/>
          <w:sz w:val="24"/>
        </w:rPr>
        <w:t xml:space="preserve"> </w:t>
      </w:r>
      <w:r>
        <w:rPr>
          <w:sz w:val="24"/>
        </w:rPr>
        <w:t>each</w:t>
      </w:r>
      <w:r>
        <w:rPr>
          <w:spacing w:val="-2"/>
          <w:sz w:val="24"/>
        </w:rPr>
        <w:t xml:space="preserve"> </w:t>
      </w:r>
      <w:r>
        <w:rPr>
          <w:sz w:val="24"/>
        </w:rPr>
        <w:t>of</w:t>
      </w:r>
      <w:r>
        <w:rPr>
          <w:spacing w:val="-1"/>
          <w:sz w:val="24"/>
        </w:rPr>
        <w:t xml:space="preserve"> </w:t>
      </w:r>
      <w:r>
        <w:rPr>
          <w:spacing w:val="-5"/>
          <w:sz w:val="24"/>
        </w:rPr>
        <w:t>the</w:t>
      </w:r>
    </w:p>
    <w:p w14:paraId="4D0A25B5" w14:textId="77777777" w:rsidR="003A6879" w:rsidRDefault="003A6879">
      <w:pPr>
        <w:rPr>
          <w:sz w:val="24"/>
        </w:rPr>
        <w:sectPr w:rsidR="003A6879">
          <w:pgSz w:w="12240" w:h="15840"/>
          <w:pgMar w:top="1280" w:right="1220" w:bottom="280" w:left="1220" w:header="735" w:footer="0" w:gutter="0"/>
          <w:cols w:space="720"/>
        </w:sectPr>
      </w:pPr>
    </w:p>
    <w:p w14:paraId="4D0A25B6" w14:textId="77777777" w:rsidR="003A6879" w:rsidRDefault="004E3FA7">
      <w:pPr>
        <w:pStyle w:val="BodyText"/>
        <w:spacing w:before="80"/>
        <w:ind w:left="104" w:right="408"/>
        <w:jc w:val="both"/>
      </w:pPr>
      <w:r>
        <w:lastRenderedPageBreak/>
        <w:t>teaching</w:t>
      </w:r>
      <w:r>
        <w:rPr>
          <w:spacing w:val="-4"/>
        </w:rPr>
        <w:t xml:space="preserve"> </w:t>
      </w:r>
      <w:r>
        <w:t>dimensions</w:t>
      </w:r>
      <w:r>
        <w:rPr>
          <w:spacing w:val="-4"/>
        </w:rPr>
        <w:t xml:space="preserve"> </w:t>
      </w:r>
      <w:r>
        <w:t>emphasized</w:t>
      </w:r>
      <w:r>
        <w:rPr>
          <w:spacing w:val="-4"/>
        </w:rPr>
        <w:t xml:space="preserve"> </w:t>
      </w:r>
      <w:r>
        <w:t>under</w:t>
      </w:r>
      <w:r>
        <w:rPr>
          <w:spacing w:val="-4"/>
        </w:rPr>
        <w:t xml:space="preserve"> </w:t>
      </w:r>
      <w:r>
        <w:t>promotion</w:t>
      </w:r>
      <w:r>
        <w:rPr>
          <w:spacing w:val="-4"/>
        </w:rPr>
        <w:t xml:space="preserve"> </w:t>
      </w:r>
      <w:r>
        <w:t>to</w:t>
      </w:r>
      <w:r>
        <w:rPr>
          <w:spacing w:val="-4"/>
        </w:rPr>
        <w:t xml:space="preserve"> </w:t>
      </w:r>
      <w:r>
        <w:t>associate</w:t>
      </w:r>
      <w:r>
        <w:rPr>
          <w:spacing w:val="-5"/>
        </w:rPr>
        <w:t xml:space="preserve"> </w:t>
      </w:r>
      <w:r>
        <w:t>professor</w:t>
      </w:r>
      <w:r>
        <w:rPr>
          <w:spacing w:val="-4"/>
        </w:rPr>
        <w:t xml:space="preserve"> </w:t>
      </w:r>
      <w:r>
        <w:t>indicating</w:t>
      </w:r>
      <w:r>
        <w:rPr>
          <w:spacing w:val="-4"/>
        </w:rPr>
        <w:t xml:space="preserve"> </w:t>
      </w:r>
      <w:r>
        <w:t>that</w:t>
      </w:r>
      <w:r>
        <w:rPr>
          <w:spacing w:val="-4"/>
        </w:rPr>
        <w:t xml:space="preserve"> </w:t>
      </w:r>
      <w:r>
        <w:t>there</w:t>
      </w:r>
      <w:r>
        <w:rPr>
          <w:spacing w:val="-5"/>
        </w:rPr>
        <w:t xml:space="preserve"> </w:t>
      </w:r>
      <w:r>
        <w:t>are no</w:t>
      </w:r>
      <w:r>
        <w:rPr>
          <w:spacing w:val="-3"/>
        </w:rPr>
        <w:t xml:space="preserve"> </w:t>
      </w:r>
      <w:r>
        <w:t>uncorrected</w:t>
      </w:r>
      <w:r>
        <w:rPr>
          <w:spacing w:val="-3"/>
        </w:rPr>
        <w:t xml:space="preserve"> </w:t>
      </w:r>
      <w:r>
        <w:t>serious</w:t>
      </w:r>
      <w:r>
        <w:rPr>
          <w:spacing w:val="-3"/>
        </w:rPr>
        <w:t xml:space="preserve"> </w:t>
      </w:r>
      <w:r>
        <w:t>faults</w:t>
      </w:r>
      <w:r>
        <w:rPr>
          <w:spacing w:val="-3"/>
        </w:rPr>
        <w:t xml:space="preserve"> </w:t>
      </w:r>
      <w:r>
        <w:t>or</w:t>
      </w:r>
      <w:r>
        <w:rPr>
          <w:spacing w:val="-3"/>
        </w:rPr>
        <w:t xml:space="preserve"> </w:t>
      </w:r>
      <w:r>
        <w:t>deficiencies.</w:t>
      </w:r>
      <w:r>
        <w:rPr>
          <w:spacing w:val="-3"/>
        </w:rPr>
        <w:t xml:space="preserve"> </w:t>
      </w:r>
      <w:r>
        <w:t>Evidence</w:t>
      </w:r>
      <w:r>
        <w:rPr>
          <w:spacing w:val="-4"/>
        </w:rPr>
        <w:t xml:space="preserve"> </w:t>
      </w:r>
      <w:r>
        <w:t>of</w:t>
      </w:r>
      <w:r>
        <w:rPr>
          <w:spacing w:val="-3"/>
        </w:rPr>
        <w:t xml:space="preserve"> </w:t>
      </w:r>
      <w:r>
        <w:t>continuing</w:t>
      </w:r>
      <w:r>
        <w:rPr>
          <w:spacing w:val="-3"/>
        </w:rPr>
        <w:t xml:space="preserve"> </w:t>
      </w:r>
      <w:r>
        <w:t>growth</w:t>
      </w:r>
      <w:r>
        <w:rPr>
          <w:spacing w:val="-3"/>
        </w:rPr>
        <w:t xml:space="preserve"> </w:t>
      </w:r>
      <w:r>
        <w:t>as</w:t>
      </w:r>
      <w:r>
        <w:rPr>
          <w:spacing w:val="-3"/>
        </w:rPr>
        <w:t xml:space="preserve"> </w:t>
      </w:r>
      <w:r>
        <w:t>a</w:t>
      </w:r>
      <w:r>
        <w:rPr>
          <w:spacing w:val="-4"/>
        </w:rPr>
        <w:t xml:space="preserve"> </w:t>
      </w:r>
      <w:r>
        <w:t>teacher</w:t>
      </w:r>
      <w:r>
        <w:rPr>
          <w:spacing w:val="-3"/>
        </w:rPr>
        <w:t xml:space="preserve"> </w:t>
      </w:r>
      <w:r>
        <w:t>beyond the level attained upon promotion to associate professor should be provided.</w:t>
      </w:r>
    </w:p>
    <w:p w14:paraId="4D0A25B7" w14:textId="77777777" w:rsidR="003A6879" w:rsidRDefault="004E3FA7">
      <w:pPr>
        <w:pStyle w:val="Heading1"/>
        <w:spacing w:before="276"/>
      </w:pPr>
      <w:r>
        <w:rPr>
          <w:spacing w:val="-2"/>
        </w:rPr>
        <w:t>Performance</w:t>
      </w:r>
      <w:r>
        <w:rPr>
          <w:spacing w:val="-7"/>
        </w:rPr>
        <w:t xml:space="preserve"> </w:t>
      </w:r>
      <w:r>
        <w:rPr>
          <w:spacing w:val="-2"/>
        </w:rPr>
        <w:t>Criteria:</w:t>
      </w:r>
      <w:r>
        <w:rPr>
          <w:spacing w:val="-7"/>
        </w:rPr>
        <w:t xml:space="preserve"> </w:t>
      </w:r>
      <w:r>
        <w:rPr>
          <w:spacing w:val="-2"/>
        </w:rPr>
        <w:t>Service</w:t>
      </w:r>
    </w:p>
    <w:p w14:paraId="4D0A25B8" w14:textId="77777777" w:rsidR="003A6879" w:rsidRDefault="004E3FA7">
      <w:pPr>
        <w:pStyle w:val="BodyText"/>
        <w:spacing w:before="276"/>
        <w:ind w:left="104" w:right="279"/>
      </w:pPr>
      <w:r>
        <w:rPr>
          <w:b/>
        </w:rPr>
        <w:t>Excellent</w:t>
      </w:r>
      <w:r>
        <w:rPr>
          <w:b/>
          <w:spacing w:val="-4"/>
        </w:rPr>
        <w:t xml:space="preserve"> </w:t>
      </w:r>
      <w:r>
        <w:rPr>
          <w:b/>
        </w:rPr>
        <w:t>Performance</w:t>
      </w:r>
      <w:r>
        <w:rPr>
          <w:b/>
          <w:spacing w:val="-4"/>
        </w:rPr>
        <w:t xml:space="preserve"> </w:t>
      </w:r>
      <w:r>
        <w:rPr>
          <w:b/>
        </w:rPr>
        <w:t>in</w:t>
      </w:r>
      <w:r>
        <w:rPr>
          <w:b/>
          <w:spacing w:val="-4"/>
        </w:rPr>
        <w:t xml:space="preserve"> </w:t>
      </w:r>
      <w:r>
        <w:rPr>
          <w:b/>
        </w:rPr>
        <w:t>Service.</w:t>
      </w:r>
      <w:r>
        <w:rPr>
          <w:b/>
          <w:spacing w:val="34"/>
        </w:rPr>
        <w:t xml:space="preserve"> </w:t>
      </w:r>
      <w:r>
        <w:t>The</w:t>
      </w:r>
      <w:r>
        <w:rPr>
          <w:spacing w:val="-4"/>
        </w:rPr>
        <w:t xml:space="preserve"> </w:t>
      </w:r>
      <w:r>
        <w:t>candidate</w:t>
      </w:r>
      <w:r>
        <w:rPr>
          <w:spacing w:val="-4"/>
        </w:rPr>
        <w:t xml:space="preserve"> </w:t>
      </w:r>
      <w:r>
        <w:t>must</w:t>
      </w:r>
      <w:r>
        <w:rPr>
          <w:spacing w:val="-4"/>
        </w:rPr>
        <w:t xml:space="preserve"> </w:t>
      </w:r>
      <w:r>
        <w:t>document</w:t>
      </w:r>
      <w:r>
        <w:rPr>
          <w:spacing w:val="-4"/>
        </w:rPr>
        <w:t xml:space="preserve"> </w:t>
      </w:r>
      <w:r>
        <w:t>outstanding</w:t>
      </w:r>
      <w:r>
        <w:rPr>
          <w:spacing w:val="-4"/>
        </w:rPr>
        <w:t xml:space="preserve"> </w:t>
      </w:r>
      <w:r>
        <w:t>performance</w:t>
      </w:r>
      <w:r>
        <w:rPr>
          <w:spacing w:val="-4"/>
        </w:rPr>
        <w:t xml:space="preserve"> </w:t>
      </w:r>
      <w:r>
        <w:t>over a</w:t>
      </w:r>
      <w:r>
        <w:rPr>
          <w:spacing w:val="-4"/>
        </w:rPr>
        <w:t xml:space="preserve"> </w:t>
      </w:r>
      <w:r>
        <w:t>period</w:t>
      </w:r>
      <w:r>
        <w:rPr>
          <w:spacing w:val="-4"/>
        </w:rPr>
        <w:t xml:space="preserve"> </w:t>
      </w:r>
      <w:r>
        <w:t>of years</w:t>
      </w:r>
      <w:r>
        <w:rPr>
          <w:spacing w:val="-3"/>
        </w:rPr>
        <w:t xml:space="preserve"> </w:t>
      </w:r>
      <w:r>
        <w:t>and</w:t>
      </w:r>
      <w:r>
        <w:rPr>
          <w:spacing w:val="-3"/>
        </w:rPr>
        <w:t xml:space="preserve"> </w:t>
      </w:r>
      <w:r>
        <w:t>of</w:t>
      </w:r>
      <w:r>
        <w:rPr>
          <w:spacing w:val="-4"/>
        </w:rPr>
        <w:t xml:space="preserve"> </w:t>
      </w:r>
      <w:r>
        <w:t>a</w:t>
      </w:r>
      <w:r>
        <w:rPr>
          <w:spacing w:val="-4"/>
        </w:rPr>
        <w:t xml:space="preserve"> </w:t>
      </w:r>
      <w:r>
        <w:t>state,</w:t>
      </w:r>
      <w:r>
        <w:rPr>
          <w:spacing w:val="-8"/>
        </w:rPr>
        <w:t xml:space="preserve"> </w:t>
      </w:r>
      <w:r>
        <w:t>regional</w:t>
      </w:r>
      <w:r>
        <w:rPr>
          <w:spacing w:val="-8"/>
        </w:rPr>
        <w:t xml:space="preserve"> </w:t>
      </w:r>
      <w:r>
        <w:t>(beyond</w:t>
      </w:r>
      <w:r>
        <w:rPr>
          <w:spacing w:val="-8"/>
        </w:rPr>
        <w:t xml:space="preserve"> </w:t>
      </w:r>
      <w:r>
        <w:t>the</w:t>
      </w:r>
      <w:r>
        <w:rPr>
          <w:spacing w:val="-8"/>
        </w:rPr>
        <w:t xml:space="preserve"> </w:t>
      </w:r>
      <w:r>
        <w:t>state),</w:t>
      </w:r>
      <w:r>
        <w:rPr>
          <w:spacing w:val="-10"/>
        </w:rPr>
        <w:t xml:space="preserve"> </w:t>
      </w:r>
      <w:r>
        <w:t>national</w:t>
      </w:r>
      <w:r>
        <w:rPr>
          <w:spacing w:val="-4"/>
        </w:rPr>
        <w:t xml:space="preserve"> </w:t>
      </w:r>
      <w:r>
        <w:t>or</w:t>
      </w:r>
      <w:r>
        <w:rPr>
          <w:spacing w:val="-4"/>
        </w:rPr>
        <w:t xml:space="preserve"> </w:t>
      </w:r>
      <w:r>
        <w:t>international</w:t>
      </w:r>
      <w:r>
        <w:rPr>
          <w:spacing w:val="-4"/>
        </w:rPr>
        <w:t xml:space="preserve"> </w:t>
      </w:r>
      <w:r>
        <w:t>reputation</w:t>
      </w:r>
      <w:r>
        <w:rPr>
          <w:spacing w:val="-4"/>
        </w:rPr>
        <w:t xml:space="preserve"> </w:t>
      </w:r>
      <w:r>
        <w:t>for scholarship, leadership and innovation in professional service.</w:t>
      </w:r>
      <w:r>
        <w:rPr>
          <w:spacing w:val="40"/>
        </w:rPr>
        <w:t xml:space="preserve"> </w:t>
      </w:r>
      <w:r>
        <w:t xml:space="preserve">There must be clear evidence of the exceptional nature of service far above and beyond the routine expectations of professional </w:t>
      </w:r>
      <w:r>
        <w:rPr>
          <w:spacing w:val="-2"/>
        </w:rPr>
        <w:t>educators.</w:t>
      </w:r>
    </w:p>
    <w:p w14:paraId="4D0A25B9" w14:textId="77777777" w:rsidR="003A6879" w:rsidRDefault="003A6879">
      <w:pPr>
        <w:pStyle w:val="BodyText"/>
        <w:ind w:left="0"/>
      </w:pPr>
    </w:p>
    <w:p w14:paraId="4D0A25BA" w14:textId="77777777" w:rsidR="003A6879" w:rsidRDefault="004E3FA7">
      <w:pPr>
        <w:spacing w:line="242" w:lineRule="auto"/>
        <w:ind w:left="104" w:right="577"/>
        <w:rPr>
          <w:sz w:val="24"/>
        </w:rPr>
      </w:pPr>
      <w:r>
        <w:rPr>
          <w:b/>
          <w:sz w:val="24"/>
        </w:rPr>
        <w:t>Highly</w:t>
      </w:r>
      <w:r>
        <w:rPr>
          <w:b/>
          <w:spacing w:val="-4"/>
          <w:sz w:val="24"/>
        </w:rPr>
        <w:t xml:space="preserve"> </w:t>
      </w:r>
      <w:r>
        <w:rPr>
          <w:b/>
          <w:sz w:val="24"/>
        </w:rPr>
        <w:t>Satisfactory</w:t>
      </w:r>
      <w:r>
        <w:rPr>
          <w:b/>
          <w:spacing w:val="-4"/>
          <w:sz w:val="24"/>
        </w:rPr>
        <w:t xml:space="preserve"> </w:t>
      </w:r>
      <w:r>
        <w:rPr>
          <w:b/>
          <w:sz w:val="24"/>
        </w:rPr>
        <w:t>Performance</w:t>
      </w:r>
      <w:r>
        <w:rPr>
          <w:b/>
          <w:spacing w:val="-5"/>
          <w:sz w:val="24"/>
        </w:rPr>
        <w:t xml:space="preserve"> </w:t>
      </w:r>
      <w:r>
        <w:rPr>
          <w:b/>
          <w:sz w:val="24"/>
        </w:rPr>
        <w:t>in</w:t>
      </w:r>
      <w:r>
        <w:rPr>
          <w:b/>
          <w:spacing w:val="-4"/>
          <w:sz w:val="24"/>
        </w:rPr>
        <w:t xml:space="preserve"> </w:t>
      </w:r>
      <w:r>
        <w:rPr>
          <w:b/>
          <w:sz w:val="24"/>
        </w:rPr>
        <w:t>Service:</w:t>
      </w:r>
      <w:r>
        <w:rPr>
          <w:b/>
          <w:spacing w:val="-5"/>
          <w:sz w:val="24"/>
        </w:rPr>
        <w:t xml:space="preserve"> </w:t>
      </w:r>
      <w:r>
        <w:rPr>
          <w:sz w:val="24"/>
        </w:rPr>
        <w:t>Highly</w:t>
      </w:r>
      <w:r>
        <w:rPr>
          <w:spacing w:val="-4"/>
          <w:sz w:val="24"/>
        </w:rPr>
        <w:t xml:space="preserve"> </w:t>
      </w:r>
      <w:r>
        <w:rPr>
          <w:sz w:val="24"/>
        </w:rPr>
        <w:t>satisfactory</w:t>
      </w:r>
      <w:r>
        <w:rPr>
          <w:spacing w:val="-4"/>
          <w:sz w:val="24"/>
        </w:rPr>
        <w:t xml:space="preserve"> </w:t>
      </w:r>
      <w:r>
        <w:rPr>
          <w:sz w:val="24"/>
        </w:rPr>
        <w:t>is</w:t>
      </w:r>
      <w:r>
        <w:rPr>
          <w:spacing w:val="-4"/>
          <w:sz w:val="24"/>
        </w:rPr>
        <w:t xml:space="preserve"> </w:t>
      </w:r>
      <w:r>
        <w:rPr>
          <w:sz w:val="24"/>
        </w:rPr>
        <w:t>defined</w:t>
      </w:r>
      <w:r>
        <w:rPr>
          <w:spacing w:val="-4"/>
          <w:sz w:val="24"/>
        </w:rPr>
        <w:t xml:space="preserve"> </w:t>
      </w:r>
      <w:r>
        <w:rPr>
          <w:sz w:val="24"/>
        </w:rPr>
        <w:t>as</w:t>
      </w:r>
      <w:r>
        <w:rPr>
          <w:spacing w:val="-4"/>
          <w:sz w:val="24"/>
        </w:rPr>
        <w:t xml:space="preserve"> </w:t>
      </w:r>
      <w:r>
        <w:rPr>
          <w:sz w:val="24"/>
        </w:rPr>
        <w:t>appreciably better than satisfactory performance, but less than excellent.</w:t>
      </w:r>
    </w:p>
    <w:p w14:paraId="4D0A25BB" w14:textId="77777777" w:rsidR="003A6879" w:rsidRDefault="004E3FA7">
      <w:pPr>
        <w:pStyle w:val="BodyText"/>
        <w:spacing w:before="273"/>
        <w:ind w:left="104" w:right="338"/>
      </w:pPr>
      <w:r>
        <w:rPr>
          <w:b/>
        </w:rPr>
        <w:t>Satisfactory</w:t>
      </w:r>
      <w:r>
        <w:rPr>
          <w:b/>
          <w:spacing w:val="-8"/>
        </w:rPr>
        <w:t xml:space="preserve"> </w:t>
      </w:r>
      <w:r>
        <w:rPr>
          <w:b/>
        </w:rPr>
        <w:t>Performance</w:t>
      </w:r>
      <w:r>
        <w:rPr>
          <w:b/>
          <w:spacing w:val="-6"/>
        </w:rPr>
        <w:t xml:space="preserve"> </w:t>
      </w:r>
      <w:r>
        <w:rPr>
          <w:b/>
        </w:rPr>
        <w:t>in</w:t>
      </w:r>
      <w:r>
        <w:rPr>
          <w:b/>
          <w:spacing w:val="-5"/>
        </w:rPr>
        <w:t xml:space="preserve"> </w:t>
      </w:r>
      <w:r>
        <w:rPr>
          <w:b/>
        </w:rPr>
        <w:t>Service.</w:t>
      </w:r>
      <w:r>
        <w:rPr>
          <w:b/>
          <w:spacing w:val="80"/>
        </w:rPr>
        <w:t xml:space="preserve"> </w:t>
      </w:r>
      <w:r>
        <w:t>A</w:t>
      </w:r>
      <w:r>
        <w:rPr>
          <w:spacing w:val="-3"/>
        </w:rPr>
        <w:t xml:space="preserve"> </w:t>
      </w:r>
      <w:r>
        <w:t>record</w:t>
      </w:r>
      <w:r>
        <w:rPr>
          <w:spacing w:val="-3"/>
        </w:rPr>
        <w:t xml:space="preserve"> </w:t>
      </w:r>
      <w:r>
        <w:t>of</w:t>
      </w:r>
      <w:r>
        <w:rPr>
          <w:spacing w:val="-3"/>
        </w:rPr>
        <w:t xml:space="preserve"> </w:t>
      </w:r>
      <w:r>
        <w:t>a</w:t>
      </w:r>
      <w:r>
        <w:rPr>
          <w:spacing w:val="-4"/>
        </w:rPr>
        <w:t xml:space="preserve"> </w:t>
      </w:r>
      <w:r>
        <w:t>greater</w:t>
      </w:r>
      <w:r>
        <w:rPr>
          <w:spacing w:val="-3"/>
        </w:rPr>
        <w:t xml:space="preserve"> </w:t>
      </w:r>
      <w:r>
        <w:t>range</w:t>
      </w:r>
      <w:r>
        <w:rPr>
          <w:spacing w:val="-4"/>
        </w:rPr>
        <w:t xml:space="preserve"> </w:t>
      </w:r>
      <w:r>
        <w:t>of</w:t>
      </w:r>
      <w:r>
        <w:rPr>
          <w:spacing w:val="-3"/>
        </w:rPr>
        <w:t xml:space="preserve"> </w:t>
      </w:r>
      <w:r>
        <w:t>service</w:t>
      </w:r>
      <w:r>
        <w:rPr>
          <w:spacing w:val="-4"/>
        </w:rPr>
        <w:t xml:space="preserve"> </w:t>
      </w:r>
      <w:r>
        <w:t>than</w:t>
      </w:r>
      <w:r>
        <w:rPr>
          <w:spacing w:val="-3"/>
        </w:rPr>
        <w:t xml:space="preserve"> </w:t>
      </w:r>
      <w:r>
        <w:t>is</w:t>
      </w:r>
      <w:r>
        <w:rPr>
          <w:spacing w:val="-3"/>
        </w:rPr>
        <w:t xml:space="preserve"> </w:t>
      </w:r>
      <w:r>
        <w:t>considered satisfactory for promotion to associate professor. The evidence shall also include an assessment of the quality of service.</w:t>
      </w:r>
    </w:p>
    <w:p w14:paraId="4D0A25BC" w14:textId="77777777" w:rsidR="003A6879" w:rsidRDefault="003A6879">
      <w:pPr>
        <w:pStyle w:val="BodyText"/>
        <w:ind w:left="0"/>
      </w:pPr>
    </w:p>
    <w:p w14:paraId="4D0A25BD" w14:textId="77777777" w:rsidR="003A6879" w:rsidRDefault="004E3FA7">
      <w:pPr>
        <w:pStyle w:val="BodyText"/>
        <w:spacing w:line="275" w:lineRule="exact"/>
        <w:ind w:left="104"/>
      </w:pPr>
      <w:r>
        <w:t>This</w:t>
      </w:r>
      <w:r>
        <w:rPr>
          <w:spacing w:val="-1"/>
        </w:rPr>
        <w:t xml:space="preserve"> </w:t>
      </w:r>
      <w:r>
        <w:t>is a</w:t>
      </w:r>
      <w:r>
        <w:rPr>
          <w:spacing w:val="-1"/>
        </w:rPr>
        <w:t xml:space="preserve"> </w:t>
      </w:r>
      <w:r>
        <w:t>revision</w:t>
      </w:r>
      <w:r>
        <w:rPr>
          <w:spacing w:val="-1"/>
        </w:rPr>
        <w:t xml:space="preserve"> </w:t>
      </w:r>
      <w:r>
        <w:t>of</w:t>
      </w:r>
      <w:r>
        <w:rPr>
          <w:spacing w:val="-1"/>
        </w:rPr>
        <w:t xml:space="preserve"> </w:t>
      </w:r>
      <w:r>
        <w:t xml:space="preserve">Policy </w:t>
      </w:r>
      <w:r>
        <w:rPr>
          <w:spacing w:val="-2"/>
        </w:rPr>
        <w:t>06.43</w:t>
      </w:r>
    </w:p>
    <w:p w14:paraId="4D0A25BE" w14:textId="77777777" w:rsidR="003A6879" w:rsidRDefault="004E3FA7">
      <w:pPr>
        <w:pStyle w:val="BodyText"/>
        <w:spacing w:line="242" w:lineRule="auto"/>
        <w:ind w:left="104" w:right="2680"/>
      </w:pPr>
      <w:r>
        <w:t>Revisions</w:t>
      </w:r>
      <w:r>
        <w:rPr>
          <w:spacing w:val="-6"/>
        </w:rPr>
        <w:t xml:space="preserve"> </w:t>
      </w:r>
      <w:r>
        <w:t>approved</w:t>
      </w:r>
      <w:r>
        <w:rPr>
          <w:spacing w:val="-6"/>
        </w:rPr>
        <w:t xml:space="preserve"> </w:t>
      </w:r>
      <w:r>
        <w:t>by</w:t>
      </w:r>
      <w:r>
        <w:rPr>
          <w:spacing w:val="-6"/>
        </w:rPr>
        <w:t xml:space="preserve"> </w:t>
      </w:r>
      <w:r>
        <w:t>Faculty</w:t>
      </w:r>
      <w:r>
        <w:rPr>
          <w:spacing w:val="-6"/>
        </w:rPr>
        <w:t xml:space="preserve"> </w:t>
      </w:r>
      <w:r>
        <w:t>&amp;</w:t>
      </w:r>
      <w:r>
        <w:rPr>
          <w:spacing w:val="-6"/>
        </w:rPr>
        <w:t xml:space="preserve"> </w:t>
      </w:r>
      <w:r>
        <w:t>Budgetary</w:t>
      </w:r>
      <w:r>
        <w:rPr>
          <w:spacing w:val="-6"/>
        </w:rPr>
        <w:t xml:space="preserve"> </w:t>
      </w:r>
      <w:r>
        <w:t>Affairs,</w:t>
      </w:r>
      <w:r>
        <w:rPr>
          <w:spacing w:val="-7"/>
        </w:rPr>
        <w:t xml:space="preserve"> </w:t>
      </w:r>
      <w:r>
        <w:t>3/20/2023 Approved by School of Education Policy Council, 3/24/2023</w:t>
      </w:r>
    </w:p>
    <w:sectPr w:rsidR="003A6879">
      <w:pgSz w:w="12240" w:h="15840"/>
      <w:pgMar w:top="1280" w:right="1220" w:bottom="280" w:left="122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25D2" w14:textId="77777777" w:rsidR="004E3FA7" w:rsidRDefault="004E3FA7">
      <w:r>
        <w:separator/>
      </w:r>
    </w:p>
  </w:endnote>
  <w:endnote w:type="continuationSeparator" w:id="0">
    <w:p w14:paraId="4D0A25D4" w14:textId="77777777" w:rsidR="004E3FA7" w:rsidRDefault="004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25CE" w14:textId="77777777" w:rsidR="004E3FA7" w:rsidRDefault="004E3FA7">
      <w:r>
        <w:separator/>
      </w:r>
    </w:p>
  </w:footnote>
  <w:footnote w:type="continuationSeparator" w:id="0">
    <w:p w14:paraId="4D0A25D0" w14:textId="77777777" w:rsidR="004E3FA7" w:rsidRDefault="004E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5CD" w14:textId="77777777" w:rsidR="003A6879" w:rsidRDefault="004E3FA7">
    <w:pPr>
      <w:pStyle w:val="BodyText"/>
      <w:spacing w:line="14" w:lineRule="auto"/>
      <w:ind w:left="0"/>
      <w:rPr>
        <w:sz w:val="20"/>
      </w:rPr>
    </w:pPr>
    <w:r>
      <w:rPr>
        <w:noProof/>
      </w:rPr>
      <mc:AlternateContent>
        <mc:Choice Requires="wps">
          <w:drawing>
            <wp:anchor distT="0" distB="0" distL="0" distR="0" simplePos="0" relativeHeight="487479296" behindDoc="1" locked="0" layoutInCell="1" allowOverlap="1" wp14:anchorId="4D0A25CE" wp14:editId="4D0A25CF">
              <wp:simplePos x="0" y="0"/>
              <wp:positionH relativeFrom="page">
                <wp:posOffset>6829369</wp:posOffset>
              </wp:positionH>
              <wp:positionV relativeFrom="page">
                <wp:posOffset>453743</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4D0A25D0" w14:textId="77777777" w:rsidR="003A6879" w:rsidRDefault="004E3FA7">
                          <w:pPr>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D0A25CE" id="_x0000_t202" coordsize="21600,21600" o:spt="202" path="m,l,21600r21600,l21600,xe">
              <v:stroke joinstyle="miter"/>
              <v:path gradientshapeok="t" o:connecttype="rect"/>
            </v:shapetype>
            <v:shape id="Textbox 1" o:spid="_x0000_s1026" type="#_x0000_t202" style="position:absolute;margin-left:537.75pt;margin-top:35.75pt;width:12.55pt;height:14.25pt;z-index:-1583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" filled="f" stroked="f">
              <v:textbox inset="0,0,0,0">
                <w:txbxContent>
                  <w:p w14:paraId="4D0A25D0" w14:textId="77777777" w:rsidR="003A6879" w:rsidRDefault="004E3FA7">
                    <w:pPr>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CC4"/>
    <w:multiLevelType w:val="hybridMultilevel"/>
    <w:tmpl w:val="E2706A72"/>
    <w:lvl w:ilvl="0" w:tplc="18B88FC0">
      <w:numFmt w:val="bullet"/>
      <w:lvlText w:val=""/>
      <w:lvlJc w:val="left"/>
      <w:pPr>
        <w:ind w:left="824" w:hanging="360"/>
      </w:pPr>
      <w:rPr>
        <w:rFonts w:ascii="Symbol" w:eastAsia="Symbol" w:hAnsi="Symbol" w:cs="Symbol" w:hint="default"/>
        <w:b w:val="0"/>
        <w:bCs w:val="0"/>
        <w:i w:val="0"/>
        <w:iCs w:val="0"/>
        <w:spacing w:val="0"/>
        <w:w w:val="100"/>
        <w:sz w:val="24"/>
        <w:szCs w:val="24"/>
        <w:lang w:val="en-US" w:eastAsia="en-US" w:bidi="ar-SA"/>
      </w:rPr>
    </w:lvl>
    <w:lvl w:ilvl="1" w:tplc="56543C66">
      <w:numFmt w:val="bullet"/>
      <w:lvlText w:val="•"/>
      <w:lvlJc w:val="left"/>
      <w:pPr>
        <w:ind w:left="1718" w:hanging="360"/>
      </w:pPr>
      <w:rPr>
        <w:rFonts w:hint="default"/>
        <w:lang w:val="en-US" w:eastAsia="en-US" w:bidi="ar-SA"/>
      </w:rPr>
    </w:lvl>
    <w:lvl w:ilvl="2" w:tplc="92E25E0A">
      <w:numFmt w:val="bullet"/>
      <w:lvlText w:val="•"/>
      <w:lvlJc w:val="left"/>
      <w:pPr>
        <w:ind w:left="2616" w:hanging="360"/>
      </w:pPr>
      <w:rPr>
        <w:rFonts w:hint="default"/>
        <w:lang w:val="en-US" w:eastAsia="en-US" w:bidi="ar-SA"/>
      </w:rPr>
    </w:lvl>
    <w:lvl w:ilvl="3" w:tplc="1A2A2B08">
      <w:numFmt w:val="bullet"/>
      <w:lvlText w:val="•"/>
      <w:lvlJc w:val="left"/>
      <w:pPr>
        <w:ind w:left="3514" w:hanging="360"/>
      </w:pPr>
      <w:rPr>
        <w:rFonts w:hint="default"/>
        <w:lang w:val="en-US" w:eastAsia="en-US" w:bidi="ar-SA"/>
      </w:rPr>
    </w:lvl>
    <w:lvl w:ilvl="4" w:tplc="3C526826">
      <w:numFmt w:val="bullet"/>
      <w:lvlText w:val="•"/>
      <w:lvlJc w:val="left"/>
      <w:pPr>
        <w:ind w:left="4412" w:hanging="360"/>
      </w:pPr>
      <w:rPr>
        <w:rFonts w:hint="default"/>
        <w:lang w:val="en-US" w:eastAsia="en-US" w:bidi="ar-SA"/>
      </w:rPr>
    </w:lvl>
    <w:lvl w:ilvl="5" w:tplc="0CEC2718">
      <w:numFmt w:val="bullet"/>
      <w:lvlText w:val="•"/>
      <w:lvlJc w:val="left"/>
      <w:pPr>
        <w:ind w:left="5310" w:hanging="360"/>
      </w:pPr>
      <w:rPr>
        <w:rFonts w:hint="default"/>
        <w:lang w:val="en-US" w:eastAsia="en-US" w:bidi="ar-SA"/>
      </w:rPr>
    </w:lvl>
    <w:lvl w:ilvl="6" w:tplc="405C8756">
      <w:numFmt w:val="bullet"/>
      <w:lvlText w:val="•"/>
      <w:lvlJc w:val="left"/>
      <w:pPr>
        <w:ind w:left="6208" w:hanging="360"/>
      </w:pPr>
      <w:rPr>
        <w:rFonts w:hint="default"/>
        <w:lang w:val="en-US" w:eastAsia="en-US" w:bidi="ar-SA"/>
      </w:rPr>
    </w:lvl>
    <w:lvl w:ilvl="7" w:tplc="6FF474E0">
      <w:numFmt w:val="bullet"/>
      <w:lvlText w:val="•"/>
      <w:lvlJc w:val="left"/>
      <w:pPr>
        <w:ind w:left="7106" w:hanging="360"/>
      </w:pPr>
      <w:rPr>
        <w:rFonts w:hint="default"/>
        <w:lang w:val="en-US" w:eastAsia="en-US" w:bidi="ar-SA"/>
      </w:rPr>
    </w:lvl>
    <w:lvl w:ilvl="8" w:tplc="422CDF44">
      <w:numFmt w:val="bullet"/>
      <w:lvlText w:val="•"/>
      <w:lvlJc w:val="left"/>
      <w:pPr>
        <w:ind w:left="8004" w:hanging="360"/>
      </w:pPr>
      <w:rPr>
        <w:rFonts w:hint="default"/>
        <w:lang w:val="en-US" w:eastAsia="en-US" w:bidi="ar-SA"/>
      </w:rPr>
    </w:lvl>
  </w:abstractNum>
  <w:num w:numId="1" w16cid:durableId="162392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MDI0MLO0NDcyNTRU0lEKTi0uzszPAykwrAUAKpUrpCwAAAA="/>
  </w:docVars>
  <w:rsids>
    <w:rsidRoot w:val="003A6879"/>
    <w:rsid w:val="003A6879"/>
    <w:rsid w:val="00414207"/>
    <w:rsid w:val="004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251C"/>
  <w15:docId w15:val="{2EB32BAE-74A2-42F2-BF10-2D866655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32" w:right="12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4"/>
      <w:szCs w:val="24"/>
    </w:rPr>
  </w:style>
  <w:style w:type="paragraph" w:styleId="ListParagraph">
    <w:name w:val="List Paragraph"/>
    <w:basedOn w:val="Normal"/>
    <w:uiPriority w:val="1"/>
    <w:qFormat/>
    <w:pPr>
      <w:spacing w:before="13"/>
      <w:ind w:left="8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3994</Words>
  <Characters>22766</Characters>
  <Application>Microsoft Office Word</Application>
  <DocSecurity>0</DocSecurity>
  <Lines>189</Lines>
  <Paragraphs>53</Paragraphs>
  <ScaleCrop>false</ScaleCrop>
  <Company>Indiana University</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Promotion and Long-Term Contract Criteria for the Indiana University School of Education IUPUI (23.01).docx</dc:title>
  <dc:creator>Clemons, Ashley R.</dc:creator>
  <cp:lastModifiedBy>Lee, Karen</cp:lastModifiedBy>
  <cp:revision>3</cp:revision>
  <dcterms:created xsi:type="dcterms:W3CDTF">2023-12-19T17:55:00Z</dcterms:created>
  <dcterms:modified xsi:type="dcterms:W3CDTF">2024-02-19T17:30:00Z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2023-08-19T00:00:00Z</vt:filetime>
  </property>
  <property fmtid="{D5CDD505-2E9C-101B-9397-08002B2CF9AE}" pid="3" name="Creator">
    <vt:lpwstr>Word</vt:lpwstr>
  </property>
  <property fmtid="{D5CDD505-2E9C-101B-9397-08002B2CF9AE}" pid="4" name="LastSaved">
    <vt:filetime>2023-12-19T00:00:00Z</vt:filetime>
  </property>
  <property fmtid="{D5CDD505-2E9C-101B-9397-08002B2CF9AE}" pid="5" name="Producer">
    <vt:lpwstr>macOS Version 13.4.1 (c) (Build 22F770820d) Quartz PDFContext</vt:lpwstr>
  </property>
</Properties>
</file>